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371" w:rsidRPr="00194F11" w:rsidRDefault="00C12371" w:rsidP="000B13D2">
      <w:pPr>
        <w:rPr>
          <w:rFonts w:ascii="Times New Roman" w:hAnsi="Times New Roman" w:cs="Times New Roman"/>
          <w:b/>
          <w:sz w:val="28"/>
          <w:szCs w:val="28"/>
        </w:rPr>
      </w:pPr>
    </w:p>
    <w:p w:rsidR="00565064" w:rsidRDefault="00565064" w:rsidP="00565064">
      <w:pPr>
        <w:pStyle w:val="ConsTitle"/>
        <w:widowControl/>
        <w:ind w:right="0"/>
        <w:jc w:val="center"/>
      </w:pPr>
      <w:r>
        <w:rPr>
          <w:sz w:val="32"/>
          <w:szCs w:val="32"/>
        </w:rPr>
        <w:t>СОВЕТ ДЕПУТАТОВ</w:t>
      </w:r>
    </w:p>
    <w:p w:rsidR="00565064" w:rsidRDefault="00565064" w:rsidP="00565064">
      <w:pPr>
        <w:pStyle w:val="ConsTitle"/>
        <w:widowControl/>
        <w:ind w:right="0"/>
        <w:jc w:val="center"/>
      </w:pPr>
      <w:r>
        <w:rPr>
          <w:sz w:val="32"/>
          <w:szCs w:val="32"/>
        </w:rPr>
        <w:t>МУНИЦИПАЛЬНОГО ОБРАЗОВАНИЯ</w:t>
      </w:r>
    </w:p>
    <w:p w:rsidR="00565064" w:rsidRDefault="00565064" w:rsidP="00565064">
      <w:pPr>
        <w:pStyle w:val="ConsTitle"/>
        <w:widowControl/>
        <w:ind w:right="0"/>
        <w:jc w:val="center"/>
      </w:pPr>
      <w:r>
        <w:rPr>
          <w:sz w:val="32"/>
          <w:szCs w:val="32"/>
        </w:rPr>
        <w:t>СЕЛЬСКОЕ ПОСЕЛЕНИЕ</w:t>
      </w:r>
    </w:p>
    <w:p w:rsidR="00565064" w:rsidRDefault="00565064" w:rsidP="00565064">
      <w:pPr>
        <w:pStyle w:val="ConsTitle"/>
        <w:widowControl/>
        <w:ind w:right="0"/>
        <w:jc w:val="center"/>
      </w:pPr>
      <w:r>
        <w:rPr>
          <w:sz w:val="32"/>
          <w:szCs w:val="32"/>
        </w:rPr>
        <w:t>ЗАЛЕСОВСКИЙ СЕЛЬСОВЕТ</w:t>
      </w:r>
    </w:p>
    <w:p w:rsidR="00565064" w:rsidRDefault="00565064" w:rsidP="00565064">
      <w:pPr>
        <w:pStyle w:val="ConsTitle"/>
        <w:widowControl/>
        <w:ind w:right="0"/>
        <w:jc w:val="center"/>
      </w:pPr>
      <w:r>
        <w:rPr>
          <w:sz w:val="32"/>
          <w:szCs w:val="32"/>
        </w:rPr>
        <w:t>КРАСНОГВАРДЕЙСКОГО РАЙОНА</w:t>
      </w:r>
    </w:p>
    <w:p w:rsidR="00565064" w:rsidRDefault="00565064" w:rsidP="00565064">
      <w:pPr>
        <w:pStyle w:val="ConsTitle"/>
        <w:widowControl/>
        <w:ind w:right="0"/>
        <w:jc w:val="center"/>
      </w:pPr>
      <w:r>
        <w:rPr>
          <w:sz w:val="32"/>
          <w:szCs w:val="32"/>
        </w:rPr>
        <w:t xml:space="preserve">ОРЕНБУРГСКОЙ ОБЛАСТИ </w:t>
      </w:r>
    </w:p>
    <w:p w:rsidR="000B13D2" w:rsidRPr="000B13D2" w:rsidRDefault="000B13D2" w:rsidP="000B13D2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0B13D2" w:rsidRDefault="00C12371" w:rsidP="000B13D2">
      <w:pPr>
        <w:jc w:val="center"/>
        <w:rPr>
          <w:rFonts w:ascii="Arial" w:hAnsi="Arial" w:cs="Arial"/>
          <w:b/>
          <w:sz w:val="32"/>
          <w:szCs w:val="32"/>
        </w:rPr>
      </w:pPr>
      <w:r w:rsidRPr="000B13D2">
        <w:rPr>
          <w:rFonts w:ascii="Arial" w:hAnsi="Arial" w:cs="Arial"/>
          <w:b/>
          <w:sz w:val="32"/>
          <w:szCs w:val="32"/>
        </w:rPr>
        <w:t>РЕШЕНИЕ</w:t>
      </w:r>
    </w:p>
    <w:p w:rsidR="000B13D2" w:rsidRPr="000B13D2" w:rsidRDefault="000B13D2" w:rsidP="000B13D2">
      <w:pPr>
        <w:jc w:val="center"/>
        <w:rPr>
          <w:rFonts w:ascii="Arial" w:hAnsi="Arial" w:cs="Arial"/>
          <w:b/>
          <w:sz w:val="32"/>
          <w:szCs w:val="32"/>
        </w:rPr>
      </w:pPr>
    </w:p>
    <w:p w:rsidR="00C12371" w:rsidRPr="000B13D2" w:rsidRDefault="00CD1C99" w:rsidP="000B13D2">
      <w:pPr>
        <w:pStyle w:val="a3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C12371" w:rsidRPr="000B13D2">
        <w:rPr>
          <w:rFonts w:ascii="Arial" w:hAnsi="Arial" w:cs="Arial"/>
          <w:b/>
          <w:sz w:val="32"/>
          <w:szCs w:val="32"/>
        </w:rPr>
        <w:t xml:space="preserve">.04.2025    </w:t>
      </w:r>
      <w:r w:rsidR="000B13D2">
        <w:rPr>
          <w:rFonts w:ascii="Arial" w:hAnsi="Arial" w:cs="Arial"/>
          <w:b/>
          <w:sz w:val="32"/>
          <w:szCs w:val="32"/>
        </w:rPr>
        <w:t xml:space="preserve">                       </w:t>
      </w:r>
      <w:r w:rsidR="00565064">
        <w:rPr>
          <w:rFonts w:ascii="Arial" w:hAnsi="Arial" w:cs="Arial"/>
          <w:b/>
          <w:sz w:val="32"/>
          <w:szCs w:val="32"/>
        </w:rPr>
        <w:t xml:space="preserve">                          </w:t>
      </w:r>
      <w:r w:rsidR="00C12371" w:rsidRPr="000B13D2">
        <w:rPr>
          <w:rFonts w:ascii="Arial" w:hAnsi="Arial" w:cs="Arial"/>
          <w:b/>
          <w:sz w:val="32"/>
          <w:szCs w:val="32"/>
        </w:rPr>
        <w:t xml:space="preserve">    </w:t>
      </w:r>
      <w:r w:rsidR="000B13D2">
        <w:rPr>
          <w:rFonts w:ascii="Arial" w:hAnsi="Arial" w:cs="Arial"/>
          <w:b/>
          <w:sz w:val="32"/>
          <w:szCs w:val="32"/>
        </w:rPr>
        <w:t xml:space="preserve">                 </w:t>
      </w:r>
      <w:r w:rsidR="00C12371" w:rsidRPr="000B13D2">
        <w:rPr>
          <w:rFonts w:ascii="Arial" w:hAnsi="Arial" w:cs="Arial"/>
          <w:b/>
          <w:sz w:val="32"/>
          <w:szCs w:val="32"/>
        </w:rPr>
        <w:t xml:space="preserve">          № 40/1</w:t>
      </w:r>
    </w:p>
    <w:p w:rsidR="00C12371" w:rsidRDefault="00C12371" w:rsidP="00C123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B13D2" w:rsidRPr="000B13D2" w:rsidRDefault="000B13D2" w:rsidP="00C123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12371" w:rsidRPr="000B13D2" w:rsidRDefault="00F15C66" w:rsidP="00F15C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B13D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Порядка уплаты местных налогов на территории муниципального </w:t>
      </w:r>
      <w:r w:rsidR="00B079DC" w:rsidRPr="000B13D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образования </w:t>
      </w:r>
      <w:proofErr w:type="spellStart"/>
      <w:r w:rsidR="00B079DC" w:rsidRPr="000B13D2">
        <w:rPr>
          <w:rFonts w:ascii="Arial" w:eastAsia="Times New Roman" w:hAnsi="Arial" w:cs="Arial"/>
          <w:b/>
          <w:sz w:val="32"/>
          <w:szCs w:val="32"/>
          <w:lang w:eastAsia="ru-RU"/>
        </w:rPr>
        <w:t>Залесовский</w:t>
      </w:r>
      <w:proofErr w:type="spellEnd"/>
      <w:r w:rsidR="00B079DC" w:rsidRPr="000B13D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сельсовет</w:t>
      </w:r>
      <w:r w:rsidRPr="000B13D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Красногвардейского района Оренбургской области</w:t>
      </w:r>
    </w:p>
    <w:p w:rsidR="00C12371" w:rsidRDefault="00C12371" w:rsidP="00F15C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B13D2" w:rsidRPr="000B13D2" w:rsidRDefault="000B13D2" w:rsidP="00F15C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12371" w:rsidRPr="000B13D2" w:rsidRDefault="00C12371" w:rsidP="00565064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hyperlink r:id="rId6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Налоговым кодексом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Совет депутатов муниципального </w:t>
      </w:r>
      <w:r w:rsidR="003A539D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</w:t>
      </w:r>
      <w:proofErr w:type="spellStart"/>
      <w:r w:rsidR="003A539D" w:rsidRPr="000B13D2">
        <w:rPr>
          <w:rFonts w:ascii="Arial" w:eastAsia="Times New Roman" w:hAnsi="Arial" w:cs="Arial"/>
          <w:sz w:val="24"/>
          <w:szCs w:val="24"/>
          <w:lang w:eastAsia="ru-RU"/>
        </w:rPr>
        <w:t>Залесовский</w:t>
      </w:r>
      <w:proofErr w:type="spellEnd"/>
      <w:r w:rsidR="003A539D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сельсовет</w:t>
      </w:r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решил:</w:t>
      </w:r>
    </w:p>
    <w:p w:rsidR="00C12371" w:rsidRPr="000B13D2" w:rsidRDefault="003A539D" w:rsidP="0056506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sub_1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0B13D2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B079DC" w:rsidRPr="000B13D2">
        <w:rPr>
          <w:rFonts w:ascii="Arial" w:eastAsia="Times New Roman" w:hAnsi="Arial" w:cs="Arial"/>
          <w:sz w:val="24"/>
          <w:szCs w:val="24"/>
          <w:lang w:eastAsia="ru-RU"/>
        </w:rPr>
        <w:t>Утвердить</w:t>
      </w:r>
      <w:r w:rsidR="00C12371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Порядок уплаты местных налогов на территории муниципального </w:t>
      </w:r>
      <w:r w:rsidR="00B079DC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</w:t>
      </w:r>
      <w:proofErr w:type="spellStart"/>
      <w:r w:rsidR="00B079DC" w:rsidRPr="000B13D2">
        <w:rPr>
          <w:rFonts w:ascii="Arial" w:eastAsia="Times New Roman" w:hAnsi="Arial" w:cs="Arial"/>
          <w:sz w:val="24"/>
          <w:szCs w:val="24"/>
          <w:lang w:eastAsia="ru-RU"/>
        </w:rPr>
        <w:t>Залесовский</w:t>
      </w:r>
      <w:proofErr w:type="spellEnd"/>
      <w:r w:rsidR="00B079DC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сельсовет</w:t>
      </w:r>
      <w:r w:rsidR="00C12371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</w:t>
      </w:r>
      <w:hyperlink w:anchor="sub_4" w:history="1">
        <w:r w:rsidR="00C12371"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приложения</w:t>
        </w:r>
      </w:hyperlink>
      <w:r w:rsidR="00C12371" w:rsidRPr="000B13D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57300" w:rsidRPr="000B13D2" w:rsidRDefault="000B13D2" w:rsidP="005650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bookmarkStart w:id="1" w:name="sub_2"/>
      <w:bookmarkEnd w:id="0"/>
      <w:r>
        <w:rPr>
          <w:rFonts w:ascii="Arial" w:eastAsia="Calibri" w:hAnsi="Arial" w:cs="Arial"/>
          <w:sz w:val="24"/>
          <w:szCs w:val="24"/>
        </w:rPr>
        <w:t>2.</w:t>
      </w:r>
      <w:r w:rsidR="00D57300" w:rsidRPr="000B13D2">
        <w:rPr>
          <w:rFonts w:ascii="Arial" w:eastAsia="Calibri" w:hAnsi="Arial" w:cs="Arial"/>
          <w:sz w:val="24"/>
          <w:szCs w:val="24"/>
        </w:rPr>
        <w:t>Настоящее решение вступает в силу после его опубликования.</w:t>
      </w:r>
    </w:p>
    <w:p w:rsidR="00D57300" w:rsidRPr="000B13D2" w:rsidRDefault="000B13D2" w:rsidP="005650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</w:t>
      </w:r>
      <w:r w:rsidR="00D57300" w:rsidRPr="000B13D2">
        <w:rPr>
          <w:rFonts w:ascii="Arial" w:eastAsia="Calibri" w:hAnsi="Arial" w:cs="Arial"/>
          <w:sz w:val="24"/>
          <w:szCs w:val="24"/>
        </w:rPr>
        <w:t xml:space="preserve">Настоящее решение подлежит размещению на официальном сайте муниципального образования </w:t>
      </w:r>
      <w:proofErr w:type="spellStart"/>
      <w:r w:rsidR="00D57300" w:rsidRPr="000B13D2">
        <w:rPr>
          <w:rFonts w:ascii="Arial" w:eastAsia="Calibri" w:hAnsi="Arial" w:cs="Arial"/>
          <w:sz w:val="24"/>
          <w:szCs w:val="24"/>
        </w:rPr>
        <w:t>Залесовский</w:t>
      </w:r>
      <w:proofErr w:type="spellEnd"/>
      <w:r w:rsidR="00D57300" w:rsidRPr="000B13D2">
        <w:rPr>
          <w:rFonts w:ascii="Arial" w:hAnsi="Arial" w:cs="Arial"/>
          <w:sz w:val="24"/>
          <w:szCs w:val="24"/>
        </w:rPr>
        <w:t xml:space="preserve"> сельсовет Красногвардейского района Оренбургской области</w:t>
      </w:r>
      <w:r w:rsidR="00D57300" w:rsidRPr="000B13D2">
        <w:rPr>
          <w:rFonts w:ascii="Arial" w:eastAsia="Calibri" w:hAnsi="Arial" w:cs="Arial"/>
          <w:sz w:val="24"/>
          <w:szCs w:val="24"/>
        </w:rPr>
        <w:t xml:space="preserve"> в сети «Интернет».  </w:t>
      </w:r>
    </w:p>
    <w:p w:rsidR="00D57300" w:rsidRPr="000B13D2" w:rsidRDefault="000B13D2" w:rsidP="005650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4.</w:t>
      </w:r>
      <w:r w:rsidR="00D57300" w:rsidRPr="000B13D2">
        <w:rPr>
          <w:rFonts w:ascii="Arial" w:hAnsi="Arial" w:cs="Arial"/>
          <w:sz w:val="24"/>
          <w:szCs w:val="24"/>
        </w:rPr>
        <w:t>Конт</w:t>
      </w:r>
      <w:r w:rsidR="00430C71" w:rsidRPr="000B13D2">
        <w:rPr>
          <w:rFonts w:ascii="Arial" w:hAnsi="Arial" w:cs="Arial"/>
          <w:sz w:val="24"/>
          <w:szCs w:val="24"/>
        </w:rPr>
        <w:t>роль за выполнением настоящего р</w:t>
      </w:r>
      <w:r w:rsidR="00D57300" w:rsidRPr="000B13D2">
        <w:rPr>
          <w:rFonts w:ascii="Arial" w:hAnsi="Arial" w:cs="Arial"/>
          <w:sz w:val="24"/>
          <w:szCs w:val="24"/>
        </w:rPr>
        <w:t>ешения возложить на постоянную комиссию по вопросам финансово-экономического развития и сельскому хозяйству.</w:t>
      </w:r>
    </w:p>
    <w:p w:rsidR="00C12371" w:rsidRPr="000B13D2" w:rsidRDefault="00C12371" w:rsidP="005650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bookmarkEnd w:id="1"/>
    <w:p w:rsidR="00C12371" w:rsidRPr="000B13D2" w:rsidRDefault="00C12371" w:rsidP="00C123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C12371" w:rsidRPr="000B13D2" w:rsidTr="007F1025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C12371" w:rsidRPr="000B13D2" w:rsidRDefault="00C12371" w:rsidP="00C12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 Совета депутатов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C12371" w:rsidRDefault="003A539D" w:rsidP="003A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  <w:r w:rsidR="000B13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В.А. Быков</w:t>
            </w:r>
          </w:p>
          <w:p w:rsidR="000B13D2" w:rsidRPr="000B13D2" w:rsidRDefault="000B13D2" w:rsidP="003A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A539D" w:rsidRPr="000B13D2" w:rsidRDefault="003A539D" w:rsidP="003A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12371" w:rsidRPr="000B13D2" w:rsidTr="007F1025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C12371" w:rsidRPr="000B13D2" w:rsidRDefault="00C12371" w:rsidP="00C12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C12371" w:rsidRPr="000B13D2" w:rsidRDefault="003A539D" w:rsidP="003A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</w:t>
            </w:r>
            <w:r w:rsidR="000B13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</w:t>
            </w:r>
            <w:r w:rsidRPr="000B13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Н.Ф. Пастухова</w:t>
            </w:r>
          </w:p>
          <w:p w:rsidR="00B079DC" w:rsidRPr="000B13D2" w:rsidRDefault="00B079DC" w:rsidP="003A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079DC" w:rsidRPr="000B13D2" w:rsidRDefault="00B079DC" w:rsidP="003A5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D57300" w:rsidRPr="000B13D2" w:rsidRDefault="00D57300" w:rsidP="00D573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2" w:name="sub_4"/>
    </w:p>
    <w:p w:rsidR="007F1025" w:rsidRPr="000B13D2" w:rsidRDefault="00C12371" w:rsidP="00C123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Приложение</w:t>
      </w:r>
      <w:r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br/>
        <w:t xml:space="preserve">к </w:t>
      </w:r>
      <w:hyperlink w:anchor="sub_0" w:history="1">
        <w:r w:rsidRPr="000B13D2">
          <w:rPr>
            <w:rFonts w:ascii="Arial" w:eastAsia="Times New Roman" w:hAnsi="Arial" w:cs="Arial"/>
            <w:b/>
            <w:sz w:val="32"/>
            <w:szCs w:val="32"/>
            <w:lang w:eastAsia="ru-RU"/>
          </w:rPr>
          <w:t>решению</w:t>
        </w:r>
      </w:hyperlink>
      <w:r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Совета депутатов</w:t>
      </w:r>
    </w:p>
    <w:p w:rsidR="007F1025" w:rsidRPr="000B13D2" w:rsidRDefault="007F1025" w:rsidP="00C123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муниципального образования </w:t>
      </w:r>
    </w:p>
    <w:p w:rsidR="00C12371" w:rsidRPr="000B13D2" w:rsidRDefault="007F1025" w:rsidP="00C123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proofErr w:type="spellStart"/>
      <w:r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lastRenderedPageBreak/>
        <w:t>Залесовский</w:t>
      </w:r>
      <w:proofErr w:type="spellEnd"/>
      <w:r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сельсовет</w:t>
      </w:r>
      <w:r w:rsidR="00C12371"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br/>
        <w:t>№ </w:t>
      </w:r>
      <w:r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40/1</w:t>
      </w:r>
      <w:r w:rsidR="00C12371"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от </w:t>
      </w:r>
      <w:r w:rsidR="00CD1C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28</w:t>
      </w:r>
      <w:r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.04.</w:t>
      </w:r>
      <w:r w:rsidR="00C12371"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2025</w:t>
      </w:r>
    </w:p>
    <w:bookmarkEnd w:id="2"/>
    <w:p w:rsidR="00C12371" w:rsidRPr="000B13D2" w:rsidRDefault="00C12371" w:rsidP="00C123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before="108" w:after="108" w:line="240" w:lineRule="auto"/>
        <w:ind w:left="284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B13D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  <w:r w:rsidRPr="000B13D2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 xml:space="preserve">уплаты местных налогов на территории муниципального образования </w:t>
      </w:r>
      <w:proofErr w:type="spellStart"/>
      <w:r w:rsidR="007F1025" w:rsidRPr="000B13D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Залесовский</w:t>
      </w:r>
      <w:proofErr w:type="spellEnd"/>
      <w:r w:rsidR="007F1025" w:rsidRPr="000B13D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B13D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сельсовет</w:t>
      </w:r>
    </w:p>
    <w:p w:rsidR="00C12371" w:rsidRPr="000B13D2" w:rsidRDefault="00C12371" w:rsidP="00C123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2371" w:rsidRPr="000B13D2" w:rsidRDefault="00BD5165" w:rsidP="000B13D2">
      <w:pPr>
        <w:widowControl w:val="0"/>
        <w:autoSpaceDE w:val="0"/>
        <w:autoSpaceDN w:val="0"/>
        <w:adjustRightInd w:val="0"/>
        <w:spacing w:after="0" w:line="240" w:lineRule="auto"/>
        <w:ind w:left="42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sub_5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12371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Настоящий Порядок уплаты местных налогов на территории муниципального образования </w:t>
      </w:r>
      <w:r w:rsidR="007F1025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7F1025" w:rsidRPr="000B13D2">
        <w:rPr>
          <w:rFonts w:ascii="Arial" w:eastAsia="Times New Roman" w:hAnsi="Arial" w:cs="Arial"/>
          <w:sz w:val="24"/>
          <w:szCs w:val="24"/>
          <w:lang w:eastAsia="ru-RU"/>
        </w:rPr>
        <w:t>Залесовский</w:t>
      </w:r>
      <w:proofErr w:type="spellEnd"/>
      <w:r w:rsidR="007F1025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12371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сельсовет (далее - Порядок) разработан в соответствии с положениями </w:t>
      </w:r>
      <w:hyperlink r:id="rId7" w:history="1">
        <w:r w:rsidR="00C12371" w:rsidRPr="000B13D2">
          <w:rPr>
            <w:rFonts w:ascii="Arial" w:eastAsia="Times New Roman" w:hAnsi="Arial" w:cs="Arial"/>
            <w:sz w:val="24"/>
            <w:szCs w:val="24"/>
            <w:lang w:eastAsia="ru-RU"/>
          </w:rPr>
          <w:t>статьи 58</w:t>
        </w:r>
      </w:hyperlink>
      <w:r w:rsidR="00C12371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Налогового Кодекса Российской Федерации и устанавливает порядок уплаты </w:t>
      </w:r>
      <w:hyperlink r:id="rId8" w:history="1">
        <w:r w:rsidR="00C12371" w:rsidRPr="000B13D2">
          <w:rPr>
            <w:rFonts w:ascii="Arial" w:eastAsia="Times New Roman" w:hAnsi="Arial" w:cs="Arial"/>
            <w:sz w:val="24"/>
            <w:szCs w:val="24"/>
            <w:lang w:eastAsia="ru-RU"/>
          </w:rPr>
          <w:t>налога</w:t>
        </w:r>
      </w:hyperlink>
      <w:r w:rsidR="00C12371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на имущество физических лиц и </w:t>
      </w:r>
      <w:hyperlink r:id="rId9" w:history="1">
        <w:r w:rsidR="00C12371" w:rsidRPr="000B13D2">
          <w:rPr>
            <w:rFonts w:ascii="Arial" w:eastAsia="Times New Roman" w:hAnsi="Arial" w:cs="Arial"/>
            <w:sz w:val="24"/>
            <w:szCs w:val="24"/>
            <w:lang w:eastAsia="ru-RU"/>
          </w:rPr>
          <w:t>земельного налога</w:t>
        </w:r>
      </w:hyperlink>
      <w:r w:rsidR="00C12371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налог) на территории муниципального образования </w:t>
      </w:r>
      <w:proofErr w:type="spellStart"/>
      <w:r w:rsidR="007F1025" w:rsidRPr="000B13D2">
        <w:rPr>
          <w:rFonts w:ascii="Arial" w:eastAsia="Times New Roman" w:hAnsi="Arial" w:cs="Arial"/>
          <w:sz w:val="24"/>
          <w:szCs w:val="24"/>
          <w:lang w:eastAsia="ru-RU"/>
        </w:rPr>
        <w:t>Залесовский</w:t>
      </w:r>
      <w:proofErr w:type="spellEnd"/>
      <w:r w:rsidR="007F1025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12371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сельсовет Красногвардейского района Оренбургской области.</w:t>
      </w:r>
    </w:p>
    <w:p w:rsidR="00C12371" w:rsidRPr="000B13D2" w:rsidRDefault="00C12371" w:rsidP="00C123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" w:name="sub_6"/>
      <w:bookmarkEnd w:id="3"/>
      <w:r w:rsidRPr="000B13D2">
        <w:rPr>
          <w:rFonts w:ascii="Arial" w:eastAsia="Times New Roman" w:hAnsi="Arial" w:cs="Arial"/>
          <w:sz w:val="24"/>
          <w:szCs w:val="24"/>
          <w:lang w:eastAsia="ru-RU"/>
        </w:rPr>
        <w:t>2. Уплата налога производится разовой уплатой всей суммы налога.</w:t>
      </w:r>
    </w:p>
    <w:p w:rsidR="00C327C2" w:rsidRPr="000B13D2" w:rsidRDefault="007F1025" w:rsidP="000B13D2">
      <w:pPr>
        <w:ind w:left="284" w:firstLine="708"/>
        <w:rPr>
          <w:rFonts w:ascii="Arial" w:hAnsi="Arial" w:cs="Arial"/>
          <w:sz w:val="24"/>
          <w:szCs w:val="24"/>
        </w:rPr>
      </w:pPr>
      <w:bookmarkStart w:id="5" w:name="sub_7"/>
      <w:bookmarkEnd w:id="4"/>
      <w:r w:rsidRPr="000B13D2">
        <w:rPr>
          <w:rFonts w:ascii="Arial" w:eastAsia="Times New Roman" w:hAnsi="Arial" w:cs="Arial"/>
          <w:sz w:val="24"/>
          <w:szCs w:val="24"/>
          <w:lang w:eastAsia="ru-RU"/>
        </w:rPr>
        <w:t>3.</w:t>
      </w:r>
      <w:bookmarkEnd w:id="5"/>
      <w:r w:rsidR="00C327C2" w:rsidRPr="000B13D2">
        <w:rPr>
          <w:rFonts w:ascii="Arial" w:hAnsi="Arial" w:cs="Arial"/>
          <w:sz w:val="24"/>
          <w:szCs w:val="24"/>
        </w:rPr>
        <w:t xml:space="preserve">  Подлежащая уплате сумма налога уплачивается (перечисляется) налогоплательщиком или налоговым агентом в установленные сроки:</w:t>
      </w:r>
    </w:p>
    <w:p w:rsidR="00C327C2" w:rsidRPr="000B13D2" w:rsidRDefault="00C327C2" w:rsidP="000B13D2">
      <w:pPr>
        <w:pStyle w:val="s1"/>
        <w:shd w:val="clear" w:color="auto" w:fill="FFFFFF"/>
        <w:spacing w:before="0" w:beforeAutospacing="0" w:after="0" w:afterAutospacing="0"/>
        <w:ind w:left="284"/>
        <w:jc w:val="both"/>
        <w:rPr>
          <w:rFonts w:ascii="Arial" w:hAnsi="Arial" w:cs="Arial"/>
        </w:rPr>
      </w:pPr>
      <w:r w:rsidRPr="000B13D2">
        <w:rPr>
          <w:rFonts w:ascii="Arial" w:hAnsi="Arial" w:cs="Arial"/>
        </w:rPr>
        <w:t>-налог подлежит уплате налогоплательщиками - физическими лицами в срок не позднее 1 декабря года, следующего за истекшим налоговым периодом, если иное не предусмотрено настоящим пунктом;</w:t>
      </w:r>
    </w:p>
    <w:p w:rsidR="00C327C2" w:rsidRPr="000B13D2" w:rsidRDefault="00C327C2" w:rsidP="000B13D2">
      <w:pPr>
        <w:pStyle w:val="s1"/>
        <w:shd w:val="clear" w:color="auto" w:fill="FFFFFF"/>
        <w:spacing w:before="0" w:beforeAutospacing="0" w:after="0" w:afterAutospacing="0"/>
        <w:ind w:left="284" w:firstLine="708"/>
        <w:jc w:val="both"/>
        <w:rPr>
          <w:rFonts w:ascii="Arial" w:hAnsi="Arial" w:cs="Arial"/>
        </w:rPr>
      </w:pPr>
      <w:r w:rsidRPr="000B13D2">
        <w:rPr>
          <w:rFonts w:ascii="Arial" w:hAnsi="Arial" w:cs="Arial"/>
        </w:rPr>
        <w:t>-налог, исчисленный по результатам перерасчета суммы ранее исчисленного налога, подлежит уплате налогоплательщиками - физическими лицами в срок не позднее 28-го числа третьего месяца, следующего за месяцем, в котором сформировано налоговое уведомление в связи с данным перерасчетом (п.1 ст.397, 409 НК РФ).</w:t>
      </w:r>
    </w:p>
    <w:p w:rsidR="00C12371" w:rsidRPr="000B13D2" w:rsidRDefault="00C327C2" w:rsidP="000B13D2">
      <w:pPr>
        <w:pStyle w:val="s1"/>
        <w:shd w:val="clear" w:color="auto" w:fill="FFFFFF"/>
        <w:spacing w:before="0" w:beforeAutospacing="0" w:after="0" w:afterAutospacing="0"/>
        <w:ind w:left="284" w:firstLine="708"/>
        <w:jc w:val="both"/>
        <w:rPr>
          <w:rFonts w:ascii="Arial" w:hAnsi="Arial" w:cs="Arial"/>
        </w:rPr>
      </w:pPr>
      <w:r w:rsidRPr="000B13D2">
        <w:rPr>
          <w:rFonts w:ascii="Arial" w:hAnsi="Arial" w:cs="Arial"/>
        </w:rPr>
        <w:t>Если последний день срока выпадет на нерабочий, выходной или нерабочий праздничный день, налоги нужно заплатить не позднее следующего рабочего дня (п.7 ст.6 НК РФ).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6" w:name="sub_9"/>
      <w:r w:rsidRPr="000B13D2">
        <w:rPr>
          <w:rFonts w:ascii="Arial" w:eastAsia="Times New Roman" w:hAnsi="Arial" w:cs="Arial"/>
          <w:sz w:val="24"/>
          <w:szCs w:val="24"/>
          <w:lang w:eastAsia="ru-RU"/>
        </w:rPr>
        <w:t>4.1. Местная администрация обязана: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sub_10"/>
      <w:bookmarkEnd w:id="6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1) принимать от физических лиц денежные средства в счет уплаты налогов в качестве единого налогового платежа, правильно и своевременно их перечислять с учетом положений, предусмотренных </w:t>
      </w:r>
      <w:hyperlink r:id="rId10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пунктом 4.2 статьи 58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(НК РФ), в бюджетную систему Российской Федерации на счет Федерального казначейства по каждому налогоплательщику (налоговому агенту). При этом плата за прием денежных средств и их перечисление в бюджетную систему Российской Федерации не взимается;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8" w:name="sub_11"/>
      <w:bookmarkEnd w:id="7"/>
      <w:r w:rsidRPr="000B13D2">
        <w:rPr>
          <w:rFonts w:ascii="Arial" w:eastAsia="Times New Roman" w:hAnsi="Arial" w:cs="Arial"/>
          <w:sz w:val="24"/>
          <w:szCs w:val="24"/>
          <w:lang w:eastAsia="ru-RU"/>
        </w:rPr>
        <w:t>2) вести учет денежных средств, принятых в счет уплаты налогов в качестве единого налогового платежа и перечисленных в бюджетную систему Российской Федерации, по каждому налогоплательщику (налоговому агенту);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9" w:name="sub_12"/>
      <w:bookmarkEnd w:id="8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3) выдавать при приеме денежных средств квитанции или иные документы, подтверждающие прием этих денежных средств. </w:t>
      </w:r>
      <w:hyperlink r:id="rId11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Форма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квитанции, выдаваемой местной администрацией, исполнительно-распорядительным органом федеральной территории "Сириус", утверждается федеральным органом исполнительной власти, уполномоченным по контролю и надзору в области налогов и сборов;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0" w:name="sub_13"/>
      <w:bookmarkEnd w:id="9"/>
      <w:r w:rsidRPr="000B13D2">
        <w:rPr>
          <w:rFonts w:ascii="Arial" w:eastAsia="Times New Roman" w:hAnsi="Arial" w:cs="Arial"/>
          <w:sz w:val="24"/>
          <w:szCs w:val="24"/>
          <w:lang w:eastAsia="ru-RU"/>
        </w:rPr>
        <w:t>4) представлять в налоговые органы (должностным лицам налоговых органов) по их запросам документы, подтверждающие прием от физических лиц денежных средств в счет уплаты налогов в качестве единого налогового платежа и их перечисление в бюджетную систему Российской Федерации.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1" w:name="sub_14"/>
      <w:bookmarkEnd w:id="10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5. Ответственное лицо администрации </w:t>
      </w:r>
      <w:r w:rsidR="00BD5165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BD5165" w:rsidRPr="000B13D2">
        <w:rPr>
          <w:rFonts w:ascii="Arial" w:eastAsia="Times New Roman" w:hAnsi="Arial" w:cs="Arial"/>
          <w:sz w:val="24"/>
          <w:szCs w:val="24"/>
          <w:lang w:eastAsia="ru-RU"/>
        </w:rPr>
        <w:t>Залесовский</w:t>
      </w:r>
      <w:proofErr w:type="spellEnd"/>
      <w:r w:rsidR="00BD5165"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сельсовета (далее - ответственное лицо) осуществляет прием денежных средств от физического лица в уплату налогов в бюджет с выпиской </w:t>
      </w:r>
      <w:hyperlink r:id="rId12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квитанции формы № 01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утвержденной </w:t>
      </w:r>
      <w:hyperlink r:id="rId13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приказом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B13D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ФНС России от 09.11.2006 № САЭ-3-10/777@ «Об утверждении формы квитанции о приеме местной администрацией наличных денежных средств от налогоплательщиков (налоговых агентов), являющихся физическими лицами, в счет уплаты налогов (сборов), пеней и штрафов, администрируемых налоговыми органами» (далее - квитанции формы № 01), отдельно по каждому виду налога.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2" w:name="sub_15"/>
      <w:bookmarkEnd w:id="11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5.1. При приеме платежей физическому лицу выдается оригинал </w:t>
      </w:r>
      <w:hyperlink r:id="rId14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квитанции формы № 01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>, подтверждающий принятие денежных средств в уплату налогов, с оттиском печати муниципального образования и подписью ответственного лица.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3" w:name="sub_16"/>
      <w:bookmarkEnd w:id="12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5.2 Принятые денежные средства подлежат внесению ответственным лицом в учреждение банка по заполненным по каждому налогоплательщику и виду налога платежным документом формы </w:t>
      </w:r>
      <w:hyperlink r:id="rId15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№ ПД (налог)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или </w:t>
      </w:r>
      <w:hyperlink r:id="rId16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№ ПД-4сб (налог)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>. Перечисление указанных платежей осуществляется в течение пяти дней со дня их приема (</w:t>
      </w:r>
      <w:hyperlink r:id="rId17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п. 4 статьи 58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Налогового кодекса РФ).</w:t>
      </w:r>
    </w:p>
    <w:bookmarkEnd w:id="13"/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13D2">
        <w:rPr>
          <w:rFonts w:ascii="Arial" w:eastAsia="Times New Roman" w:hAnsi="Arial" w:cs="Arial"/>
          <w:sz w:val="24"/>
          <w:szCs w:val="24"/>
          <w:lang w:eastAsia="ru-RU"/>
        </w:rPr>
        <w:t>В случае, если в связи со стихийным бедствием или иным обстоятельством непреодолимой силы денежные средства, принятые от физического лица, не могут быть внесены в установленный срок в банк или организацию федеральной почтовой связи для их перечисления в бюджетную систему Российской Федерации, указанный срок продлевается до устранения таких обстоятельств.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4" w:name="sub_17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6. Платежные документы формы </w:t>
      </w:r>
      <w:hyperlink r:id="rId18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№ ПД (налог)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hyperlink r:id="rId19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№ПД-4сб (налог)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или чек-ордер с отметкой банка об уплате налога возвращаются налогоплательщику - физическому лицу. При этом ответственным лицом составляется реестр указанных платежных документов (с указанием Ф.И.О. налогоплательщика, ИНН, суммы налога, даты уплаты и других реквизитов).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5" w:name="sub_18"/>
      <w:bookmarkEnd w:id="14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7. Второй экземпляр </w:t>
      </w:r>
      <w:hyperlink r:id="rId20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квитанции формы № 01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остается у ответственного лица, корешок налогового уведомления, подписанный налогоплательщиком - физическим лицом, возвращается в налоговый орган по реестру ежемесячно для сверки с налоговым органом. При этом копия реестра хранится в администрации муниципального образования поселения. Не врученные налоговые уведомления (по причине смены адреса налогоплательщика - физического лица либо его смерти) возвращаются в налоговый орган (территориально отдаленные рабочие места налоговых органов) по реестру.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6" w:name="sub_19"/>
      <w:bookmarkEnd w:id="15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8. В случае, если налогоплательщик - физическое лицо производит уплату налога авансом (то есть налоговое уведомление отсутствует), то заполняется бланк платежного документа формы </w:t>
      </w:r>
      <w:hyperlink r:id="rId21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№ ПД-4сб (налог)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и ответственное лицо выдает ему только </w:t>
      </w:r>
      <w:hyperlink r:id="rId22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квитанцию формы № 01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. При этом налоговый орган выдает ответственному лицу, обратившемуся в срок, установленный </w:t>
      </w:r>
      <w:hyperlink w:anchor="sub_5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пунктом 1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Порядка, налоговое уведомление и платежные документы формы № </w:t>
      </w:r>
      <w:hyperlink r:id="rId23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ПД (налог)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на указанного налогоплательщика при условии отсутствия переплаты в карточках лицевых счетов "Расчеты с бюджетом". Внесение налога производится согласно </w:t>
      </w:r>
      <w:hyperlink w:anchor="sub_14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пунктам 5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hyperlink w:anchor="sub_17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6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Порядка.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7" w:name="sub_20"/>
      <w:bookmarkEnd w:id="16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9. За неисполнение или ненадлежащее исполнение предусмотренных </w:t>
      </w:r>
      <w:hyperlink w:anchor="sub_9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пунктами 4.1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hyperlink w:anchor="sub_16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5.2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Порядка обязанностей местная администрация, несет ответственность в соответствии с </w:t>
      </w:r>
      <w:hyperlink r:id="rId24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Налоговым кодексом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и иными законодательными актами Российской Федерации.</w:t>
      </w:r>
    </w:p>
    <w:bookmarkEnd w:id="17"/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13D2">
        <w:rPr>
          <w:rFonts w:ascii="Arial" w:eastAsia="Times New Roman" w:hAnsi="Arial" w:cs="Arial"/>
          <w:sz w:val="24"/>
          <w:szCs w:val="24"/>
          <w:lang w:eastAsia="ru-RU"/>
        </w:rPr>
        <w:t>Применение мер ответственности не освобождает местную администрацию, от обязанности перечислить в бюджетную систему Российской Федерации денежные средства, принятые в счет уплаты и перечисления сумм налогов.</w:t>
      </w:r>
    </w:p>
    <w:p w:rsidR="00C12371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18" w:name="sub_21"/>
    </w:p>
    <w:p w:rsidR="000B13D2" w:rsidRPr="000B13D2" w:rsidRDefault="000B13D2" w:rsidP="000B13D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right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Приложение</w:t>
      </w:r>
      <w:r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br/>
      </w:r>
      <w:r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lastRenderedPageBreak/>
        <w:t xml:space="preserve">к </w:t>
      </w:r>
      <w:hyperlink w:anchor="sub_4" w:history="1">
        <w:r w:rsidRPr="000B13D2">
          <w:rPr>
            <w:rFonts w:ascii="Arial" w:eastAsia="Times New Roman" w:hAnsi="Arial" w:cs="Arial"/>
            <w:b/>
            <w:sz w:val="32"/>
            <w:szCs w:val="32"/>
            <w:lang w:eastAsia="ru-RU"/>
          </w:rPr>
          <w:t>Порядку</w:t>
        </w:r>
      </w:hyperlink>
      <w:r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уплаты местных налогов</w:t>
      </w:r>
      <w:r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br/>
        <w:t>на территории мун</w:t>
      </w:r>
      <w:r w:rsidR="000B13D2"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иципального</w:t>
      </w:r>
      <w:r w:rsidR="000B13D2"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br/>
        <w:t>образования</w:t>
      </w:r>
      <w:r w:rsidR="00B079DC"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proofErr w:type="spellStart"/>
      <w:r w:rsidR="00B079DC"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Залесовский</w:t>
      </w:r>
      <w:proofErr w:type="spellEnd"/>
      <w:r w:rsidR="00B079DC"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0B13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сельсовет</w:t>
      </w:r>
    </w:p>
    <w:bookmarkEnd w:id="18"/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12371" w:rsidRPr="000B13D2" w:rsidRDefault="00CD1C99" w:rsidP="000B13D2">
      <w:pPr>
        <w:widowControl w:val="0"/>
        <w:autoSpaceDE w:val="0"/>
        <w:autoSpaceDN w:val="0"/>
        <w:adjustRightInd w:val="0"/>
        <w:spacing w:before="108" w:after="108" w:line="240" w:lineRule="auto"/>
        <w:ind w:left="284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hyperlink r:id="rId25" w:history="1">
        <w:r w:rsidR="00C12371" w:rsidRPr="000B13D2">
          <w:rPr>
            <w:rFonts w:ascii="Arial" w:eastAsia="Times New Roman" w:hAnsi="Arial" w:cs="Arial"/>
            <w:b/>
            <w:sz w:val="24"/>
            <w:szCs w:val="24"/>
            <w:lang w:eastAsia="ru-RU"/>
          </w:rPr>
          <w:t>КВИТАНЦИЯ</w:t>
        </w:r>
      </w:hyperlink>
      <w:r w:rsidR="00C12371" w:rsidRPr="000B13D2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о приеме местной администрацией наличных денежных средств от налогоплательщиков (налоговых агентов), являющихся физическими лицами, в счет уплаты налогов (сборов), пеней и штрафов, администрируемых налоговыми органами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7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3"/>
        <w:gridCol w:w="28"/>
        <w:gridCol w:w="323"/>
        <w:gridCol w:w="11"/>
        <w:gridCol w:w="6"/>
        <w:gridCol w:w="93"/>
        <w:gridCol w:w="230"/>
        <w:gridCol w:w="81"/>
        <w:gridCol w:w="123"/>
        <w:gridCol w:w="23"/>
        <w:gridCol w:w="88"/>
        <w:gridCol w:w="36"/>
        <w:gridCol w:w="6"/>
        <w:gridCol w:w="40"/>
        <w:gridCol w:w="90"/>
        <w:gridCol w:w="168"/>
        <w:gridCol w:w="28"/>
        <w:gridCol w:w="8"/>
        <w:gridCol w:w="6"/>
        <w:gridCol w:w="94"/>
        <w:gridCol w:w="204"/>
        <w:gridCol w:w="28"/>
        <w:gridCol w:w="8"/>
        <w:gridCol w:w="6"/>
        <w:gridCol w:w="298"/>
        <w:gridCol w:w="28"/>
        <w:gridCol w:w="8"/>
        <w:gridCol w:w="6"/>
        <w:gridCol w:w="98"/>
        <w:gridCol w:w="200"/>
        <w:gridCol w:w="28"/>
        <w:gridCol w:w="8"/>
        <w:gridCol w:w="6"/>
        <w:gridCol w:w="298"/>
        <w:gridCol w:w="28"/>
        <w:gridCol w:w="8"/>
        <w:gridCol w:w="6"/>
        <w:gridCol w:w="5"/>
        <w:gridCol w:w="252"/>
        <w:gridCol w:w="41"/>
        <w:gridCol w:w="27"/>
        <w:gridCol w:w="1"/>
        <w:gridCol w:w="8"/>
        <w:gridCol w:w="6"/>
        <w:gridCol w:w="5"/>
        <w:gridCol w:w="293"/>
        <w:gridCol w:w="16"/>
        <w:gridCol w:w="12"/>
        <w:gridCol w:w="8"/>
        <w:gridCol w:w="6"/>
        <w:gridCol w:w="5"/>
        <w:gridCol w:w="262"/>
        <w:gridCol w:w="31"/>
        <w:gridCol w:w="28"/>
        <w:gridCol w:w="8"/>
        <w:gridCol w:w="6"/>
        <w:gridCol w:w="5"/>
        <w:gridCol w:w="160"/>
        <w:gridCol w:w="133"/>
        <w:gridCol w:w="28"/>
        <w:gridCol w:w="8"/>
        <w:gridCol w:w="6"/>
        <w:gridCol w:w="5"/>
        <w:gridCol w:w="290"/>
        <w:gridCol w:w="3"/>
        <w:gridCol w:w="36"/>
        <w:gridCol w:w="6"/>
        <w:gridCol w:w="5"/>
        <w:gridCol w:w="151"/>
        <w:gridCol w:w="139"/>
        <w:gridCol w:w="3"/>
        <w:gridCol w:w="34"/>
        <w:gridCol w:w="2"/>
        <w:gridCol w:w="6"/>
        <w:gridCol w:w="5"/>
        <w:gridCol w:w="290"/>
        <w:gridCol w:w="3"/>
        <w:gridCol w:w="15"/>
        <w:gridCol w:w="21"/>
        <w:gridCol w:w="6"/>
        <w:gridCol w:w="5"/>
        <w:gridCol w:w="153"/>
        <w:gridCol w:w="137"/>
        <w:gridCol w:w="39"/>
        <w:gridCol w:w="6"/>
        <w:gridCol w:w="5"/>
        <w:gridCol w:w="39"/>
        <w:gridCol w:w="176"/>
        <w:gridCol w:w="75"/>
        <w:gridCol w:w="39"/>
        <w:gridCol w:w="6"/>
        <w:gridCol w:w="5"/>
        <w:gridCol w:w="40"/>
        <w:gridCol w:w="196"/>
        <w:gridCol w:w="54"/>
        <w:gridCol w:w="39"/>
        <w:gridCol w:w="6"/>
        <w:gridCol w:w="5"/>
        <w:gridCol w:w="10"/>
        <w:gridCol w:w="280"/>
        <w:gridCol w:w="39"/>
        <w:gridCol w:w="6"/>
        <w:gridCol w:w="5"/>
        <w:gridCol w:w="66"/>
        <w:gridCol w:w="170"/>
        <w:gridCol w:w="54"/>
        <w:gridCol w:w="4"/>
        <w:gridCol w:w="35"/>
        <w:gridCol w:w="6"/>
        <w:gridCol w:w="5"/>
        <w:gridCol w:w="290"/>
        <w:gridCol w:w="4"/>
        <w:gridCol w:w="35"/>
        <w:gridCol w:w="305"/>
        <w:gridCol w:w="4"/>
        <w:gridCol w:w="2122"/>
      </w:tblGrid>
      <w:tr w:rsidR="00C12371" w:rsidRPr="000B13D2" w:rsidTr="009A1B76">
        <w:tc>
          <w:tcPr>
            <w:tcW w:w="10376" w:type="dxa"/>
            <w:gridSpan w:val="1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0B13D2" w:rsidP="000B13D2">
            <w:pPr>
              <w:autoSpaceDE w:val="0"/>
              <w:autoSpaceDN w:val="0"/>
              <w:spacing w:after="0" w:line="240" w:lineRule="auto"/>
              <w:ind w:left="284" w:right="34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 xml:space="preserve">                                 </w:t>
            </w:r>
            <w:r w:rsidR="00C12371" w:rsidRPr="000B13D2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форма № 01</w:t>
            </w:r>
          </w:p>
        </w:tc>
      </w:tr>
      <w:tr w:rsidR="00C12371" w:rsidRPr="000B13D2" w:rsidTr="009A1B76">
        <w:trPr>
          <w:trHeight w:val="197"/>
        </w:trPr>
        <w:tc>
          <w:tcPr>
            <w:tcW w:w="6832" w:type="dxa"/>
            <w:gridSpan w:val="9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 w:firstLine="375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Утверждена Приказом Федеральной налоговой службы от</w:t>
            </w:r>
          </w:p>
        </w:tc>
        <w:tc>
          <w:tcPr>
            <w:tcW w:w="51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3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rPr>
          <w:cantSplit/>
          <w:trHeight w:val="185"/>
        </w:trPr>
        <w:tc>
          <w:tcPr>
            <w:tcW w:w="1678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КВИТАНЦИЯ</w:t>
            </w:r>
          </w:p>
        </w:tc>
        <w:tc>
          <w:tcPr>
            <w:tcW w:w="28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№ </w:t>
            </w:r>
          </w:p>
        </w:tc>
        <w:tc>
          <w:tcPr>
            <w:tcW w:w="68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000000</w:t>
            </w:r>
          </w:p>
        </w:tc>
        <w:tc>
          <w:tcPr>
            <w:tcW w:w="839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D1C99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 “</w:t>
            </w:r>
          </w:p>
        </w:tc>
        <w:tc>
          <w:tcPr>
            <w:tcW w:w="2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135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D1C99" w:rsidP="00CD1C99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40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D1C99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</w:t>
            </w:r>
          </w:p>
        </w:tc>
      </w:tr>
      <w:tr w:rsidR="00C12371" w:rsidRPr="000B13D2" w:rsidTr="009A1B76">
        <w:trPr>
          <w:cantSplit/>
          <w:trHeight w:val="160"/>
        </w:trPr>
        <w:tc>
          <w:tcPr>
            <w:tcW w:w="1678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7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D1C99" w:rsidP="000B13D2">
            <w:pPr>
              <w:autoSpaceDE w:val="0"/>
              <w:autoSpaceDN w:val="0"/>
              <w:spacing w:after="0" w:line="240" w:lineRule="auto"/>
              <w:ind w:left="284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(дата </w:t>
            </w:r>
            <w:bookmarkStart w:id="19" w:name="_GoBack"/>
            <w:bookmarkEnd w:id="19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знен</w:t>
            </w:r>
            <w:r w:rsidR="00C12371"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я)</w:t>
            </w:r>
          </w:p>
        </w:tc>
        <w:tc>
          <w:tcPr>
            <w:tcW w:w="40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40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0B13D2">
            <w:pPr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c>
          <w:tcPr>
            <w:tcW w:w="10376" w:type="dxa"/>
            <w:gridSpan w:val="1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 приеме местной администрацией наличных денежных средств</w:t>
            </w: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от налогоплательщиков (налоговых агентов), являющихся физическими лицами </w:t>
            </w: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в счет уплаты налогов (сборов), пеней и штрафов, администрируемых налоговыми органами</w:t>
            </w:r>
          </w:p>
        </w:tc>
      </w:tr>
      <w:tr w:rsidR="00C12371" w:rsidRPr="000B13D2" w:rsidTr="009A1B76">
        <w:trPr>
          <w:trHeight w:val="454"/>
        </w:trPr>
        <w:tc>
          <w:tcPr>
            <w:tcW w:w="1701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B079DC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Код по </w:t>
            </w:r>
            <w:r w:rsidR="00B079DC"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</w:t>
            </w: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3686" w:type="dxa"/>
            <w:gridSpan w:val="5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47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rPr>
          <w:trHeight w:val="284"/>
        </w:trPr>
        <w:tc>
          <w:tcPr>
            <w:tcW w:w="8250" w:type="dxa"/>
            <w:gridSpan w:val="11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c>
          <w:tcPr>
            <w:tcW w:w="8250" w:type="dxa"/>
            <w:gridSpan w:val="11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(наименование местной администрации)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c>
          <w:tcPr>
            <w:tcW w:w="8250" w:type="dxa"/>
            <w:gridSpan w:val="11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rPr>
          <w:trHeight w:val="397"/>
        </w:trPr>
        <w:tc>
          <w:tcPr>
            <w:tcW w:w="1871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Получатель платежа</w:t>
            </w:r>
          </w:p>
        </w:tc>
        <w:tc>
          <w:tcPr>
            <w:tcW w:w="6379" w:type="dxa"/>
            <w:gridSpan w:val="10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c>
          <w:tcPr>
            <w:tcW w:w="1871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  <w:gridSpan w:val="10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(наименование в сокращенном виде органа Федерального казначейства и в скобках наименование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c>
          <w:tcPr>
            <w:tcW w:w="8250" w:type="dxa"/>
            <w:gridSpan w:val="11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c>
          <w:tcPr>
            <w:tcW w:w="8250" w:type="dxa"/>
            <w:gridSpan w:val="11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налогового органа)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B079DC"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5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rPr>
          <w:cantSplit/>
        </w:trPr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0" w:type="dxa"/>
            <w:gridSpan w:val="4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(указывается ИНН получателя платежа)</w:t>
            </w:r>
          </w:p>
        </w:tc>
        <w:tc>
          <w:tcPr>
            <w:tcW w:w="975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4" w:type="dxa"/>
            <w:gridSpan w:val="5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(указывается КПП получателя платежа)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B079DC"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Счет №</w:t>
            </w: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65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B079DC">
        <w:trPr>
          <w:trHeight w:val="284"/>
        </w:trPr>
        <w:tc>
          <w:tcPr>
            <w:tcW w:w="1555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Банк получателя</w:t>
            </w:r>
          </w:p>
        </w:tc>
        <w:tc>
          <w:tcPr>
            <w:tcW w:w="6695" w:type="dxa"/>
            <w:gridSpan w:val="10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B079DC">
        <w:tc>
          <w:tcPr>
            <w:tcW w:w="1555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95" w:type="dxa"/>
            <w:gridSpan w:val="10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(наименование банка получателя)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B079DC"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5" w:type="dxa"/>
            <w:gridSpan w:val="7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rPr>
          <w:trHeight w:val="50"/>
        </w:trPr>
        <w:tc>
          <w:tcPr>
            <w:tcW w:w="10376" w:type="dxa"/>
            <w:gridSpan w:val="1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B079DC">
        <w:tc>
          <w:tcPr>
            <w:tcW w:w="114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Корсчет №</w:t>
            </w:r>
          </w:p>
        </w:tc>
        <w:tc>
          <w:tcPr>
            <w:tcW w:w="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3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rPr>
          <w:trHeight w:val="453"/>
        </w:trPr>
        <w:tc>
          <w:tcPr>
            <w:tcW w:w="124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Принято от</w:t>
            </w: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плательщика</w:t>
            </w:r>
          </w:p>
        </w:tc>
        <w:tc>
          <w:tcPr>
            <w:tcW w:w="7010" w:type="dxa"/>
            <w:gridSpan w:val="10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rPr>
          <w:trHeight w:val="185"/>
        </w:trPr>
        <w:tc>
          <w:tcPr>
            <w:tcW w:w="124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10" w:type="dxa"/>
            <w:gridSpan w:val="10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(Ф.И.О. плательщика)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rPr>
          <w:cantSplit/>
        </w:trPr>
        <w:tc>
          <w:tcPr>
            <w:tcW w:w="1789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ИНН плательщика</w:t>
            </w: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firstLine="428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rPr>
          <w:cantSplit/>
        </w:trPr>
        <w:tc>
          <w:tcPr>
            <w:tcW w:w="10376" w:type="dxa"/>
            <w:gridSpan w:val="1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629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плательщика</w:t>
            </w:r>
          </w:p>
        </w:tc>
      </w:tr>
      <w:tr w:rsidR="00C12371" w:rsidRPr="000B13D2" w:rsidTr="009A1B76">
        <w:trPr>
          <w:cantSplit/>
        </w:trPr>
        <w:tc>
          <w:tcPr>
            <w:tcW w:w="10376" w:type="dxa"/>
            <w:gridSpan w:val="1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Адрес места жительства</w:t>
            </w:r>
          </w:p>
        </w:tc>
      </w:tr>
      <w:tr w:rsidR="00C12371" w:rsidRPr="000B13D2" w:rsidTr="009A1B76">
        <w:tc>
          <w:tcPr>
            <w:tcW w:w="1789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(места пребывания)</w:t>
            </w:r>
          </w:p>
        </w:tc>
        <w:tc>
          <w:tcPr>
            <w:tcW w:w="6465" w:type="dxa"/>
            <w:gridSpan w:val="10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rPr>
          <w:cantSplit/>
        </w:trPr>
        <w:tc>
          <w:tcPr>
            <w:tcW w:w="10376" w:type="dxa"/>
            <w:gridSpan w:val="1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Паспорт №</w:t>
            </w: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Дата выдачи</w:t>
            </w:r>
          </w:p>
        </w:tc>
        <w:tc>
          <w:tcPr>
            <w:tcW w:w="1959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rPr>
          <w:trHeight w:val="257"/>
        </w:trPr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 уплате</w:t>
            </w:r>
          </w:p>
        </w:tc>
        <w:tc>
          <w:tcPr>
            <w:tcW w:w="7120" w:type="dxa"/>
            <w:gridSpan w:val="1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120" w:type="dxa"/>
            <w:gridSpan w:val="1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(наименование налога (сбора), пени, штрафа)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B079DC"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5" w:type="dxa"/>
            <w:gridSpan w:val="10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(указывается код бюджетной классификации)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B079DC">
        <w:trPr>
          <w:cantSplit/>
        </w:trPr>
        <w:tc>
          <w:tcPr>
            <w:tcW w:w="8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ОКАТО</w:t>
            </w: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20" w:type="dxa"/>
            <w:gridSpan w:val="5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c>
          <w:tcPr>
            <w:tcW w:w="10376" w:type="dxa"/>
            <w:gridSpan w:val="1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B079DC">
        <w:tc>
          <w:tcPr>
            <w:tcW w:w="1555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Сумма прописью</w:t>
            </w:r>
          </w:p>
        </w:tc>
        <w:tc>
          <w:tcPr>
            <w:tcW w:w="5391" w:type="dxa"/>
            <w:gridSpan w:val="9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rPr>
          <w:cantSplit/>
        </w:trPr>
        <w:tc>
          <w:tcPr>
            <w:tcW w:w="6946" w:type="dxa"/>
            <w:gridSpan w:val="99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(цифрами)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Принял</w:t>
            </w:r>
          </w:p>
        </w:tc>
        <w:tc>
          <w:tcPr>
            <w:tcW w:w="2753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7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2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6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c>
          <w:tcPr>
            <w:tcW w:w="7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53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(должность)</w:t>
            </w: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7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2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6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rPr>
          <w:trHeight w:val="451"/>
        </w:trPr>
        <w:tc>
          <w:tcPr>
            <w:tcW w:w="3856" w:type="dxa"/>
            <w:gridSpan w:val="41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ind w:firstLine="56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2028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B13D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Подпись плательщика</w:t>
            </w:r>
          </w:p>
        </w:tc>
        <w:tc>
          <w:tcPr>
            <w:tcW w:w="2366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12371" w:rsidRPr="000B13D2" w:rsidTr="009A1B76">
        <w:trPr>
          <w:trHeight w:val="198"/>
        </w:trPr>
        <w:tc>
          <w:tcPr>
            <w:tcW w:w="10376" w:type="dxa"/>
            <w:gridSpan w:val="1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371" w:rsidRPr="000B13D2" w:rsidRDefault="00C12371" w:rsidP="00C12371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C12371" w:rsidRPr="000B13D2" w:rsidRDefault="00C12371" w:rsidP="00B079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before="108" w:after="108" w:line="240" w:lineRule="auto"/>
        <w:ind w:left="284" w:right="94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B13D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Рекомендации</w:t>
      </w:r>
      <w:r w:rsidRPr="000B13D2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по заполнению квитанции о приеме местной администрацией наличных денежных средств от налогоплательщиков (налоговых агентов), являющихся физическими лицами, в счет уплаты налогов (сборов), пеней и штрафов, администрируемых налоговыми органами (форма № 01)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13D2">
        <w:rPr>
          <w:rFonts w:ascii="Arial" w:eastAsia="Times New Roman" w:hAnsi="Arial" w:cs="Arial"/>
          <w:sz w:val="24"/>
          <w:szCs w:val="24"/>
          <w:lang w:eastAsia="ru-RU"/>
        </w:rPr>
        <w:t>Квитанция о приеме местной администрацией наличных денежных средств от налогоплательщиков (налоговых агентов), являющихся физическими лицами, в счет уплаты налогов (сборов), пеней и штрафов, администрируемых налоговыми органами (</w:t>
      </w:r>
      <w:hyperlink w:anchor="sub_1000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форма № 01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>), заполняется четко и разборчиво от руки синими или черными чернилами с использованием самокопировальной бумаги.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13D2">
        <w:rPr>
          <w:rFonts w:ascii="Arial" w:eastAsia="Times New Roman" w:hAnsi="Arial" w:cs="Arial"/>
          <w:sz w:val="24"/>
          <w:szCs w:val="24"/>
          <w:lang w:eastAsia="ru-RU"/>
        </w:rPr>
        <w:t>В квитанции указываются следующие реквизиты: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0" w:name="sub_1101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1. В </w:t>
      </w:r>
      <w:hyperlink w:anchor="sub_1001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"Дата заполнения" - дата выдачи квитанции, при этом число указывается цифрой, а месяц прописью.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1" w:name="sub_1102"/>
      <w:bookmarkEnd w:id="20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2. В </w:t>
      </w:r>
      <w:hyperlink w:anchor="sub_1002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"Код по ОГРН" - значение основного государственного регистрационного номера (ОГРН), присвоенного местной администрации в соответствии со "Свидетельством о государственной регистрации юридического лица" (</w:t>
      </w:r>
      <w:hyperlink r:id="rId26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форма № Р51001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>) или "Свидетельством о внесении записи в Единый государственный реестр юридических лиц о юридическом лице, зарегистрированном до 1 июля 2002 года" (</w:t>
      </w:r>
      <w:hyperlink r:id="rId27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форма № Р57001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), (утверждены </w:t>
      </w:r>
      <w:hyperlink r:id="rId28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постановлением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 от 19.06.2002 № 439 "Об утверждении форм и требовании к оформлению документов, используемых при государственной регистрации юридических лиц, а также физических лиц в качестве индивидуальных предпринимателей", ("Российская газета", 2002, № 113; 2003, № 8, 224; 2004, № 51; 2005, № 51; 2006, № 86, 114).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2" w:name="sub_1103"/>
      <w:bookmarkEnd w:id="21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3. В </w:t>
      </w:r>
      <w:hyperlink w:anchor="sub_1003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"Наименование местной администрации" - полное наименование органа, осуществляющего прием наличных денежных средств от физических лиц в уплату налогов (сборов), пеней и штрафов в бюджетную систему Российской Федерации.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3" w:name="sub_1104"/>
      <w:bookmarkEnd w:id="22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4. В </w:t>
      </w:r>
      <w:hyperlink w:anchor="sub_1004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"Получатель платежа" - наименование получателя платежа (органа Федерального казначейства, органа, осуществляющего кассовое обслуживание исполнения бюджета субъекта Российской Федерации) и в скобках наименование налогового органа, осуществляющего администрирование платежа в соответствии с законодательством Российской Федерации.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4" w:name="sub_1105"/>
      <w:bookmarkEnd w:id="23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5. В </w:t>
      </w:r>
      <w:hyperlink w:anchor="sub_1005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"ИНН" получателя - значение ИНН налогового органа, осуществляющего </w:t>
      </w:r>
      <w:r w:rsidRPr="000B13D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администрирование платежа в соответствии с законодательством Российской Федерации.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5" w:name="sub_1106"/>
      <w:bookmarkEnd w:id="24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6. В </w:t>
      </w:r>
      <w:hyperlink w:anchor="sub_1005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"КПП" получателя - значение КПП налогового органа, осуществляющего администрирование платежа в соответствии с законодательством Российской Федерации.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6" w:name="sub_1107"/>
      <w:bookmarkEnd w:id="25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7. В </w:t>
      </w:r>
      <w:hyperlink w:anchor="sub_1006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"Счет №" - номер счета органа Федерального казначейства.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7" w:name="sub_1108"/>
      <w:bookmarkEnd w:id="26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8. В </w:t>
      </w:r>
      <w:hyperlink w:anchor="sub_1007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"Банк получателя" - полное наименование банка получателя платежа.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8" w:name="sub_1109"/>
      <w:bookmarkEnd w:id="27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9. В </w:t>
      </w:r>
      <w:hyperlink w:anchor="sub_1008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</w:t>
      </w:r>
      <w:hyperlink r:id="rId29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БИК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>" - банковский идентификационный код банка получателя.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9" w:name="sub_1110"/>
      <w:bookmarkEnd w:id="28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10. В </w:t>
      </w:r>
      <w:hyperlink w:anchor="sub_1009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"Корсчет №" - номер корреспондентского счета или </w:t>
      </w:r>
      <w:proofErr w:type="spellStart"/>
      <w:r w:rsidRPr="000B13D2">
        <w:rPr>
          <w:rFonts w:ascii="Arial" w:eastAsia="Times New Roman" w:hAnsi="Arial" w:cs="Arial"/>
          <w:sz w:val="24"/>
          <w:szCs w:val="24"/>
          <w:lang w:eastAsia="ru-RU"/>
        </w:rPr>
        <w:t>субсчета</w:t>
      </w:r>
      <w:proofErr w:type="spellEnd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банка получателя.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0" w:name="sub_1111"/>
      <w:bookmarkEnd w:id="29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11. В </w:t>
      </w:r>
      <w:hyperlink w:anchor="sub_1010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"Принято от плательщика" - полностью без сокращения фамилия, имя и отчество физического лица в соответствии с документом, удостоверяющим личность физического лица, которое уплачивает налоги (сборы), пени и штрафы. В случае двойной фамилии слова пишутся через дефис.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1" w:name="sub_1112"/>
      <w:bookmarkEnd w:id="30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12. В </w:t>
      </w:r>
      <w:hyperlink w:anchor="sub_1011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"ИНН" плательщика - идентификационный номер (при его наличии). При отсутствии у плательщика - физического лица ИНН в поле "ИНН" плательщика проставляются нули ("0").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2" w:name="sub_1113"/>
      <w:bookmarkEnd w:id="31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13. В </w:t>
      </w:r>
      <w:hyperlink w:anchor="sub_1011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"Статус" - одно из следующих значений: 02 - налоговый агент, 13 - налогоплательщик (плательщик сборов) - иное физическое лицо.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3" w:name="sub_1114"/>
      <w:bookmarkEnd w:id="32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14. В </w:t>
      </w:r>
      <w:hyperlink w:anchor="sub_1012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"Адрес места жительства (места пребывания)" - полный адрес места жительства (места пребывания) физического лица на основании записи в паспорте или ином документе, подтверждающем регистрацию по месту жительства (месту пребывания).</w:t>
      </w:r>
    </w:p>
    <w:bookmarkEnd w:id="33"/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При заполнении адреса указываются почтовый индекс, наименование субъекта Российской Федерации, район, город, населенный пункт, улица, номер дома, корпуса, квартиры. </w:t>
      </w:r>
      <w:proofErr w:type="gramStart"/>
      <w:r w:rsidR="000B13D2" w:rsidRPr="000B13D2">
        <w:rPr>
          <w:rFonts w:ascii="Arial" w:eastAsia="Times New Roman" w:hAnsi="Arial" w:cs="Arial"/>
          <w:sz w:val="24"/>
          <w:szCs w:val="24"/>
          <w:lang w:eastAsia="ru-RU"/>
        </w:rPr>
        <w:t>Например,</w:t>
      </w:r>
      <w:r w:rsidRPr="000B13D2">
        <w:rPr>
          <w:rFonts w:ascii="Arial" w:eastAsia="Times New Roman" w:hAnsi="Arial" w:cs="Arial"/>
          <w:sz w:val="24"/>
          <w:szCs w:val="24"/>
          <w:lang w:eastAsia="ru-RU"/>
        </w:rPr>
        <w:t>:</w:t>
      </w:r>
      <w:proofErr w:type="gramEnd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110515, г. Москва, ул. Ленинский проспект, д. 4а, корп. 1, кв. 10.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4" w:name="sub_1115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15. В </w:t>
      </w:r>
      <w:hyperlink w:anchor="sub_1013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"Паспорт №" - серия, номер паспорта.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5" w:name="sub_1116"/>
      <w:bookmarkEnd w:id="34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16. В </w:t>
      </w:r>
      <w:hyperlink w:anchor="sub_1013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"Дата выдачи" - дата выдачи паспорта.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6" w:name="sub_1117"/>
      <w:bookmarkEnd w:id="35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17. В </w:t>
      </w:r>
      <w:hyperlink w:anchor="sub_1014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"К уплате" - наименование налога (сбора), пени и штрафа.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7" w:name="sub_1118"/>
      <w:bookmarkEnd w:id="36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18. В </w:t>
      </w:r>
      <w:hyperlink w:anchor="sub_1015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"КБК" - показатель кода бюджетной классификации (</w:t>
      </w:r>
      <w:hyperlink r:id="rId30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КБК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>) в соответствии с классификацией доходов бюджетов Российской Федерации.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8" w:name="sub_1119"/>
      <w:bookmarkEnd w:id="37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19. В </w:t>
      </w:r>
      <w:hyperlink w:anchor="sub_1016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"ОКАТО" - значение кода ОКАТО муниципального образования в соответствии с Общероссийским классификатором административно-территориального образования (</w:t>
      </w:r>
      <w:hyperlink r:id="rId31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ОКАТО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>), на территории которого мобилизуются денежные средства в уплату налогов (сборов), пеней и штрафов в бюджетную систему Российской Федерации на соответствующий счет Федерального казначейства.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9" w:name="sub_1120"/>
      <w:bookmarkEnd w:id="38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20. В </w:t>
      </w:r>
      <w:hyperlink w:anchor="sub_1017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"Сумма прописью" - сумма налога (сбора), пени, штрафа прописью, причем рубли прописываются, а копейки проставляются цифрой. Далее справа сумма налога (сбора), пени и штрафа указывается цифрой, </w:t>
      </w:r>
      <w:proofErr w:type="gramStart"/>
      <w:r w:rsidR="000B13D2" w:rsidRPr="000B13D2">
        <w:rPr>
          <w:rFonts w:ascii="Arial" w:eastAsia="Times New Roman" w:hAnsi="Arial" w:cs="Arial"/>
          <w:sz w:val="24"/>
          <w:szCs w:val="24"/>
          <w:lang w:eastAsia="ru-RU"/>
        </w:rPr>
        <w:t>например</w:t>
      </w:r>
      <w:proofErr w:type="gramEnd"/>
      <w:r w:rsidR="000B13D2" w:rsidRPr="000B13D2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Pr="000B13D2">
        <w:rPr>
          <w:rFonts w:ascii="Arial" w:eastAsia="Times New Roman" w:hAnsi="Arial" w:cs="Arial"/>
          <w:sz w:val="24"/>
          <w:szCs w:val="24"/>
          <w:lang w:eastAsia="ru-RU"/>
        </w:rPr>
        <w:t>2367,34.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0" w:name="sub_1121"/>
      <w:bookmarkEnd w:id="39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21. В </w:t>
      </w:r>
      <w:hyperlink w:anchor="sub_1018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"Принял" - занимаемая должность лица, принявшего платеж, его подпись и расшифровка подписи. В расшифровке подписи должностного лица органа, осуществившего операцию приема наличных денежных средств от физического лица в уплату налога (сбора), пени и штрафа, указываются полностью, без сокращений, фамилия, имя, отчество в соответствии с документом, удостоверяющим его личность.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1" w:name="sub_1122"/>
      <w:bookmarkEnd w:id="40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22. В </w:t>
      </w:r>
      <w:hyperlink w:anchor="sub_1019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"Подпись плательщика" - подпись налогоплательщика (налогового агента), являющегося физическим лицом, осуществляющего платеж.</w:t>
      </w: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2" w:name="sub_1123"/>
      <w:bookmarkEnd w:id="41"/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23. В </w:t>
      </w:r>
      <w:hyperlink w:anchor="sub_1019" w:history="1">
        <w:r w:rsidRPr="000B13D2">
          <w:rPr>
            <w:rFonts w:ascii="Arial" w:eastAsia="Times New Roman" w:hAnsi="Arial" w:cs="Arial"/>
            <w:sz w:val="24"/>
            <w:szCs w:val="24"/>
            <w:lang w:eastAsia="ru-RU"/>
          </w:rPr>
          <w:t>поле</w:t>
        </w:r>
      </w:hyperlink>
      <w:r w:rsidRPr="000B13D2">
        <w:rPr>
          <w:rFonts w:ascii="Arial" w:eastAsia="Times New Roman" w:hAnsi="Arial" w:cs="Arial"/>
          <w:sz w:val="24"/>
          <w:szCs w:val="24"/>
          <w:lang w:eastAsia="ru-RU"/>
        </w:rPr>
        <w:t xml:space="preserve"> "М.П." - должностное лицо обязано поставить печать.</w:t>
      </w:r>
    </w:p>
    <w:bookmarkEnd w:id="42"/>
    <w:p w:rsidR="00C12371" w:rsidRPr="000B13D2" w:rsidRDefault="00C12371" w:rsidP="000B13D2">
      <w:pPr>
        <w:widowControl w:val="0"/>
        <w:autoSpaceDE w:val="0"/>
        <w:autoSpaceDN w:val="0"/>
        <w:adjustRightInd w:val="0"/>
        <w:spacing w:after="0" w:line="240" w:lineRule="auto"/>
        <w:ind w:left="284" w:right="94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2371" w:rsidRPr="000B13D2" w:rsidRDefault="00C12371" w:rsidP="000B13D2">
      <w:pPr>
        <w:widowControl w:val="0"/>
        <w:autoSpaceDE w:val="0"/>
        <w:autoSpaceDN w:val="0"/>
        <w:adjustRightInd w:val="0"/>
        <w:spacing w:before="75" w:after="0" w:line="240" w:lineRule="auto"/>
        <w:ind w:left="284" w:right="94"/>
        <w:jc w:val="both"/>
        <w:rPr>
          <w:rFonts w:ascii="Arial" w:eastAsia="Times New Roman" w:hAnsi="Arial" w:cs="Arial"/>
          <w:sz w:val="24"/>
          <w:szCs w:val="24"/>
          <w:shd w:val="clear" w:color="auto" w:fill="F0F0F0"/>
          <w:lang w:eastAsia="ru-RU"/>
        </w:rPr>
      </w:pPr>
    </w:p>
    <w:p w:rsidR="00C65140" w:rsidRPr="000B13D2" w:rsidRDefault="00C65140" w:rsidP="000B13D2">
      <w:pPr>
        <w:ind w:left="284" w:right="94"/>
        <w:rPr>
          <w:rFonts w:ascii="Arial" w:hAnsi="Arial" w:cs="Arial"/>
          <w:sz w:val="24"/>
          <w:szCs w:val="24"/>
        </w:rPr>
      </w:pPr>
    </w:p>
    <w:sectPr w:rsidR="00C65140" w:rsidRPr="000B13D2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EC09E7"/>
    <w:multiLevelType w:val="hybridMultilevel"/>
    <w:tmpl w:val="8D047C32"/>
    <w:lvl w:ilvl="0" w:tplc="3E883DF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3F6"/>
    <w:rsid w:val="000B13D2"/>
    <w:rsid w:val="001F5EAE"/>
    <w:rsid w:val="003A539D"/>
    <w:rsid w:val="00430C71"/>
    <w:rsid w:val="00565064"/>
    <w:rsid w:val="00727DB7"/>
    <w:rsid w:val="007F1025"/>
    <w:rsid w:val="00B079DC"/>
    <w:rsid w:val="00B713F6"/>
    <w:rsid w:val="00BD5165"/>
    <w:rsid w:val="00C12371"/>
    <w:rsid w:val="00C327C2"/>
    <w:rsid w:val="00C65140"/>
    <w:rsid w:val="00CD1C99"/>
    <w:rsid w:val="00D57300"/>
    <w:rsid w:val="00F1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48DB3F-364D-4488-82C7-FB4C1E3A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1237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rsid w:val="00C12371"/>
    <w:rPr>
      <w:rFonts w:ascii="Calibri" w:eastAsia="Times New Roman" w:hAnsi="Calibri" w:cs="Times New Roman"/>
    </w:rPr>
  </w:style>
  <w:style w:type="paragraph" w:customStyle="1" w:styleId="s1">
    <w:name w:val="s_1"/>
    <w:basedOn w:val="a"/>
    <w:rsid w:val="00C32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565064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2150800/0" TargetMode="External"/><Relationship Id="rId18" Type="http://schemas.openxmlformats.org/officeDocument/2006/relationships/hyperlink" Target="https://internet.garant.ru/document/redirect/12124244/1000" TargetMode="External"/><Relationship Id="rId26" Type="http://schemas.openxmlformats.org/officeDocument/2006/relationships/hyperlink" Target="https://internet.garant.ru/document/redirect/12127194/1100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2124244/2000" TargetMode="External"/><Relationship Id="rId7" Type="http://schemas.openxmlformats.org/officeDocument/2006/relationships/hyperlink" Target="https://internet.garant.ru/document/redirect/10900200/58" TargetMode="External"/><Relationship Id="rId12" Type="http://schemas.openxmlformats.org/officeDocument/2006/relationships/hyperlink" Target="https://internet.garant.ru/document/redirect/12150800/1000" TargetMode="External"/><Relationship Id="rId17" Type="http://schemas.openxmlformats.org/officeDocument/2006/relationships/hyperlink" Target="https://internet.garant.ru/document/redirect/10900200/5804" TargetMode="External"/><Relationship Id="rId25" Type="http://schemas.openxmlformats.org/officeDocument/2006/relationships/hyperlink" Target="https://internet.garant.ru/document/redirect/12150800/1000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24244/2000" TargetMode="External"/><Relationship Id="rId20" Type="http://schemas.openxmlformats.org/officeDocument/2006/relationships/hyperlink" Target="https://internet.garant.ru/document/redirect/12150800/1000" TargetMode="External"/><Relationship Id="rId29" Type="http://schemas.openxmlformats.org/officeDocument/2006/relationships/hyperlink" Target="https://internet.garant.ru/document/redirect/555333/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10900200/0" TargetMode="External"/><Relationship Id="rId11" Type="http://schemas.openxmlformats.org/officeDocument/2006/relationships/hyperlink" Target="https://internet.garant.ru/document/redirect/12150800/1000" TargetMode="External"/><Relationship Id="rId24" Type="http://schemas.openxmlformats.org/officeDocument/2006/relationships/hyperlink" Target="https://internet.garant.ru/document/redirect/10900200/0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24244/1000" TargetMode="External"/><Relationship Id="rId23" Type="http://schemas.openxmlformats.org/officeDocument/2006/relationships/hyperlink" Target="https://internet.garant.ru/document/redirect/12124244/1000" TargetMode="External"/><Relationship Id="rId28" Type="http://schemas.openxmlformats.org/officeDocument/2006/relationships/hyperlink" Target="https://internet.garant.ru/document/redirect/12127194/0" TargetMode="External"/><Relationship Id="rId10" Type="http://schemas.openxmlformats.org/officeDocument/2006/relationships/hyperlink" Target="https://internet.garant.ru/document/redirect/10900200/5842" TargetMode="External"/><Relationship Id="rId19" Type="http://schemas.openxmlformats.org/officeDocument/2006/relationships/hyperlink" Target="https://internet.garant.ru/document/redirect/12124244/2000" TargetMode="External"/><Relationship Id="rId31" Type="http://schemas.openxmlformats.org/officeDocument/2006/relationships/hyperlink" Target="https://internet.garant.ru/document/redirect/179064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10994282/0" TargetMode="External"/><Relationship Id="rId14" Type="http://schemas.openxmlformats.org/officeDocument/2006/relationships/hyperlink" Target="https://internet.garant.ru/document/redirect/12150800/1000" TargetMode="External"/><Relationship Id="rId22" Type="http://schemas.openxmlformats.org/officeDocument/2006/relationships/hyperlink" Target="https://internet.garant.ru/document/redirect/12150800/1000" TargetMode="External"/><Relationship Id="rId27" Type="http://schemas.openxmlformats.org/officeDocument/2006/relationships/hyperlink" Target="https://internet.garant.ru/document/redirect/12127194/13000" TargetMode="External"/><Relationship Id="rId30" Type="http://schemas.openxmlformats.org/officeDocument/2006/relationships/hyperlink" Target="https://internet.garant.ru/document/redirect/12151440/100000" TargetMode="External"/><Relationship Id="rId8" Type="http://schemas.openxmlformats.org/officeDocument/2006/relationships/hyperlink" Target="https://internet.garant.ru/document/redirect/41099428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16FF2-4C88-455B-AD3C-8142EE138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2560</Words>
  <Characters>14592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2025-04-21T03:55:00Z</dcterms:created>
  <dcterms:modified xsi:type="dcterms:W3CDTF">2025-04-23T04:57:00Z</dcterms:modified>
</cp:coreProperties>
</file>