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Администрации МО Красногвардейский район</w:t>
        <w:br/>
        <w:t xml:space="preserve">Оренбургской области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Администрации МО Плешановский</w: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margin">
                  <wp:posOffset>-68580</wp:posOffset>
                </wp:positionH>
                <wp:positionV relativeFrom="paragraph">
                  <wp:posOffset>53340</wp:posOffset>
                </wp:positionV>
                <wp:extent cx="2895600" cy="292100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29210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0" w:tblpY="84" w:topFromText="0" w:vertAnchor="text"/>
                              <w:tblW w:w="4560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firstRow="0" w:noVBand="0" w:lastRow="0" w:firstColumn="1" w:lastColumn="0" w:noHBand="0" w:val="0080"/>
                            </w:tblPr>
                            <w:tblGrid>
                              <w:gridCol w:w="4560"/>
                            </w:tblGrid>
                            <w:tr>
                              <w:trPr>
                                <w:trHeight w:val="424" w:hRule="atLeast"/>
                              </w:trPr>
                              <w:tc>
                                <w:tcPr>
                                  <w:tcW w:w="4560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360" w:before="0" w:after="0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_________________ от ___________________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360" w:before="0" w:after="0"/>
                                    <w:rPr/>
                                  </w:pPr>
                                  <w:bookmarkStart w:id="1" w:name="_Hlk1172556531"/>
                                  <w:bookmarkEnd w:id="1"/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На № ________</w:t>
                                    <w:softHyphen/>
                                    <w:t>______ от ___________________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228pt;height:23pt;mso-wrap-distance-left:9pt;mso-wrap-distance-right:9pt;mso-wrap-distance-top:0pt;mso-wrap-distance-bottom:0pt;margin-top:4.2pt;mso-position-vertical-relative:text;margin-left:-5.4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0" w:tblpY="84" w:topFromText="0" w:vertAnchor="text"/>
                        <w:tblW w:w="4560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firstRow="0" w:noVBand="0" w:lastRow="0" w:firstColumn="1" w:lastColumn="0" w:noHBand="0" w:val="0080"/>
                      </w:tblPr>
                      <w:tblGrid>
                        <w:gridCol w:w="4560"/>
                      </w:tblGrid>
                      <w:tr>
                        <w:trPr>
                          <w:trHeight w:val="424" w:hRule="atLeast"/>
                        </w:trPr>
                        <w:tc>
                          <w:tcPr>
                            <w:tcW w:w="4560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360" w:before="0" w:after="0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_________________ от ___________________</w:t>
                            </w:r>
                          </w:p>
                          <w:p>
                            <w:pPr>
                              <w:pStyle w:val="Normal"/>
                              <w:spacing w:lineRule="auto" w:line="360" w:before="0" w:after="0"/>
                              <w:rPr/>
                            </w:pPr>
                            <w:bookmarkStart w:id="2" w:name="_Hlk1172556531"/>
                            <w:bookmarkEnd w:id="2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На № ________</w:t>
                              <w:softHyphen/>
                              <w:t>______ от ___________________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сельский совет Красногвардейского р-на.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О регламенте работы с абонентами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Филиал АО «ОКЭС» - Бузулукские КЭС, Плешановский РУЭС уведомляет, что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 xml:space="preserve">в рамках выполнения гарантирующим поставщиком АО «ЭнергосбыТ Плюс» требований Постановления Правительства Российской Федерации от 6 мая 2011 года N 354 «О предоставлении коммунальных услуг собственникам и пользователям помещений в многоквартирных домах и жилых домов»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обращения потребителей с жалобой на качество электрической энергии и перерывы в электроснабжении  с 03 апреля 2023 года будут приниматься по единому телефону колцентра АО «ЭнергосбыТ Плюс»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40"/>
          <w:szCs w:val="40"/>
        </w:rPr>
        <w:t>7(3534) 23-94-47</w:t>
      </w:r>
      <w:r>
        <w:rPr>
          <w:rFonts w:ascii="Times New Roman" w:hAnsi="Times New Roman"/>
          <w:sz w:val="28"/>
          <w:szCs w:val="28"/>
        </w:rPr>
        <w:t xml:space="preserve"> 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Сетевая компания Бузулукские КЭС, Плешановский РУЭС заявки от абонентов по телефону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3-22-91 с 03 апреля 2023 года принимать не сможет.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uppressAutoHyphens w:val="true"/>
        <w:spacing w:lineRule="auto" w:line="240" w:before="0" w:after="0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418" w:right="567" w:header="425" w:top="482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</w:p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82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e07bb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uiPriority w:val="99"/>
    <w:unhideWhenUsed/>
    <w:rsid w:val="00b93a49"/>
    <w:rPr>
      <w:color w:val="0563C1"/>
      <w:u w:val="single"/>
    </w:rPr>
  </w:style>
  <w:style w:type="character" w:styleId="Style15" w:customStyle="1">
    <w:name w:val="Текст выноски Знак"/>
    <w:link w:val="a5"/>
    <w:uiPriority w:val="99"/>
    <w:semiHidden/>
    <w:qFormat/>
    <w:rsid w:val="00b93a49"/>
    <w:rPr>
      <w:rFonts w:ascii="Tahoma" w:hAnsi="Tahoma" w:cs="Tahoma"/>
      <w:sz w:val="16"/>
      <w:szCs w:val="16"/>
    </w:rPr>
  </w:style>
  <w:style w:type="character" w:styleId="Style16" w:customStyle="1">
    <w:name w:val="Верхний колонтитул Знак"/>
    <w:basedOn w:val="DefaultParagraphFont"/>
    <w:link w:val="a7"/>
    <w:uiPriority w:val="99"/>
    <w:qFormat/>
    <w:rsid w:val="000c2c72"/>
    <w:rPr/>
  </w:style>
  <w:style w:type="character" w:styleId="Style17" w:customStyle="1">
    <w:name w:val="Нижний колонтитул Знак"/>
    <w:basedOn w:val="DefaultParagraphFont"/>
    <w:link w:val="a9"/>
    <w:uiPriority w:val="99"/>
    <w:qFormat/>
    <w:rsid w:val="000c2c72"/>
    <w:rPr/>
  </w:style>
  <w:style w:type="character" w:styleId="Linenumber">
    <w:name w:val="line number"/>
    <w:uiPriority w:val="99"/>
    <w:semiHidden/>
    <w:unhideWhenUsed/>
    <w:qFormat/>
    <w:rsid w:val="001f410c"/>
    <w:rPr/>
  </w:style>
  <w:style w:type="character" w:styleId="1" w:customStyle="1">
    <w:name w:val="Неразрешенное упоминание1"/>
    <w:uiPriority w:val="99"/>
    <w:semiHidden/>
    <w:unhideWhenUsed/>
    <w:qFormat/>
    <w:rsid w:val="001d1108"/>
    <w:rPr>
      <w:color w:val="605E5C"/>
      <w:shd w:fill="E1DFDD" w:val="clear"/>
    </w:rPr>
  </w:style>
  <w:style w:type="paragraph" w:styleId="Style18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99"/>
    <w:qFormat/>
    <w:rsid w:val="0018047b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a6"/>
    <w:uiPriority w:val="99"/>
    <w:semiHidden/>
    <w:unhideWhenUsed/>
    <w:qFormat/>
    <w:rsid w:val="00b93a4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>
    <w:name w:val="Header"/>
    <w:basedOn w:val="Normal"/>
    <w:link w:val="a8"/>
    <w:uiPriority w:val="99"/>
    <w:unhideWhenUsed/>
    <w:rsid w:val="000c2c72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a"/>
    <w:uiPriority w:val="99"/>
    <w:unhideWhenUsed/>
    <w:rsid w:val="000c2c72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538552DCBB0F4C4BB087ED922D6A6322" w:customStyle="1">
    <w:name w:val="538552DCBB0F4C4BB087ED922D6A6322"/>
    <w:qFormat/>
    <w:rsid w:val="000c2c72"/>
    <w:pPr>
      <w:widowControl/>
      <w:bidi w:val="0"/>
      <w:spacing w:lineRule="auto" w:line="276" w:before="0" w:after="200"/>
      <w:jc w:val="left"/>
    </w:pPr>
    <w:rPr>
      <w:rFonts w:eastAsia="Times New Roman" w:ascii="Calibri" w:hAnsi="Calibri" w:cs="Times New Roman"/>
      <w:color w:val="auto"/>
      <w:sz w:val="22"/>
      <w:szCs w:val="22"/>
      <w:lang w:val="ru-RU" w:eastAsia="ru-RU" w:bidi="ar-SA"/>
    </w:rPr>
  </w:style>
  <w:style w:type="paragraph" w:styleId="A0E349F008B644AAB6A282E0D042D17E" w:customStyle="1">
    <w:name w:val="A0E349F008B644AAB6A282E0D042D17E"/>
    <w:qFormat/>
    <w:rsid w:val="000c64f4"/>
    <w:pPr>
      <w:widowControl/>
      <w:bidi w:val="0"/>
      <w:spacing w:lineRule="auto" w:line="276" w:before="0" w:after="200"/>
      <w:jc w:val="left"/>
    </w:pPr>
    <w:rPr>
      <w:rFonts w:eastAsia="Times New Roman" w:ascii="Calibri" w:hAnsi="Calibri" w:cs="Times New Roman"/>
      <w:color w:val="auto"/>
      <w:sz w:val="22"/>
      <w:szCs w:val="22"/>
      <w:lang w:val="ru-RU" w:eastAsia="ru-RU" w:bidi="ar-SA"/>
    </w:rPr>
  </w:style>
  <w:style w:type="paragraph" w:styleId="Style25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Application>LibreOffice/5.3.0.3$Windows_X86_64 LibreOffice_project/7074905676c47b82bbcfbea1aeefc84afe1c50e1</Application>
  <Pages>1</Pages>
  <Words>170</Words>
  <Characters>1195</Characters>
  <CharactersWithSpaces>1560</CharactersWithSpaces>
  <Paragraphs>18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2022-12-08T06:28:00Z</dcterms:created>
  <dc:creator>Мария Бородкина</dc:creator>
  <dc:description/>
  <dc:language>ru-RU</dc:language>
  <cp:lastModifiedBy/>
  <cp:lastPrinted>2022-12-12T10:05:00Z</cp:lastPrinted>
  <dcterms:modified xsi:type="dcterms:W3CDTF">2023-04-07T12:36:19Z</dcterms:modified>
  <cp:revision>8</cp:revision>
  <dc:subject/>
  <dc:title>Государственное унитарное предприятие коммунальных электрических сетей Оренбургской области«ОРЕНБУРГКОММУНЭЛЕКТРОСЕТЬ»ул. 60 лет Октября, 30а, г. Оренбург, Россия, 460021телефон (3532) 70¬¬-70-14, факс (3532) 70-35-85http://www.okes.ru, E-mail: clerk@okes.ru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8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