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51" w:rsidRDefault="00785251" w:rsidP="00490529">
      <w:pPr>
        <w:rPr>
          <w:rFonts w:ascii="Segoe UI" w:hAnsi="Segoe UI" w:cs="Segoe UI"/>
          <w:color w:val="0070C0"/>
          <w:sz w:val="32"/>
          <w:szCs w:val="32"/>
        </w:rPr>
      </w:pPr>
      <w:r>
        <w:rPr>
          <w:rFonts w:ascii="Segoe UI" w:hAnsi="Segoe UI" w:cs="Segoe UI"/>
          <w:noProof/>
          <w:color w:val="0070C0"/>
          <w:sz w:val="32"/>
          <w:szCs w:val="32"/>
          <w:lang w:eastAsia="ru-RU"/>
        </w:rPr>
        <w:drawing>
          <wp:inline distT="0" distB="0" distL="0" distR="0">
            <wp:extent cx="2775600" cy="1080000"/>
            <wp:effectExtent l="0" t="0" r="571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8" t="32305" r="8128" b="43362"/>
                    <a:stretch/>
                  </pic:blipFill>
                  <pic:spPr bwMode="auto">
                    <a:xfrm>
                      <a:off x="0" y="0"/>
                      <a:ext cx="2775600" cy="10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5AE0" w:rsidRDefault="000B5AE0" w:rsidP="008D79DF">
      <w:pPr>
        <w:spacing w:before="120" w:after="120"/>
        <w:rPr>
          <w:rFonts w:ascii="Segoe UI" w:hAnsi="Segoe UI" w:cs="Segoe UI"/>
          <w:color w:val="0070C0"/>
          <w:sz w:val="32"/>
          <w:szCs w:val="32"/>
        </w:rPr>
      </w:pPr>
    </w:p>
    <w:p w:rsidR="00785251" w:rsidRPr="00785251" w:rsidRDefault="001209AC" w:rsidP="008D79DF">
      <w:pPr>
        <w:spacing w:before="120" w:after="120"/>
        <w:rPr>
          <w:rFonts w:ascii="Segoe UI" w:hAnsi="Segoe UI" w:cs="Segoe UI"/>
          <w:color w:val="0070C0"/>
          <w:sz w:val="32"/>
          <w:szCs w:val="32"/>
        </w:rPr>
      </w:pPr>
      <w:r w:rsidRPr="00785251">
        <w:rPr>
          <w:rFonts w:ascii="Segoe UI" w:hAnsi="Segoe UI" w:cs="Segoe UI"/>
          <w:color w:val="0070C0"/>
          <w:sz w:val="32"/>
          <w:szCs w:val="32"/>
        </w:rPr>
        <w:t xml:space="preserve">РОСРЕЕСТР </w:t>
      </w:r>
      <w:r w:rsidRPr="000B5AE0">
        <w:rPr>
          <w:rFonts w:ascii="Segoe UI" w:hAnsi="Segoe UI" w:cs="Segoe UI"/>
          <w:color w:val="0070C0"/>
          <w:sz w:val="32"/>
          <w:szCs w:val="32"/>
        </w:rPr>
        <w:t>УПРОСТИТ ПРОЦЕСС ОСПАРИВАНИЯ КАДАСТРОВОЙ СТОИМОСТИ</w:t>
      </w:r>
    </w:p>
    <w:p w:rsidR="00785251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21</w:t>
      </w:r>
      <w:r w:rsidR="00785251">
        <w:rPr>
          <w:rFonts w:ascii="Segoe UI" w:hAnsi="Segoe UI" w:cs="Segoe UI"/>
          <w:sz w:val="24"/>
          <w:szCs w:val="24"/>
        </w:rPr>
        <w:t>.10.</w:t>
      </w:r>
      <w:r w:rsidR="001209AC">
        <w:rPr>
          <w:rFonts w:ascii="Segoe UI" w:hAnsi="Segoe UI" w:cs="Segoe UI"/>
          <w:sz w:val="24"/>
          <w:szCs w:val="24"/>
        </w:rPr>
        <w:t>2020</w:t>
      </w:r>
    </w:p>
    <w:p w:rsidR="000B5AE0" w:rsidRP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Управление Росреестра по Оренбургской области информирует о том, что обновлен</w:t>
      </w:r>
      <w:r w:rsidRPr="000B5AE0">
        <w:rPr>
          <w:rFonts w:ascii="Segoe UI" w:hAnsi="Segoe UI" w:cs="Segoe UI"/>
          <w:sz w:val="24"/>
          <w:szCs w:val="24"/>
        </w:rPr>
        <w:t xml:space="preserve"> ряд нормативных актов, которые регулируют проведение государственной кадастровой оценки. В частности, с нового года изменится форма заявления об исправлении ошибок, которые были допущены при определении кадастровой стоимости.</w:t>
      </w:r>
    </w:p>
    <w:p w:rsidR="000B5AE0" w:rsidRP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0B5AE0">
        <w:rPr>
          <w:rFonts w:ascii="Segoe UI" w:hAnsi="Segoe UI" w:cs="Segoe UI"/>
          <w:sz w:val="24"/>
          <w:szCs w:val="24"/>
        </w:rPr>
        <w:t xml:space="preserve">Значительно упростит процедуру исправления ошибок то, что заявление вправе подать любое физическое или юридическое лицо в отношении любого объекта недвижимости, а также то, что в одном заявлении можно будет указать сразу несколько объектов. Заявление можно подать как на бумаге, подписав каждый лист, так и в электронном виде, заверив документ усиленной квалифицированной электронной подписью (УКЭП). </w:t>
      </w:r>
    </w:p>
    <w:p w:rsidR="000B5AE0" w:rsidRP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0B5AE0">
        <w:rPr>
          <w:rFonts w:ascii="Segoe UI" w:hAnsi="Segoe UI" w:cs="Segoe UI"/>
          <w:sz w:val="24"/>
          <w:szCs w:val="24"/>
        </w:rPr>
        <w:t>Росреестр также утвердил форму заявления об установлении кадастровой стоимости объекта недвижимости в размере его рыночной стоимости и требования к ее заполнению. Приказ вступит в силу 17 октября, однако использовать форму можно будет только тогда, когда заработает новый механизм внесудебного установления кадастровой стоимости объекта недвижимости в размере его рыночной стоимости. По общему правилу этот момент наступит с 1 января 2023 года, но в каждом конкретном регионе может быть установлен более ранний срок.</w:t>
      </w:r>
    </w:p>
    <w:p w:rsidR="000B5AE0" w:rsidRP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0B5AE0">
        <w:rPr>
          <w:rFonts w:ascii="Segoe UI" w:hAnsi="Segoe UI" w:cs="Segoe UI"/>
          <w:sz w:val="24"/>
          <w:szCs w:val="24"/>
        </w:rPr>
        <w:t xml:space="preserve">Кроме того, обновлен механизм расчета и порядок размещения индексов рынка недвижимости. Приказ установил минимальное количество объектов недвижимости, сведения о которых используются ФГБУ «ФКП Росреестра» для расчета показателей. Показатели рассчитываются подведомственной Федеральной кадастровой палатой отдельно по каждому региону для конкретного вида объекта </w:t>
      </w:r>
      <w:r w:rsidRPr="000B5AE0">
        <w:rPr>
          <w:rFonts w:ascii="Segoe UI" w:hAnsi="Segoe UI" w:cs="Segoe UI"/>
          <w:sz w:val="24"/>
          <w:szCs w:val="24"/>
        </w:rPr>
        <w:lastRenderedPageBreak/>
        <w:t>недвижимости, категории земель, назначения зданий и помещений. Такая методика позволит исключить некорректное применение индексов.</w:t>
      </w:r>
    </w:p>
    <w:p w:rsidR="000B5AE0" w:rsidRP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0B5AE0">
        <w:rPr>
          <w:rFonts w:ascii="Segoe UI" w:hAnsi="Segoe UI" w:cs="Segoe UI"/>
          <w:sz w:val="24"/>
          <w:szCs w:val="24"/>
        </w:rPr>
        <w:t xml:space="preserve">Индекс рынка недвижимости позволяет оперативно пересматривать результаты кадастровой оценки. Он рассчитывается на основе сопоставления кадастровой и рыночной стоимости и, в случае снижения более чем на 30%, применяется ко всем кадастровым стоимостям. </w:t>
      </w:r>
    </w:p>
    <w:p w:rsidR="000B5AE0" w:rsidRP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0B5AE0">
        <w:rPr>
          <w:rFonts w:ascii="Segoe UI" w:hAnsi="Segoe UI" w:cs="Segoe UI"/>
          <w:sz w:val="24"/>
          <w:szCs w:val="24"/>
        </w:rPr>
        <w:t xml:space="preserve">Напомним, 31 июля Президент России Владимир Путин подписал федеральный закон 269-ФЗ «О внесении изменений в отдельные законодательные акты Российской Федерации». Он нацелен на обеспечение прозрачности и публичности </w:t>
      </w:r>
      <w:proofErr w:type="gramStart"/>
      <w:r w:rsidRPr="000B5AE0">
        <w:rPr>
          <w:rFonts w:ascii="Segoe UI" w:hAnsi="Segoe UI" w:cs="Segoe UI"/>
          <w:sz w:val="24"/>
          <w:szCs w:val="24"/>
        </w:rPr>
        <w:t>процедур определения справедливой кадастровой стоимости объектов недвижимости</w:t>
      </w:r>
      <w:proofErr w:type="gramEnd"/>
      <w:r w:rsidRPr="000B5AE0">
        <w:rPr>
          <w:rFonts w:ascii="Segoe UI" w:hAnsi="Segoe UI" w:cs="Segoe UI"/>
          <w:sz w:val="24"/>
          <w:szCs w:val="24"/>
        </w:rPr>
        <w:t xml:space="preserve"> с тем, чтобы сами правообладатели недвижимости могли влиять на оценку до утверждения её результатов.</w:t>
      </w:r>
    </w:p>
    <w:p w:rsid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proofErr w:type="gramStart"/>
      <w:r w:rsidRPr="000B5AE0">
        <w:rPr>
          <w:rFonts w:ascii="Segoe UI" w:hAnsi="Segoe UI" w:cs="Segoe UI"/>
          <w:sz w:val="24"/>
          <w:szCs w:val="24"/>
        </w:rPr>
        <w:t xml:space="preserve">Актуальные сведения о кадастровой стоимости можно узнать на сайте Росреестра </w:t>
      </w:r>
      <w:hyperlink r:id="rId9" w:history="1">
        <w:r w:rsidRPr="00ED218B">
          <w:rPr>
            <w:rStyle w:val="aa"/>
            <w:rFonts w:ascii="Segoe UI" w:hAnsi="Segoe UI" w:cs="Segoe UI"/>
            <w:sz w:val="24"/>
            <w:szCs w:val="24"/>
            <w:lang w:val="en-US"/>
          </w:rPr>
          <w:t>www</w:t>
        </w:r>
        <w:r w:rsidRPr="00ED218B">
          <w:rPr>
            <w:rStyle w:val="aa"/>
            <w:rFonts w:ascii="Segoe UI" w:hAnsi="Segoe UI" w:cs="Segoe UI"/>
            <w:sz w:val="24"/>
            <w:szCs w:val="24"/>
          </w:rPr>
          <w:t>.</w:t>
        </w:r>
        <w:r w:rsidRPr="00ED218B">
          <w:rPr>
            <w:rStyle w:val="aa"/>
            <w:rFonts w:ascii="Segoe UI" w:hAnsi="Segoe UI" w:cs="Segoe UI"/>
            <w:sz w:val="24"/>
            <w:szCs w:val="24"/>
            <w:lang w:val="en-US"/>
          </w:rPr>
          <w:t>rosreestr</w:t>
        </w:r>
        <w:r w:rsidRPr="00ED218B">
          <w:rPr>
            <w:rStyle w:val="aa"/>
            <w:rFonts w:ascii="Segoe UI" w:hAnsi="Segoe UI" w:cs="Segoe UI"/>
            <w:sz w:val="24"/>
            <w:szCs w:val="24"/>
          </w:rPr>
          <w:t>.</w:t>
        </w:r>
        <w:r w:rsidRPr="00ED218B">
          <w:rPr>
            <w:rStyle w:val="aa"/>
            <w:rFonts w:ascii="Segoe UI" w:hAnsi="Segoe UI" w:cs="Segoe UI"/>
            <w:sz w:val="24"/>
            <w:szCs w:val="24"/>
            <w:lang w:val="en-US"/>
          </w:rPr>
          <w:t>gov</w:t>
        </w:r>
        <w:r w:rsidRPr="000B5AE0">
          <w:rPr>
            <w:rStyle w:val="aa"/>
            <w:rFonts w:ascii="Segoe UI" w:hAnsi="Segoe UI" w:cs="Segoe UI"/>
            <w:sz w:val="24"/>
            <w:szCs w:val="24"/>
          </w:rPr>
          <w:t>.</w:t>
        </w:r>
        <w:r w:rsidRPr="00ED218B">
          <w:rPr>
            <w:rStyle w:val="aa"/>
            <w:rFonts w:ascii="Segoe UI" w:hAnsi="Segoe UI" w:cs="Segoe UI"/>
            <w:sz w:val="24"/>
            <w:szCs w:val="24"/>
            <w:lang w:val="en-US"/>
          </w:rPr>
          <w:t>ru</w:t>
        </w:r>
      </w:hyperlink>
      <w:r w:rsidRPr="000B5AE0">
        <w:rPr>
          <w:rFonts w:ascii="Segoe UI" w:hAnsi="Segoe UI" w:cs="Segoe UI"/>
          <w:sz w:val="24"/>
          <w:szCs w:val="24"/>
        </w:rPr>
        <w:t xml:space="preserve"> с помощью электронного сервиса «Справочная информация по объектам недвижимости в режиме </w:t>
      </w:r>
      <w:proofErr w:type="spellStart"/>
      <w:r w:rsidRPr="000B5AE0">
        <w:rPr>
          <w:rFonts w:ascii="Segoe UI" w:hAnsi="Segoe UI" w:cs="Segoe UI"/>
          <w:sz w:val="24"/>
          <w:szCs w:val="24"/>
        </w:rPr>
        <w:t>online</w:t>
      </w:r>
      <w:proofErr w:type="spellEnd"/>
      <w:r w:rsidRPr="000B5AE0">
        <w:rPr>
          <w:rFonts w:ascii="Segoe UI" w:hAnsi="Segoe UI" w:cs="Segoe UI"/>
          <w:sz w:val="24"/>
          <w:szCs w:val="24"/>
        </w:rPr>
        <w:t xml:space="preserve">» </w:t>
      </w:r>
      <w:hyperlink r:id="rId10" w:history="1">
        <w:r w:rsidRPr="00ED218B">
          <w:rPr>
            <w:rStyle w:val="aa"/>
            <w:rFonts w:ascii="Segoe UI" w:hAnsi="Segoe UI" w:cs="Segoe UI"/>
            <w:sz w:val="24"/>
            <w:szCs w:val="24"/>
          </w:rPr>
          <w:t>https://rosreestr.gov.ru/wps/portal/online_request</w:t>
        </w:r>
      </w:hyperlink>
      <w:r>
        <w:rPr>
          <w:rFonts w:ascii="Segoe UI" w:hAnsi="Segoe UI" w:cs="Segoe UI"/>
          <w:sz w:val="24"/>
          <w:szCs w:val="24"/>
        </w:rPr>
        <w:t>).</w:t>
      </w:r>
      <w:proofErr w:type="gramEnd"/>
    </w:p>
    <w:p w:rsidR="000B5AE0" w:rsidRDefault="000B5AE0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СПРАВОЧНО.</w:t>
      </w:r>
    </w:p>
    <w:p w:rsidR="008D79DF" w:rsidRPr="008D79DF" w:rsidRDefault="008D79DF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8D79DF">
        <w:rPr>
          <w:rFonts w:ascii="Segoe UI" w:hAnsi="Segoe UI" w:cs="Segoe UI"/>
          <w:sz w:val="24"/>
          <w:szCs w:val="24"/>
        </w:rPr>
        <w:t>За январь – сентябрь текущего года специальная комиссия по пересмотру кадастровой стоимости при Управлении Росреестра по Оренбургской области рассмотрела 254 заявления в отношении 267 объекто</w:t>
      </w:r>
      <w:r>
        <w:rPr>
          <w:rFonts w:ascii="Segoe UI" w:hAnsi="Segoe UI" w:cs="Segoe UI"/>
          <w:sz w:val="24"/>
          <w:szCs w:val="24"/>
        </w:rPr>
        <w:t xml:space="preserve">в недвижимости. По результатам </w:t>
      </w:r>
      <w:r w:rsidRPr="008D79DF">
        <w:rPr>
          <w:rFonts w:ascii="Segoe UI" w:hAnsi="Segoe UI" w:cs="Segoe UI"/>
          <w:sz w:val="24"/>
          <w:szCs w:val="24"/>
        </w:rPr>
        <w:t>рассмотрения решение в пользу за</w:t>
      </w:r>
      <w:r w:rsidR="005F6A09">
        <w:rPr>
          <w:rFonts w:ascii="Segoe UI" w:hAnsi="Segoe UI" w:cs="Segoe UI"/>
          <w:sz w:val="24"/>
          <w:szCs w:val="24"/>
        </w:rPr>
        <w:t xml:space="preserve">явителя комиссия приняла по 236 </w:t>
      </w:r>
      <w:r w:rsidRPr="008D79DF">
        <w:rPr>
          <w:rFonts w:ascii="Segoe UI" w:hAnsi="Segoe UI" w:cs="Segoe UI"/>
          <w:sz w:val="24"/>
          <w:szCs w:val="24"/>
        </w:rPr>
        <w:t>заявлениям в отношении 248 объектов недв</w:t>
      </w:r>
      <w:r>
        <w:rPr>
          <w:rFonts w:ascii="Segoe UI" w:hAnsi="Segoe UI" w:cs="Segoe UI"/>
          <w:sz w:val="24"/>
          <w:szCs w:val="24"/>
        </w:rPr>
        <w:t>ижимости.</w:t>
      </w:r>
    </w:p>
    <w:p w:rsidR="000B5AE0" w:rsidRPr="000B5AE0" w:rsidRDefault="008D79DF" w:rsidP="008D79DF">
      <w:pPr>
        <w:spacing w:before="120" w:after="120"/>
        <w:rPr>
          <w:rFonts w:ascii="Segoe UI" w:hAnsi="Segoe UI" w:cs="Segoe UI"/>
          <w:sz w:val="24"/>
          <w:szCs w:val="24"/>
        </w:rPr>
      </w:pPr>
      <w:r w:rsidRPr="008D79DF">
        <w:rPr>
          <w:rFonts w:ascii="Segoe UI" w:hAnsi="Segoe UI" w:cs="Segoe UI"/>
          <w:sz w:val="24"/>
          <w:szCs w:val="24"/>
        </w:rPr>
        <w:t>Суммарная величина кадастровой стоимости объектов недвижимости до ее оспа</w:t>
      </w:r>
      <w:r w:rsidR="005F6A09">
        <w:rPr>
          <w:rFonts w:ascii="Segoe UI" w:hAnsi="Segoe UI" w:cs="Segoe UI"/>
          <w:sz w:val="24"/>
          <w:szCs w:val="24"/>
        </w:rPr>
        <w:t xml:space="preserve">ривания в комиссии составляла 9 455 </w:t>
      </w:r>
      <w:r w:rsidRPr="008D79DF">
        <w:rPr>
          <w:rFonts w:ascii="Segoe UI" w:hAnsi="Segoe UI" w:cs="Segoe UI"/>
          <w:sz w:val="24"/>
          <w:szCs w:val="24"/>
        </w:rPr>
        <w:t>469 т</w:t>
      </w:r>
      <w:r w:rsidR="005F6A09">
        <w:rPr>
          <w:rFonts w:ascii="Segoe UI" w:hAnsi="Segoe UI" w:cs="Segoe UI"/>
          <w:sz w:val="24"/>
          <w:szCs w:val="24"/>
        </w:rPr>
        <w:t>ыс. руб., после оспаривания –</w:t>
      </w:r>
      <w:r w:rsidR="005F6A09">
        <w:rPr>
          <w:rFonts w:ascii="Segoe UI" w:hAnsi="Segoe UI" w:cs="Segoe UI"/>
          <w:sz w:val="24"/>
          <w:szCs w:val="24"/>
        </w:rPr>
        <w:br/>
      </w:r>
      <w:bookmarkStart w:id="0" w:name="_GoBack"/>
      <w:bookmarkEnd w:id="0"/>
      <w:r w:rsidR="005F6A09">
        <w:rPr>
          <w:rFonts w:ascii="Segoe UI" w:hAnsi="Segoe UI" w:cs="Segoe UI"/>
          <w:sz w:val="24"/>
          <w:szCs w:val="24"/>
        </w:rPr>
        <w:t xml:space="preserve">3 347 </w:t>
      </w:r>
      <w:r w:rsidRPr="008D79DF">
        <w:rPr>
          <w:rFonts w:ascii="Segoe UI" w:hAnsi="Segoe UI" w:cs="Segoe UI"/>
          <w:sz w:val="24"/>
          <w:szCs w:val="24"/>
        </w:rPr>
        <w:t>900 тыс. руб</w:t>
      </w:r>
      <w:r>
        <w:rPr>
          <w:rFonts w:ascii="Segoe UI" w:hAnsi="Segoe UI" w:cs="Segoe UI"/>
          <w:sz w:val="24"/>
          <w:szCs w:val="24"/>
        </w:rPr>
        <w:t>.</w:t>
      </w:r>
    </w:p>
    <w:p w:rsidR="00785251" w:rsidRPr="00785251" w:rsidRDefault="00785251" w:rsidP="008D79DF">
      <w:pPr>
        <w:spacing w:before="120" w:after="120"/>
        <w:jc w:val="righ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Пресс-служба</w:t>
      </w:r>
      <w:r>
        <w:rPr>
          <w:rFonts w:ascii="Segoe UI" w:hAnsi="Segoe UI" w:cs="Segoe UI"/>
          <w:sz w:val="24"/>
          <w:szCs w:val="24"/>
        </w:rPr>
        <w:br/>
        <w:t>Управления Росреестра</w:t>
      </w:r>
      <w:r>
        <w:rPr>
          <w:rFonts w:ascii="Segoe UI" w:hAnsi="Segoe UI" w:cs="Segoe UI"/>
          <w:sz w:val="24"/>
          <w:szCs w:val="24"/>
        </w:rPr>
        <w:br/>
        <w:t>по Оренбургской области</w:t>
      </w:r>
    </w:p>
    <w:p w:rsidR="000B5AE0" w:rsidRPr="00785251" w:rsidRDefault="000B5AE0">
      <w:pPr>
        <w:jc w:val="right"/>
        <w:rPr>
          <w:rFonts w:ascii="Segoe UI" w:hAnsi="Segoe UI" w:cs="Segoe UI"/>
          <w:sz w:val="24"/>
          <w:szCs w:val="24"/>
        </w:rPr>
      </w:pPr>
    </w:p>
    <w:sectPr w:rsidR="000B5AE0" w:rsidRPr="007852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5B2" w:rsidRDefault="00A725B2" w:rsidP="00785251">
      <w:pPr>
        <w:spacing w:after="0" w:line="240" w:lineRule="auto"/>
      </w:pPr>
      <w:r>
        <w:separator/>
      </w:r>
    </w:p>
  </w:endnote>
  <w:endnote w:type="continuationSeparator" w:id="0">
    <w:p w:rsidR="00A725B2" w:rsidRDefault="00A725B2" w:rsidP="0078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51" w:rsidRDefault="0078525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51" w:rsidRPr="00785251" w:rsidRDefault="00785251" w:rsidP="00785251">
    <w:pPr>
      <w:pStyle w:val="a8"/>
      <w:rPr>
        <w:rFonts w:ascii="Segoe UI" w:hAnsi="Segoe UI" w:cs="Segoe UI"/>
        <w:sz w:val="20"/>
        <w:szCs w:val="20"/>
      </w:rPr>
    </w:pPr>
    <w:r>
      <w:rPr>
        <w:rFonts w:ascii="Segoe UI" w:hAnsi="Segoe UI" w:cs="Segoe UI"/>
        <w:noProof/>
        <w:sz w:val="20"/>
        <w:szCs w:val="20"/>
        <w:lang w:eastAsia="ru-RU"/>
      </w:rPr>
      <w:drawing>
        <wp:anchor distT="0" distB="0" distL="114300" distR="114300" simplePos="0" relativeHeight="251658240" behindDoc="1" locked="0" layoutInCell="1" allowOverlap="1" wp14:anchorId="55F86FD0" wp14:editId="36E6612B">
          <wp:simplePos x="0" y="0"/>
          <wp:positionH relativeFrom="column">
            <wp:posOffset>5447665</wp:posOffset>
          </wp:positionH>
          <wp:positionV relativeFrom="paragraph">
            <wp:posOffset>106045</wp:posOffset>
          </wp:positionV>
          <wp:extent cx="683895" cy="719455"/>
          <wp:effectExtent l="0" t="0" r="1905" b="444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8 бренд варианты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_____________________________________________________________________________________</w:t>
    </w:r>
    <w:r w:rsidRPr="00785251">
      <w:t xml:space="preserve"> </w:t>
    </w:r>
    <w:r w:rsidRPr="00785251">
      <w:rPr>
        <w:rFonts w:ascii="Segoe UI" w:hAnsi="Segoe UI" w:cs="Segoe UI"/>
        <w:sz w:val="20"/>
        <w:szCs w:val="20"/>
      </w:rPr>
      <w:t xml:space="preserve">Управление Росреестра по Оренбургской области: 460000, г. Оренбург, ул. </w:t>
    </w:r>
    <w:proofErr w:type="gramStart"/>
    <w:r w:rsidRPr="00785251">
      <w:rPr>
        <w:rFonts w:ascii="Segoe UI" w:hAnsi="Segoe UI" w:cs="Segoe UI"/>
        <w:sz w:val="20"/>
        <w:szCs w:val="20"/>
      </w:rPr>
      <w:t>Пушкинская</w:t>
    </w:r>
    <w:proofErr w:type="gramEnd"/>
    <w:r w:rsidRPr="00785251">
      <w:rPr>
        <w:rFonts w:ascii="Segoe UI" w:hAnsi="Segoe UI" w:cs="Segoe UI"/>
        <w:sz w:val="20"/>
        <w:szCs w:val="20"/>
      </w:rPr>
      <w:t>, д.10</w:t>
    </w:r>
  </w:p>
  <w:p w:rsidR="00785251" w:rsidRPr="00785251" w:rsidRDefault="00785251" w:rsidP="00785251">
    <w:pPr>
      <w:pStyle w:val="a8"/>
      <w:rPr>
        <w:rFonts w:ascii="Segoe UI" w:hAnsi="Segoe UI" w:cs="Segoe UI"/>
        <w:sz w:val="20"/>
        <w:szCs w:val="20"/>
      </w:rPr>
    </w:pPr>
    <w:r w:rsidRPr="00785251">
      <w:rPr>
        <w:rFonts w:ascii="Segoe UI" w:hAnsi="Segoe UI" w:cs="Segoe UI"/>
        <w:sz w:val="20"/>
        <w:szCs w:val="20"/>
      </w:rPr>
      <w:t>Контакты для СМИ: (3532) 77-37-04, 89033654622 (213-622), korb-i@mail.ru</w:t>
    </w:r>
  </w:p>
  <w:p w:rsidR="00785251" w:rsidRPr="00785251" w:rsidRDefault="00785251" w:rsidP="00785251">
    <w:pPr>
      <w:pStyle w:val="a8"/>
      <w:rPr>
        <w:rFonts w:ascii="Segoe UI" w:hAnsi="Segoe UI" w:cs="Segoe UI"/>
        <w:sz w:val="20"/>
        <w:szCs w:val="20"/>
      </w:rPr>
    </w:pPr>
    <w:r w:rsidRPr="00785251">
      <w:rPr>
        <w:rFonts w:ascii="Segoe UI" w:hAnsi="Segoe UI" w:cs="Segoe UI"/>
        <w:sz w:val="20"/>
        <w:szCs w:val="20"/>
      </w:rPr>
      <w:t>Контактное лицо: помощник руководителя Управления Корбмахер Ирина Алексеевна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51" w:rsidRDefault="0078525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5B2" w:rsidRDefault="00A725B2" w:rsidP="00785251">
      <w:pPr>
        <w:spacing w:after="0" w:line="240" w:lineRule="auto"/>
      </w:pPr>
      <w:r>
        <w:separator/>
      </w:r>
    </w:p>
  </w:footnote>
  <w:footnote w:type="continuationSeparator" w:id="0">
    <w:p w:rsidR="00A725B2" w:rsidRDefault="00A725B2" w:rsidP="00785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51" w:rsidRDefault="0078525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51" w:rsidRDefault="0078525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51" w:rsidRDefault="0078525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29"/>
    <w:rsid w:val="000B5AE0"/>
    <w:rsid w:val="001209AC"/>
    <w:rsid w:val="001A7DAD"/>
    <w:rsid w:val="002139D5"/>
    <w:rsid w:val="002370C6"/>
    <w:rsid w:val="00490529"/>
    <w:rsid w:val="004C1BD7"/>
    <w:rsid w:val="005F6A09"/>
    <w:rsid w:val="00672703"/>
    <w:rsid w:val="006B6563"/>
    <w:rsid w:val="00785251"/>
    <w:rsid w:val="008D79DF"/>
    <w:rsid w:val="009349EF"/>
    <w:rsid w:val="009A42D4"/>
    <w:rsid w:val="00A66C34"/>
    <w:rsid w:val="00A725B2"/>
    <w:rsid w:val="00EF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0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25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5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5251"/>
  </w:style>
  <w:style w:type="paragraph" w:styleId="a8">
    <w:name w:val="footer"/>
    <w:basedOn w:val="a"/>
    <w:link w:val="a9"/>
    <w:uiPriority w:val="99"/>
    <w:unhideWhenUsed/>
    <w:rsid w:val="00785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5251"/>
  </w:style>
  <w:style w:type="character" w:styleId="aa">
    <w:name w:val="Hyperlink"/>
    <w:basedOn w:val="a0"/>
    <w:uiPriority w:val="99"/>
    <w:unhideWhenUsed/>
    <w:rsid w:val="000B5A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0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25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5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5251"/>
  </w:style>
  <w:style w:type="paragraph" w:styleId="a8">
    <w:name w:val="footer"/>
    <w:basedOn w:val="a"/>
    <w:link w:val="a9"/>
    <w:uiPriority w:val="99"/>
    <w:unhideWhenUsed/>
    <w:rsid w:val="00785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5251"/>
  </w:style>
  <w:style w:type="character" w:styleId="aa">
    <w:name w:val="Hyperlink"/>
    <w:basedOn w:val="a0"/>
    <w:uiPriority w:val="99"/>
    <w:unhideWhenUsed/>
    <w:rsid w:val="000B5A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rosreestr.gov.ru/wps/portal/online_requ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reestr.gov.r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C8553-988F-4716-A816-07BFD7929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Korbmaher</dc:creator>
  <cp:lastModifiedBy>Irina Korbmaher</cp:lastModifiedBy>
  <cp:revision>9</cp:revision>
  <dcterms:created xsi:type="dcterms:W3CDTF">2020-10-09T04:19:00Z</dcterms:created>
  <dcterms:modified xsi:type="dcterms:W3CDTF">2020-10-21T04:46:00Z</dcterms:modified>
</cp:coreProperties>
</file>