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/>
      </w:pPr>
      <w:r>
        <w:rPr/>
        <w:drawing>
          <wp:inline distT="0" distB="9525" distL="0" distR="9525">
            <wp:extent cx="1457325" cy="1457325"/>
            <wp:effectExtent l="0" t="0" r="0" b="0"/>
            <wp:docPr id="1" name="Рисунок 1" descr="C:\Users\5603-00-408\Downloads\885-02-B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5603-00-408\Downloads\885-02-B.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firstLine="709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ind w:firstLine="709"/>
        <w:jc w:val="center"/>
        <w:rPr>
          <w:b/>
          <w:b/>
          <w:sz w:val="26"/>
          <w:szCs w:val="26"/>
        </w:rPr>
      </w:pPr>
      <w:bookmarkStart w:id="0" w:name="_GoBack"/>
      <w:bookmarkStart w:id="1" w:name="_GoBack"/>
      <w:bookmarkEnd w:id="1"/>
      <w:r>
        <w:rPr>
          <w:b/>
          <w:sz w:val="26"/>
          <w:szCs w:val="26"/>
        </w:rPr>
      </w:r>
    </w:p>
    <w:p>
      <w:pPr>
        <w:pStyle w:val="Normal"/>
        <w:ind w:firstLine="709"/>
        <w:jc w:val="center"/>
        <w:rPr>
          <w:b/>
          <w:b/>
          <w:bCs/>
          <w:sz w:val="26"/>
          <w:szCs w:val="26"/>
        </w:rPr>
      </w:pPr>
      <w:r>
        <w:rPr>
          <w:b/>
          <w:sz w:val="26"/>
          <w:szCs w:val="26"/>
        </w:rPr>
        <w:t>Изменилась последовательность распределения средств, поступающих на единый налоговый счет налогоплательщика</w:t>
      </w:r>
    </w:p>
    <w:p>
      <w:pPr>
        <w:pStyle w:val="Normal"/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Изменился порядок списания денежных средств с Единого налогового счета (ЕНС), перечисленных в качестве Единого налогового платежа (ЕНП).</w:t>
      </w:r>
    </w:p>
    <w:p>
      <w:pPr>
        <w:pStyle w:val="Normal"/>
        <w:numPr>
          <w:ilvl w:val="0"/>
          <w:numId w:val="0"/>
        </w:numPr>
        <w:ind w:firstLine="567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Федеральным законом №</w:t>
      </w:r>
      <w:r>
        <w:rPr>
          <w:sz w:val="26"/>
          <w:szCs w:val="26"/>
        </w:rPr>
        <w:t> </w:t>
      </w:r>
      <w:r>
        <w:rPr>
          <w:sz w:val="26"/>
          <w:szCs w:val="26"/>
        </w:rPr>
        <w:t>196-ФЗ закреплена следующая последовательность: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недоимка по НДФЛ, начиная с наиболее раннего момента ее возникновения;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НДФЛ – с момента возникновения обязанности по его перечислению налоговым агентом;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недоимки по иным налогам, сборам, страховым взносам, начиная с наиболее раннего момента ее возникновения;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иные налоги, авансовые платежи, сборы, страховые взносы – с момента возникновения обязанности по их уплате и перечислению;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пени;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проценты;</w:t>
      </w:r>
    </w:p>
    <w:p>
      <w:pPr>
        <w:pStyle w:val="Normal"/>
        <w:numPr>
          <w:ilvl w:val="0"/>
          <w:numId w:val="1"/>
        </w:numPr>
        <w:shd w:val="clear" w:color="auto" w:fill="FFFFFF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штрафы.</w:t>
      </w:r>
    </w:p>
    <w:p>
      <w:pPr>
        <w:pStyle w:val="Normal"/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Принятие поправок обусловлено необходимостью обеспечения полного и своевременного поступления налога на доходы физических лиц в региональные и местные бюджеты.</w:t>
      </w:r>
    </w:p>
    <w:p>
      <w:pPr>
        <w:pStyle w:val="Normal"/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Порядок перечисления НДФЛ в бюджет путем Единого налогового платежа на Единый налоговый счет не меняется. Перед уплатой налога необходимо направить в налоговую инспекцию уведомление о сумме рассчитанного налога не позднее 25 числа текущего месяца.</w:t>
      </w:r>
    </w:p>
    <w:p>
      <w:pPr>
        <w:pStyle w:val="Normal"/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Также закон предусматривает возможность уплаты НДФЛ в счет предстоящих платежей по налогу до наступления самого срока платежа. При положительном сальдо Единого налогового счета и поданном уведомлении о рассчитанной сумме НДФЛ, налоговая инспекция в автоматическом режиме зачисляет налог на код бюджетной классификации НДФЛ не позднее дня, следующего за днем поступления уведомления.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rFonts w:cs="Times New Roman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1427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sz w:val="24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e14277"/>
    <w:rPr>
      <w:rFonts w:ascii="Tahoma" w:hAnsi="Tahoma" w:eastAsia="Times New Roman" w:cs="Tahoma"/>
      <w:color w:val="000000"/>
      <w:sz w:val="16"/>
      <w:szCs w:val="16"/>
      <w:lang w:eastAsia="ru-RU"/>
    </w:rPr>
  </w:style>
  <w:style w:type="character" w:styleId="ListLabel1">
    <w:name w:val="ListLabel 1"/>
    <w:qFormat/>
    <w:rPr>
      <w:sz w:val="26"/>
    </w:rPr>
  </w:style>
  <w:style w:type="character" w:styleId="ListLabel2">
    <w:name w:val="ListLabel 2"/>
    <w:qFormat/>
    <w:rPr>
      <w:rFonts w:cs="Times New Roman"/>
      <w:sz w:val="20"/>
    </w:rPr>
  </w:style>
  <w:style w:type="character" w:styleId="ListLabel3">
    <w:name w:val="ListLabel 3"/>
    <w:qFormat/>
    <w:rPr>
      <w:sz w:val="20"/>
    </w:rPr>
  </w:style>
  <w:style w:type="character" w:styleId="ListLabel4">
    <w:name w:val="ListLabel 4"/>
    <w:qFormat/>
    <w:rPr>
      <w:sz w:val="20"/>
    </w:rPr>
  </w:style>
  <w:style w:type="character" w:styleId="ListLabel5">
    <w:name w:val="ListLabel 5"/>
    <w:qFormat/>
    <w:rPr>
      <w:sz w:val="20"/>
    </w:rPr>
  </w:style>
  <w:style w:type="character" w:styleId="ListLabel6">
    <w:name w:val="ListLabel 6"/>
    <w:qFormat/>
    <w:rPr>
      <w:sz w:val="20"/>
    </w:rPr>
  </w:style>
  <w:style w:type="character" w:styleId="ListLabel7">
    <w:name w:val="ListLabel 7"/>
    <w:qFormat/>
    <w:rPr>
      <w:sz w:val="20"/>
    </w:rPr>
  </w:style>
  <w:style w:type="character" w:styleId="ListLabel8">
    <w:name w:val="ListLabel 8"/>
    <w:qFormat/>
    <w:rPr>
      <w:sz w:val="20"/>
    </w:rPr>
  </w:style>
  <w:style w:type="character" w:styleId="ListLabel9">
    <w:name w:val="ListLabel 9"/>
    <w:qFormat/>
    <w:rPr>
      <w:sz w:val="20"/>
    </w:rPr>
  </w:style>
  <w:style w:type="paragraph" w:styleId="Style15">
    <w:name w:val="Заголовок"/>
    <w:basedOn w:val="Normal"/>
    <w:next w:val="Style16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88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e14277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LibreOffice/5.3.0.3$Windows_X86_64 LibreOffice_project/7074905676c47b82bbcfbea1aeefc84afe1c50e1</Application>
  <Pages>1</Pages>
  <Words>197</Words>
  <Characters>1327</Characters>
  <CharactersWithSpaces>1506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2023-07-12T09:14:00Z</dcterms:created>
  <dc:creator>Логинова Ирина Михайловна</dc:creator>
  <dc:description/>
  <dc:language>ru-RU</dc:language>
  <cp:lastModifiedBy/>
  <dcterms:modified xsi:type="dcterms:W3CDTF">2023-07-12T15:57:34Z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