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i/>
          <w:sz w:val="36"/>
          <w:szCs w:val="36"/>
        </w:rPr>
        <w:t>"Берегите эти земли, эти воды,</w:t>
      </w:r>
    </w:p>
    <w:p>
      <w:pPr>
        <w:pStyle w:val="Normal"/>
        <w:rPr>
          <w:b/>
          <w:b/>
          <w:i/>
          <w:i/>
          <w:sz w:val="36"/>
          <w:szCs w:val="36"/>
        </w:rPr>
      </w:pPr>
      <w:r>
        <w:rPr>
          <w:b/>
          <w:i/>
          <w:sz w:val="36"/>
          <w:szCs w:val="36"/>
        </w:rPr>
        <w:t>Даже малую былиночку любя,</w:t>
      </w:r>
    </w:p>
    <w:p>
      <w:pPr>
        <w:pStyle w:val="Normal"/>
        <w:rPr>
          <w:b/>
          <w:b/>
          <w:i/>
          <w:i/>
          <w:sz w:val="36"/>
          <w:szCs w:val="36"/>
        </w:rPr>
      </w:pPr>
      <w:r>
        <w:rPr>
          <w:b/>
          <w:i/>
          <w:sz w:val="36"/>
          <w:szCs w:val="36"/>
        </w:rPr>
        <w:t>Берегите всех зверей внутри пpиpоды,</w:t>
      </w:r>
    </w:p>
    <w:p>
      <w:pPr>
        <w:pStyle w:val="Normal"/>
        <w:rPr>
          <w:b/>
          <w:b/>
          <w:i/>
          <w:i/>
          <w:sz w:val="36"/>
          <w:szCs w:val="36"/>
        </w:rPr>
      </w:pPr>
      <w:r>
        <w:rPr>
          <w:b/>
          <w:i/>
          <w:sz w:val="36"/>
          <w:szCs w:val="36"/>
        </w:rPr>
        <w:t>Убивайте лишь зверей внутри себя".</w:t>
      </w:r>
    </w:p>
    <w:p>
      <w:pPr>
        <w:pStyle w:val="Normal"/>
        <w:rPr>
          <w:b/>
          <w:b/>
          <w:i/>
          <w:i/>
          <w:sz w:val="36"/>
          <w:szCs w:val="36"/>
        </w:rPr>
      </w:pPr>
      <w:r>
        <w:rPr>
          <w:b/>
          <w:i/>
          <w:sz w:val="36"/>
          <w:szCs w:val="36"/>
        </w:rPr>
        <w:t>Е. Евтушенко.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Экологическое просвещение - это распространение экологических знаний об экологической безопасности, здоровом образе жизни человека, информации о состоянии окружающей среды и об использовании природных ресурсов в целях формирования экологической культуры в обществе.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 статье 42 Конституции РФ закреплено право каждого гражданина «на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правонарушением».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 Федеральном законе от 10 января 2002 года № 7-ФЗ «Об охране окружающей среды»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(ст. 3) и закрепляется право граждан направлять обращения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иные организации и должностным лицам о получении своевременной, полной и достоверной информации о состоянии окружающей среды в местах своего проживания и мерах по ее охране (ст. 11).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 статье 7 Закона РФ от 21 июля 1993 г. № 5485-1 «О государственной тайне» записано, что не могут быть отнесены к государственной тайне и засекречены сведения: о чрезвычайных происшествиях и катастрофах, угрожающих безопасности и здоровью граждан, и их последствиях, а также о стихийных бедствиях, их официальных прогнозах и последствиях; о состоянии экологии, здравоохранения, санитарии.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Муниципальные общедоступные библиотеки, в соответствии с положениями ФЗ «Об охране окружающей среды» (ст. 71, ст. 74), в целях формирования экологической культуры общества, воспитания бережного отношения к природе, рационального использования природных ресурсов, профессиональной подготовки специалистов в области охраны окружающей среды: — осуществляют информационное обеспечение экологического просвещения населения посредством распространения экологических знаний об экологической безопасности, информации о состоянии окружающей среды, использовании природных ресурсов, в том числе путем информирования населения о законодательстве в области охраны окружающей среды и законодательства в области экологической безопасности; — распространяют экологические знания в рамках системы всеобщего и комплексного экологического образования, что включает: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разработку и проведение образовательных программ и цикло</w:t>
      </w: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</w:rPr>
        <w:t>в по экологии;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организацию и проведение экологических и природоохранных акций;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воспитание экологической культуры;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эколого-краеведческая работу;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формирование экологической культуры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методическую поддержку работы библиотек по экологическому просвещению.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5715000" cy="5715000"/>
            <wp:effectExtent l="0" t="0" r="0" b="0"/>
            <wp:docPr id="1" name="Рисунок 1" descr="https://mo.astrobl.ru/selotrudfront/sites/mo.astrobl.ru.selotrudfront/files/u99/4_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mo.astrobl.ru/selotrudfront/sites/mo.astrobl.ru.selotrudfront/files/u99/4_85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8890" distL="0" distR="3175">
            <wp:extent cx="5940425" cy="4116705"/>
            <wp:effectExtent l="0" t="0" r="0" b="0"/>
            <wp:docPr id="2" name="Рисунок 2" descr="https://mo.astrobl.ru/selotrudfront/sites/mo.astrobl.ru.selotrudfront/files/u99/1gl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mo.astrobl.ru/selotrudfront/sites/mo.astrobl.ru.selotrudfront/files/u99/1gl_0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2540" distL="0" distR="3175">
            <wp:extent cx="5940425" cy="4455160"/>
            <wp:effectExtent l="0" t="0" r="0" b="0"/>
            <wp:docPr id="3" name="Рисунок 3" descr="https://mo.astrobl.ru/selotrudfront/sites/mo.astrobl.ru.selotrudfront/files/u99/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mo.astrobl.ru/selotrudfront/sites/mo.astrobl.ru.selotrudfront/files/u99/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d44186"/>
    <w:rPr>
      <w:color w:val="0563C1" w:themeColor="hyperlink"/>
      <w:u w:val="single"/>
    </w:rPr>
  </w:style>
  <w:style w:type="character" w:styleId="ListLabel1">
    <w:name w:val="ListLabel 1"/>
    <w:qFormat/>
    <w:rPr>
      <w:rFonts w:ascii="Times New Roman" w:hAnsi="Times New Roman"/>
      <w:b/>
      <w:sz w:val="24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LibreOffice/5.3.0.3$Windows_X86_64 LibreOffice_project/7074905676c47b82bbcfbea1aeefc84afe1c50e1</Application>
  <Pages>3</Pages>
  <Words>371</Words>
  <Characters>2652</Characters>
  <CharactersWithSpaces>3002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2022-12-06T11:51:00Z</dcterms:created>
  <dc:creator>User</dc:creator>
  <dc:description/>
  <dc:language>ru-RU</dc:language>
  <cp:lastModifiedBy/>
  <dcterms:modified xsi:type="dcterms:W3CDTF">2022-12-08T09:50:54Z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