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14953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000"/>
        <w:gridCol w:w="11952"/>
      </w:tblGrid>
      <w:tr>
        <w:trPr>
          <w:trHeight w:val="716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Наименование услуги: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numPr>
                <w:ilvl w:val="0"/>
                <w:numId w:val="0"/>
              </w:numPr>
              <w:shd w:val="clear" w:color="auto" w:fill="EDEDED"/>
              <w:spacing w:lineRule="auto" w:line="240" w:before="0" w:after="0"/>
              <w:jc w:val="both"/>
              <w:outlineLvl w:val="0"/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1C1C1C"/>
                <w:sz w:val="24"/>
                <w:szCs w:val="24"/>
                <w:lang w:eastAsia="ru-RU"/>
              </w:rPr>
              <w:t>Направление уведомления о соответствии указанных в уведомлении о планируемых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>
        <w:trPr>
          <w:trHeight w:val="612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Уполномоченное структурное подразделение администрации МО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Залесовский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сельсовет, предоставляющее услугу: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hd w:val="clear" w:color="auto" w:fill="FFFFFF"/>
              <w:tabs>
                <w:tab w:val="left" w:pos="709" w:leader="none"/>
              </w:tabs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Залесовского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сельсовета Красногвардейского района Оренбургской области.</w:t>
            </w:r>
          </w:p>
        </w:tc>
      </w:tr>
      <w:tr>
        <w:trPr>
          <w:trHeight w:val="675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порядок предоставления услуги: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hd w:val="clear" w:color="auto" w:fill="FFFFFF"/>
              <w:tabs>
                <w:tab w:val="left" w:pos="709" w:leader="none"/>
              </w:tabs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Административный регламент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предоставления</w:t>
            </w:r>
            <w:r>
              <w:rPr>
                <w:rStyle w:val="Style14"/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 муниципальной услуги «</w:t>
            </w:r>
            <w:r>
              <w:rPr>
                <w:rFonts w:eastAsia="Times New Roman" w:cs="Times New Roman" w:ascii="Times New Roman" w:hAnsi="Times New Roman"/>
                <w:color w:val="1C1C1C"/>
                <w:sz w:val="24"/>
                <w:szCs w:val="24"/>
                <w:lang w:eastAsia="ru-RU"/>
              </w:rPr>
              <w:t>Направление уведомления о соответствии указанных в уведомлении о планируемых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>
              <w:rPr>
                <w:rFonts w:cs="Times New Roman" w:ascii="Times New Roman" w:hAnsi="Times New Roman"/>
                <w:sz w:val="24"/>
                <w:szCs w:val="24"/>
                <w:u w:val="single"/>
              </w:rPr>
              <w:t xml:space="preserve">»  </w:t>
            </w:r>
            <w:r>
              <w:rPr>
                <w:rFonts w:cs="Times New Roman" w:ascii="Times New Roman" w:hAnsi="Times New Roman"/>
                <w:sz w:val="24"/>
                <w:szCs w:val="24"/>
                <w:u w:val="single"/>
              </w:rPr>
              <w:t>https://залесовский.рф/gradostroitelnaya-deyatelnost/poluchit-uslugu-v-sfere-stroitelstva/munitsipalnaya-usluga-napravlenie-uvedomleniya-o-sootvetstvii-ukazannykh-v-uvedomlenii-o-planiruemykh/</w:t>
            </w:r>
            <w:r>
              <w:rPr>
                <w:rFonts w:cs="Times New Roman"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</w:tc>
      </w:tr>
      <w:tr>
        <w:trPr>
          <w:trHeight w:val="473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срок оказания услуги: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более 5-ти месяцев</w:t>
            </w:r>
          </w:p>
        </w:tc>
      </w:tr>
      <w:tr>
        <w:trPr>
          <w:trHeight w:val="343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стоимость предоставления услуги: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Бесплатно</w:t>
            </w:r>
          </w:p>
        </w:tc>
      </w:tr>
      <w:tr>
        <w:trPr>
          <w:trHeight w:val="908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результат предоставления услуги: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Выдача разрешения органа местного самоуправления об утверждении документации по планировке территории.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Отказ в предоставлении муниципальной услугипо утверждению о подготовке документации по планировке территории.</w:t>
            </w:r>
          </w:p>
        </w:tc>
      </w:tr>
      <w:tr>
        <w:trPr>
          <w:trHeight w:val="1160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как получить услугу: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1. Посредством личного обращения в уполномоченное структурное подразделение администрации МО </w:t>
            </w: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>Залесовский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сельсовет.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https://залесовский.рф/gradostroitelnaya-deyatelnost/poluchit-uslugu-v-sfere-stroitelstva/munitsipalnaya-usluga-napravlenie-uvedomleniya-o-sootvetstvii-ukazannykh-v-uvedomlenii-o-planiruemykh/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2. Через многофункциональный центр </w:t>
            </w:r>
            <w:hyperlink r:id="rId2">
              <w:r>
                <w:rPr>
                  <w:rStyle w:val="Style14"/>
                  <w:rFonts w:cs="Times New Roman" w:ascii="Times New Roman" w:hAnsi="Times New Roman"/>
                  <w:sz w:val="24"/>
                  <w:szCs w:val="24"/>
                </w:rPr>
                <w:t>https://www.gosuslugi.ru/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3. С использованием единого портала государственных и муниципальных услуг </w:t>
            </w:r>
            <w:hyperlink r:id="rId3">
              <w:r>
                <w:rPr>
                  <w:rStyle w:val="Style14"/>
                  <w:rFonts w:cs="Times New Roman" w:ascii="Times New Roman" w:hAnsi="Times New Roman"/>
                  <w:color w:val="0000FF"/>
                  <w:sz w:val="24"/>
                  <w:szCs w:val="24"/>
                  <w:highlight w:val="white"/>
                  <w:u w:val="single"/>
                </w:rPr>
                <w:t>https://pos.gosuslugi.ru/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4. С использованием ГИСОГД Оренбургской области </w:t>
            </w:r>
            <w:hyperlink r:id="rId4">
              <w:r>
                <w:rPr>
                  <w:rStyle w:val="Style14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https://ogd.orb.ru/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(при наличии технической возможности).</w:t>
            </w:r>
          </w:p>
        </w:tc>
      </w:tr>
      <w:tr>
        <w:trPr>
          <w:trHeight w:val="444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контакты: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29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Оренбургская область, Красногвардейский район, с.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  <w:lang w:val="ru-RU"/>
              </w:rPr>
              <w:t>Залесово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ул.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Советская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49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.</w:t>
            </w:r>
          </w:p>
        </w:tc>
      </w:tr>
      <w:tr>
        <w:trPr>
          <w:trHeight w:val="243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почтовый адрес: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46116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Оренбургская область, Красногвардейский район, с.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  <w:lang w:val="ru-RU"/>
              </w:rPr>
              <w:t>Залесово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ул.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Советская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 xml:space="preserve">, 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49</w:t>
            </w: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.</w:t>
            </w:r>
          </w:p>
        </w:tc>
      </w:tr>
      <w:tr>
        <w:trPr>
          <w:trHeight w:val="311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телефон: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 (35345)  3-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49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-32</w:t>
            </w:r>
          </w:p>
        </w:tc>
      </w:tr>
      <w:tr>
        <w:trPr>
          <w:trHeight w:val="338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Email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  <w:lang w:val="en-US"/>
              </w:rPr>
              <w:t>zal-ko@mail.ru</w:t>
            </w:r>
          </w:p>
        </w:tc>
      </w:tr>
      <w:tr>
        <w:trPr>
          <w:trHeight w:val="852" w:hRule="atLeast"/>
        </w:trPr>
        <w:tc>
          <w:tcPr>
            <w:tcW w:w="30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график работы</w:t>
            </w:r>
          </w:p>
        </w:tc>
        <w:tc>
          <w:tcPr>
            <w:tcW w:w="119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понедельник – пятница: с 09.00 – 17.00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обеденный перерыв: с 13.00 – 14.00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A"/>
                <w:sz w:val="24"/>
                <w:szCs w:val="24"/>
              </w:rPr>
              <w:t>суббота – воскресенье: выходные дни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284" w:footer="0" w:bottom="426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ae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b53ec6"/>
    <w:rPr>
      <w:color w:val="0563C1" w:themeColor="hyperlink"/>
      <w:u w:val="single"/>
    </w:rPr>
  </w:style>
  <w:style w:type="character" w:styleId="Style15">
    <w:name w:val="Посещённая гиперссылка"/>
    <w:rPr>
      <w:color w:val="80000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uiPriority w:val="99"/>
    <w:qFormat/>
    <w:rsid w:val="007b0919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sz w:val="22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suslugi.ru/" TargetMode="External"/><Relationship Id="rId3" Type="http://schemas.openxmlformats.org/officeDocument/2006/relationships/hyperlink" Target="https://pos.gosuslugi.ru/backoffice/login" TargetMode="External"/><Relationship Id="rId4" Type="http://schemas.openxmlformats.org/officeDocument/2006/relationships/hyperlink" Target="https://ogd.orb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Application>LibreOffice/5.3.0.3$Windows_X86_64 LibreOffice_project/7074905676c47b82bbcfbea1aeefc84afe1c50e1</Application>
  <Pages>1</Pages>
  <Words>217</Words>
  <Characters>2206</Characters>
  <CharactersWithSpaces>2400</CharactersWithSpaces>
  <Paragraphs>31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2023-04-19T10:58:00Z</dcterms:created>
  <dc:creator>Никольский</dc:creator>
  <dc:description/>
  <dc:language>ru-RU</dc:language>
  <cp:lastModifiedBy/>
  <dcterms:modified xsi:type="dcterms:W3CDTF">2023-06-21T16:10:35Z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