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14953" w:type="dxa"/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530"/>
        <w:gridCol w:w="10422"/>
      </w:tblGrid>
      <w:tr>
        <w:trPr>
          <w:trHeight w:val="716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Наименование услуги: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Style w:val="Style14"/>
                <w:rFonts w:cs="Times New Roman" w:ascii="Times New Roman" w:hAnsi="Times New Roman"/>
                <w:color w:val="000000"/>
                <w:sz w:val="24"/>
                <w:szCs w:val="24"/>
                <w:u w:val="none"/>
              </w:rPr>
              <w:t>Выдача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>
        <w:trPr>
          <w:trHeight w:val="612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Уполномоченное структурное подразделение администрации МО </w:t>
            </w:r>
            <w:r>
              <w:rPr>
                <w:rFonts w:cs="Times New Roman" w:ascii="Times New Roman" w:hAnsi="Times New Roman"/>
                <w:b/>
                <w:sz w:val="20"/>
                <w:szCs w:val="20"/>
                <w:lang w:val="ru-RU"/>
              </w:rPr>
              <w:t>Залесовский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 сельсовет, предоставляющее услугу: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hd w:val="clear" w:color="auto" w:fill="FFFFFF"/>
              <w:tabs>
                <w:tab w:val="left" w:pos="709" w:leader="none"/>
              </w:tabs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Залесовского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сельсовета Красногвардейского района Оренбургской области.</w:t>
            </w:r>
          </w:p>
          <w:p>
            <w:pPr>
              <w:pStyle w:val="Normal"/>
              <w:shd w:val="clear" w:color="auto" w:fill="FFFFFF"/>
              <w:tabs>
                <w:tab w:val="left" w:pos="709" w:leader="none"/>
              </w:tabs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675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порядок предоставления услуги: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hd w:val="clear" w:color="auto" w:fill="FFFFFF"/>
              <w:tabs>
                <w:tab w:val="left" w:pos="709" w:leader="none"/>
              </w:tabs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Административный регламент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предоставления</w:t>
            </w:r>
            <w:r>
              <w:rPr>
                <w:rStyle w:val="Style14"/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муниципальной услуги «Выдача разрешения на условно разрешенный вид использования земельного участка или объекта капитального строительства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»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https://залесовский.рф/gradostroitelnaya-deyatelnost/poluchit-uslugu-v-sfere-stroitelstva/munitsipalnaya-usluga-vydacha-razresheniya-na-uslovno-razreshennyy-vid-ispolzovaniya-zemelnykh-uchas/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473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срок оказания услуги: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может превышать 47 рабочих дней</w:t>
            </w:r>
          </w:p>
        </w:tc>
      </w:tr>
      <w:tr>
        <w:trPr>
          <w:trHeight w:val="343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стоимость предоставления услуги: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Бесплатно</w:t>
            </w:r>
          </w:p>
        </w:tc>
      </w:tr>
      <w:tr>
        <w:trPr>
          <w:trHeight w:val="1497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результат предоставления услуги: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Выдача разрешения на условно разрешенный вид использования земельного участка или объекта капитального строительства;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Отказ в выдаче разрешения на условно разрешенный вид использования земельного участка или объекта капитального строительства;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Отказ в предоставлении муниципальной услуги.</w:t>
            </w:r>
          </w:p>
        </w:tc>
      </w:tr>
      <w:tr>
        <w:trPr>
          <w:trHeight w:val="1160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как получить услугу: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 Посредством личного обращения в уполномоченное структурное подразделение администрации МО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Залесовский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сельсовет.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https://залесовский.рф/gradostroitelnaya-deyatelnost/poluchit-uslugu-v-sfere-stroitelstva/munitsipalnaya-usluga-vydacha-razresheniya-na-uslovno-razreshennyy-vid-ispolzovaniya-zemelnykh-uchas/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2. Через многофункциональный центр </w:t>
            </w:r>
            <w:hyperlink r:id="rId2">
              <w:r>
                <w:rPr>
                  <w:rStyle w:val="Style14"/>
                  <w:rFonts w:cs="Times New Roman" w:ascii="Times New Roman" w:hAnsi="Times New Roman"/>
                  <w:sz w:val="24"/>
                  <w:szCs w:val="24"/>
                </w:rPr>
                <w:t>https://www.gosuslugi.ru/</w:t>
              </w:r>
            </w:hyperlink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3. С использованием единого портала государственных и муниципальных услуг </w:t>
            </w:r>
            <w:hyperlink r:id="rId3">
              <w:r>
                <w:rPr>
                  <w:rStyle w:val="Style14"/>
                  <w:rFonts w:cs="Times New Roman" w:ascii="Times New Roman" w:hAnsi="Times New Roman"/>
                  <w:color w:val="0000FF"/>
                  <w:sz w:val="24"/>
                  <w:szCs w:val="24"/>
                  <w:highlight w:val="white"/>
                  <w:u w:val="single"/>
                </w:rPr>
                <w:t>https://pos.gosuslugi.ru/</w:t>
              </w:r>
            </w:hyperlink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4. С использованием ГИСОГД Оренбургской области </w:t>
            </w:r>
            <w:hyperlink r:id="rId4">
              <w:r>
                <w:rPr>
                  <w:rStyle w:val="Style14"/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https://ogd.orb.ru/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(при наличии технической возможности).</w:t>
            </w:r>
          </w:p>
        </w:tc>
      </w:tr>
      <w:tr>
        <w:trPr>
          <w:trHeight w:val="444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контакты: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29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юридический адрес: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 xml:space="preserve">Оренбургская область, Красногвардейский район, с. </w:t>
            </w:r>
            <w:bookmarkStart w:id="0" w:name="__DdeLink__3601_2149119243"/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Залесово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 xml:space="preserve">, ул. 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Советская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 xml:space="preserve">, </w:t>
            </w:r>
            <w:bookmarkEnd w:id="0"/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49</w:t>
            </w:r>
          </w:p>
        </w:tc>
      </w:tr>
      <w:tr>
        <w:trPr>
          <w:trHeight w:val="243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почтовый адрес: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46116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2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 xml:space="preserve">, Оренбургская область, Красногвардейский район, с. 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Залесово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 xml:space="preserve">, ул. 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Советская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 xml:space="preserve">, 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49</w:t>
            </w:r>
          </w:p>
        </w:tc>
      </w:tr>
      <w:tr>
        <w:trPr>
          <w:trHeight w:val="429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телефон: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 (35345)  3-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49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-32</w:t>
            </w:r>
          </w:p>
        </w:tc>
      </w:tr>
      <w:tr>
        <w:trPr>
          <w:trHeight w:val="429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Email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lang w:val="en-US"/>
              </w:rPr>
              <w:t>zal-ko@mail.ru</w:t>
            </w:r>
          </w:p>
        </w:tc>
      </w:tr>
      <w:tr>
        <w:trPr>
          <w:trHeight w:val="852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график работы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понедельник – пятница: с 09.00 – 17.00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обеденный перерыв: с 13.00 – 14.00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суббота – воскресенье: выходные дни</w:t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orient="landscape" w:w="16838" w:h="11906"/>
      <w:pgMar w:left="1134" w:right="1134" w:header="0" w:top="284" w:footer="0" w:bottom="426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54f0c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b53ec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dd3c47"/>
    <w:rPr>
      <w:color w:val="954F72" w:themeColor="followedHyperlink"/>
      <w:u w:val="single"/>
    </w:rPr>
  </w:style>
  <w:style w:type="character" w:styleId="Style15">
    <w:name w:val="Посещённая гиперссылка"/>
    <w:rPr>
      <w:color w:val="800000"/>
      <w:u w:val="single"/>
      <w:lang w:val="zxx" w:eastAsia="zxx" w:bidi="zxx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ConsPlusNormal" w:customStyle="1">
    <w:name w:val="ConsPlusNormal"/>
    <w:uiPriority w:val="99"/>
    <w:qFormat/>
    <w:rsid w:val="007b0919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sz w:val="22"/>
      <w:szCs w:val="20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gosuslugi.ru/" TargetMode="External"/><Relationship Id="rId3" Type="http://schemas.openxmlformats.org/officeDocument/2006/relationships/hyperlink" Target="https://pos.gosuslugi.ru/backoffice/login" TargetMode="External"/><Relationship Id="rId4" Type="http://schemas.openxmlformats.org/officeDocument/2006/relationships/hyperlink" Target="https://ogd.orb.ru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Application>LibreOffice/5.3.0.3$Windows_X86_64 LibreOffice_project/7074905676c47b82bbcfbea1aeefc84afe1c50e1</Application>
  <Pages>2</Pages>
  <Words>188</Words>
  <Characters>1941</Characters>
  <CharactersWithSpaces>2105</CharactersWithSpaces>
  <Paragraphs>32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2023-04-19T10:58:00Z</dcterms:created>
  <dc:creator>Никольский</dc:creator>
  <dc:description/>
  <dc:language>ru-RU</dc:language>
  <cp:lastModifiedBy/>
  <dcterms:modified xsi:type="dcterms:W3CDTF">2023-06-21T16:04:19Z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