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0" w:after="0"/>
        <w:jc w:val="right"/>
        <w:rPr>
          <w:b/>
          <w:b/>
          <w:bCs/>
        </w:rPr>
      </w:pPr>
      <w:r>
        <w:rPr>
          <w:b/>
          <w:bCs/>
        </w:rPr>
        <w:t>ПРОЕКТ</w:t>
      </w:r>
    </w:p>
    <w:p>
      <w:pPr>
        <w:pStyle w:val="Normal"/>
        <w:bidi w:val="0"/>
        <w:spacing w:before="0" w:after="0"/>
        <w:jc w:val="right"/>
        <w:rPr>
          <w:b/>
          <w:b/>
          <w:bCs/>
        </w:rPr>
      </w:pPr>
      <w:r>
        <w:rPr>
          <w:b/>
          <w:bCs/>
        </w:rPr>
      </w:r>
    </w:p>
    <w:p>
      <w:pPr>
        <w:pStyle w:val="Normal"/>
        <w:bidi w:val="0"/>
        <w:spacing w:before="0" w:after="0"/>
        <w:jc w:val="right"/>
        <w:rPr>
          <w:b/>
          <w:b/>
          <w:bCs/>
        </w:rPr>
      </w:pPr>
      <w:r>
        <w:rPr>
          <w:b/>
          <w:bCs/>
        </w:rPr>
      </w:r>
    </w:p>
    <w:p>
      <w:pPr>
        <w:pStyle w:val="Normal"/>
        <w:tabs>
          <w:tab w:val="right" w:pos="900" w:leader="none"/>
        </w:tabs>
        <w:bidi w:val="0"/>
        <w:spacing w:before="0" w:after="0"/>
        <w:jc w:val="center"/>
        <w:rPr>
          <w:b/>
          <w:b/>
          <w:sz w:val="28"/>
        </w:rPr>
      </w:pPr>
      <w:r>
        <w:rPr>
          <w:b/>
          <w:sz w:val="28"/>
          <w:szCs w:val="28"/>
        </w:rPr>
        <w:t xml:space="preserve">АДМИНИСТРАЦИЯ МУНИЦИПАЛЬНОГО ОБРАЗОВАНИЯ </w:t>
      </w:r>
    </w:p>
    <w:p>
      <w:pPr>
        <w:pStyle w:val="Normal"/>
        <w:tabs>
          <w:tab w:val="right" w:pos="900" w:leader="none"/>
        </w:tabs>
        <w:bidi w:val="0"/>
        <w:jc w:val="center"/>
        <w:rPr>
          <w:rFonts w:ascii="Times New Roman" w:hAnsi="Times New Roman"/>
        </w:rPr>
      </w:pPr>
      <w:r>
        <w:rPr>
          <w:b/>
          <w:sz w:val="28"/>
          <w:szCs w:val="28"/>
          <w:lang w:val="ru-RU"/>
        </w:rPr>
        <w:t>ЗАЛЕСОВСКИЙ</w:t>
      </w:r>
      <w:r>
        <w:rPr>
          <w:b/>
          <w:sz w:val="28"/>
          <w:szCs w:val="28"/>
        </w:rPr>
        <w:t xml:space="preserve"> СЕЛЬСОВЕТ</w:t>
      </w:r>
    </w:p>
    <w:p>
      <w:pPr>
        <w:pStyle w:val="Normal"/>
        <w:tabs>
          <w:tab w:val="right" w:pos="900" w:leader="none"/>
        </w:tabs>
        <w:bidi w:val="0"/>
        <w:jc w:val="center"/>
        <w:rPr>
          <w:rFonts w:ascii="Times New Roman" w:hAnsi="Times New Roman"/>
        </w:rPr>
      </w:pPr>
      <w:r>
        <w:rPr>
          <w:b/>
          <w:caps/>
          <w:sz w:val="28"/>
          <w:szCs w:val="28"/>
        </w:rPr>
        <w:t>КрасногвардейскОГО районА оренбургской</w:t>
      </w:r>
      <w:r>
        <w:rPr>
          <w:b/>
          <w:sz w:val="28"/>
          <w:szCs w:val="28"/>
        </w:rPr>
        <w:t xml:space="preserve"> ОБЛАСТИ</w:t>
      </w:r>
    </w:p>
    <w:p>
      <w:pPr>
        <w:pStyle w:val="1"/>
        <w:numPr>
          <w:ilvl w:val="0"/>
          <w:numId w:val="0"/>
        </w:numPr>
        <w:tabs>
          <w:tab w:val="right" w:pos="0" w:leader="none"/>
        </w:tabs>
        <w:rPr>
          <w:rFonts w:ascii="Times New Roman" w:hAnsi="Times New Roman"/>
          <w:sz w:val="28"/>
          <w:szCs w:val="28"/>
        </w:rPr>
      </w:pPr>
      <w:r>
        <w:rPr>
          <w:sz w:val="28"/>
          <w:szCs w:val="28"/>
        </w:rPr>
      </w:r>
    </w:p>
    <w:p>
      <w:pPr>
        <w:pStyle w:val="1"/>
        <w:numPr>
          <w:ilvl w:val="0"/>
          <w:numId w:val="0"/>
        </w:numPr>
        <w:tabs>
          <w:tab w:val="right" w:pos="0" w:leader="none"/>
        </w:tabs>
        <w:rPr>
          <w:sz w:val="28"/>
          <w:szCs w:val="28"/>
        </w:rPr>
      </w:pPr>
      <w:r>
        <w:rPr>
          <w:sz w:val="28"/>
          <w:szCs w:val="28"/>
        </w:rPr>
        <w:t>П О С Т А Н О В Л Е Н И Е</w:t>
      </w:r>
    </w:p>
    <w:p>
      <w:pPr>
        <w:pStyle w:val="Normal"/>
        <w:spacing w:lineRule="auto" w:line="252"/>
        <w:ind w:left="720" w:hanging="360"/>
        <w:rPr>
          <w:rFonts w:ascii="Times New Roman" w:hAnsi="Times New Roman"/>
          <w:sz w:val="28"/>
          <w:szCs w:val="28"/>
        </w:rPr>
      </w:pPr>
      <w:r>
        <w:rPr>
          <w:sz w:val="28"/>
          <w:szCs w:val="28"/>
        </w:rPr>
      </w:r>
    </w:p>
    <w:p>
      <w:pPr>
        <w:pStyle w:val="Normal"/>
        <w:tabs>
          <w:tab w:val="right" w:pos="900" w:leader="none"/>
          <w:tab w:val="right" w:pos="10260" w:leader="none"/>
        </w:tabs>
        <w:jc w:val="both"/>
        <w:rPr/>
      </w:pPr>
      <w:r>
        <w:rPr>
          <w:sz w:val="28"/>
          <w:szCs w:val="28"/>
        </w:rPr>
        <w:t>______</w:t>
      </w:r>
      <w:r>
        <w:rPr>
          <w:sz w:val="28"/>
          <w:szCs w:val="28"/>
        </w:rPr>
        <w:t>2022</w:t>
      </w:r>
      <w:r>
        <w:rPr>
          <w:sz w:val="28"/>
          <w:szCs w:val="28"/>
        </w:rPr>
        <w:t xml:space="preserve">                                                                                                              № __-п</w:t>
      </w:r>
    </w:p>
    <w:p>
      <w:pPr>
        <w:pStyle w:val="Normal"/>
        <w:jc w:val="center"/>
        <w:rPr>
          <w:rFonts w:ascii="Times New Roman" w:hAnsi="Times New Roman"/>
        </w:rPr>
      </w:pPr>
      <w:r>
        <w:rPr>
          <w:sz w:val="28"/>
          <w:szCs w:val="28"/>
        </w:rPr>
        <w:t>с. Залесово</w:t>
      </w:r>
    </w:p>
    <w:p>
      <w:pPr>
        <w:pStyle w:val="Normal"/>
        <w:jc w:val="center"/>
        <w:rPr>
          <w:rFonts w:ascii="Times New Roman" w:hAnsi="Times New Roman"/>
          <w:sz w:val="28"/>
          <w:szCs w:val="28"/>
        </w:rPr>
      </w:pPr>
      <w:r>
        <w:rPr>
          <w:sz w:val="28"/>
          <w:szCs w:val="28"/>
        </w:rPr>
      </w:r>
    </w:p>
    <w:p>
      <w:pPr>
        <w:pStyle w:val="Normal"/>
        <w:jc w:val="center"/>
        <w:rPr>
          <w:rFonts w:ascii="Times New Roman" w:hAnsi="Times New Roman"/>
          <w:sz w:val="28"/>
          <w:szCs w:val="28"/>
        </w:rPr>
      </w:pPr>
      <w:r>
        <w:rPr>
          <w:sz w:val="28"/>
          <w:szCs w:val="28"/>
        </w:rPr>
      </w:r>
    </w:p>
    <w:p>
      <w:pPr>
        <w:pStyle w:val="Normal"/>
        <w:shd w:val="clear" w:color="auto" w:fill="FFFFFF"/>
        <w:jc w:val="center"/>
        <w:rPr/>
      </w:pPr>
      <w:r>
        <w:rPr>
          <w:color w:val="000000"/>
          <w:sz w:val="28"/>
          <w:szCs w:val="28"/>
        </w:rPr>
        <w:t xml:space="preserve">Об утверждении административного регламента </w:t>
      </w:r>
      <w:r>
        <w:rPr>
          <w:sz w:val="28"/>
          <w:szCs w:val="28"/>
        </w:rPr>
        <w:t>п</w:t>
      </w:r>
      <w:r>
        <w:rPr>
          <w:rStyle w:val="Style16"/>
          <w:color w:val="000000"/>
          <w:sz w:val="28"/>
          <w:szCs w:val="28"/>
          <w:u w:val="none"/>
        </w:rPr>
        <w:t xml:space="preserve">редоставления муниципальной </w:t>
      </w:r>
    </w:p>
    <w:p>
      <w:pPr>
        <w:pStyle w:val="Normal"/>
        <w:shd w:val="clear" w:color="auto" w:fill="FFFFFF"/>
        <w:jc w:val="center"/>
        <w:rPr/>
      </w:pPr>
      <w:r>
        <w:rPr>
          <w:rStyle w:val="Style16"/>
          <w:color w:val="000000"/>
          <w:sz w:val="28"/>
          <w:szCs w:val="28"/>
          <w:u w:val="none"/>
        </w:rPr>
        <w:t xml:space="preserve">услуги «Выдача разрешения на условно разрешенный вид использования </w:t>
      </w:r>
    </w:p>
    <w:p>
      <w:pPr>
        <w:pStyle w:val="Normal"/>
        <w:shd w:val="clear" w:color="auto" w:fill="FFFFFF"/>
        <w:jc w:val="center"/>
        <w:rPr/>
      </w:pPr>
      <w:r>
        <w:rPr>
          <w:rStyle w:val="Style16"/>
          <w:color w:val="000000"/>
          <w:sz w:val="28"/>
          <w:szCs w:val="28"/>
          <w:u w:val="none"/>
        </w:rPr>
        <w:t>земельного участка или объекта капитального строительства</w:t>
      </w:r>
      <w:r>
        <w:rPr>
          <w:sz w:val="28"/>
          <w:szCs w:val="28"/>
        </w:rPr>
        <w:t>»</w:t>
      </w:r>
    </w:p>
    <w:p>
      <w:pPr>
        <w:pStyle w:val="Normal"/>
        <w:shd w:val="clear" w:color="auto" w:fill="FFFFFF"/>
        <w:jc w:val="center"/>
        <w:rPr>
          <w:rFonts w:ascii="Times New Roman" w:hAnsi="Times New Roman"/>
          <w:color w:val="000000"/>
          <w:sz w:val="28"/>
          <w:szCs w:val="28"/>
        </w:rPr>
      </w:pPr>
      <w:r>
        <w:rPr>
          <w:color w:val="000000"/>
          <w:sz w:val="28"/>
          <w:szCs w:val="28"/>
        </w:rPr>
      </w:r>
    </w:p>
    <w:p>
      <w:pPr>
        <w:pStyle w:val="Normal"/>
        <w:ind w:firstLine="709"/>
        <w:jc w:val="both"/>
        <w:rPr>
          <w:rFonts w:ascii="Times New Roman" w:hAnsi="Times New Roman"/>
        </w:rPr>
      </w:pPr>
      <w:r>
        <w:rPr>
          <w:sz w:val="28"/>
          <w:szCs w:val="28"/>
        </w:rPr>
        <w:t>В соответствии с Градостроительным кодексом Российской Федерации,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Залесовский сельсовет Красногвардейского района Оренбургской области, постановлением муниципального образования Залесовский сельсовет Красногвардейского района Оренбургской области от 06.07.2012 года № 36-п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сельсовет Красногвардейского района Оренбургской области»:</w:t>
      </w:r>
    </w:p>
    <w:p>
      <w:pPr>
        <w:pStyle w:val="Normal"/>
        <w:shd w:val="clear" w:color="auto" w:fill="FFFFFF"/>
        <w:ind w:firstLine="709"/>
        <w:jc w:val="both"/>
        <w:rPr/>
      </w:pPr>
      <w:r>
        <w:rPr>
          <w:color w:val="000000"/>
          <w:sz w:val="28"/>
          <w:szCs w:val="28"/>
        </w:rPr>
        <w:t>1. Утвердить А</w:t>
      </w:r>
      <w:r>
        <w:rPr>
          <w:rStyle w:val="Style16"/>
          <w:color w:val="000000"/>
          <w:sz w:val="28"/>
          <w:szCs w:val="28"/>
          <w:u w:val="none"/>
        </w:rPr>
        <w:t>дминистративный регламент предоставления муниципальной услуги администрацией муниципального образования Залесовский сельсовет «Выдача разрешения на условно разрешенный вид использования земельного участка или объекта капитального строительства»</w:t>
      </w:r>
      <w:r>
        <w:rPr>
          <w:color w:val="000000"/>
          <w:sz w:val="28"/>
          <w:szCs w:val="28"/>
        </w:rPr>
        <w:t xml:space="preserve"> согласно приложению к настоящему постановлению.</w:t>
      </w:r>
    </w:p>
    <w:p>
      <w:pPr>
        <w:pStyle w:val="Normal"/>
        <w:widowControl w:val="false"/>
        <w:shd w:val="clear" w:color="auto" w:fill="FFFFFF"/>
        <w:bidi w:val="0"/>
        <w:ind w:firstLine="709"/>
        <w:jc w:val="both"/>
        <w:rPr/>
      </w:pPr>
      <w:r>
        <w:rPr>
          <w:color w:val="000000"/>
          <w:sz w:val="28"/>
          <w:szCs w:val="28"/>
        </w:rPr>
        <w:t xml:space="preserve">2. </w:t>
      </w:r>
      <w:r>
        <w:rPr>
          <w:sz w:val="28"/>
          <w:szCs w:val="28"/>
        </w:rPr>
        <w:t xml:space="preserve">Признать утратившим силу Административный регламент предоставления муниципальной услуги администрацией муниципального образования Залесовский сельсовет «Выдача разрешения на условно разрешенный вид использования земельного участка или объекта капитального строительства» утвержденный постановлением администрации сельсовета от </w:t>
      </w:r>
      <w:r>
        <w:rPr>
          <w:sz w:val="28"/>
          <w:szCs w:val="28"/>
        </w:rPr>
        <w:t>28.05.2020</w:t>
      </w:r>
      <w:r>
        <w:rPr>
          <w:sz w:val="28"/>
          <w:szCs w:val="28"/>
        </w:rPr>
        <w:t xml:space="preserve"> № </w:t>
      </w:r>
      <w:r>
        <w:rPr>
          <w:sz w:val="28"/>
          <w:szCs w:val="28"/>
        </w:rPr>
        <w:t>45</w:t>
      </w:r>
      <w:r>
        <w:rPr>
          <w:sz w:val="28"/>
          <w:szCs w:val="28"/>
        </w:rPr>
        <w:t>-п «</w:t>
      </w:r>
      <w:r>
        <w:rPr>
          <w:rFonts w:eastAsia="Times New Roman" w:cs="Times New Roman"/>
          <w:b w:val="false"/>
          <w:color w:val="00000A"/>
          <w:sz w:val="28"/>
          <w:szCs w:val="28"/>
        </w:rPr>
        <w:t>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области «Выдача разрешения на условно разрешенный вид использования земельного участка или объекта капитального строительства</w:t>
      </w:r>
      <w:r>
        <w:rPr>
          <w:sz w:val="28"/>
          <w:szCs w:val="28"/>
        </w:rPr>
        <w:t>».</w:t>
      </w:r>
    </w:p>
    <w:p>
      <w:pPr>
        <w:pStyle w:val="Normal"/>
        <w:widowControl w:val="false"/>
        <w:shd w:val="clear" w:color="auto" w:fill="FFFFFF"/>
        <w:bidi w:val="0"/>
        <w:ind w:firstLine="709"/>
        <w:jc w:val="both"/>
        <w:rPr>
          <w:sz w:val="28"/>
          <w:szCs w:val="28"/>
        </w:rPr>
      </w:pPr>
      <w:r>
        <w:rPr>
          <w:color w:val="000000"/>
          <w:sz w:val="28"/>
          <w:szCs w:val="28"/>
        </w:rPr>
        <w:t xml:space="preserve">3. </w:t>
      </w:r>
      <w:r>
        <w:rPr>
          <w:rFonts w:cs="Times New Roman"/>
          <w:color w:val="000000"/>
          <w:sz w:val="28"/>
          <w:szCs w:val="28"/>
        </w:rPr>
        <w:t>Установить, что настоящее постановление вступает в силу после обнародования и подлежит размещению на официальном сайте муниципального образования в сети «Интернет».</w:t>
      </w:r>
    </w:p>
    <w:p>
      <w:pPr>
        <w:pStyle w:val="Normal"/>
        <w:shd w:val="clear" w:color="auto" w:fill="FFFFFF"/>
        <w:ind w:firstLine="709"/>
        <w:jc w:val="both"/>
        <w:rPr>
          <w:rFonts w:ascii="Times New Roman" w:hAnsi="Times New Roman"/>
        </w:rPr>
      </w:pPr>
      <w:r>
        <w:rPr>
          <w:color w:val="000000"/>
          <w:sz w:val="28"/>
          <w:szCs w:val="28"/>
        </w:rPr>
        <w:t>4. Контроль за выполнением постановления оставляю за собой.</w:t>
      </w:r>
    </w:p>
    <w:p>
      <w:pPr>
        <w:pStyle w:val="Normal"/>
        <w:shd w:val="clear" w:color="auto" w:fill="FFFFFF"/>
        <w:ind w:firstLine="709"/>
        <w:jc w:val="both"/>
        <w:rPr>
          <w:rFonts w:ascii="Times New Roman" w:hAnsi="Times New Roman"/>
          <w:color w:val="000000"/>
          <w:sz w:val="28"/>
          <w:szCs w:val="28"/>
        </w:rPr>
      </w:pPr>
      <w:r>
        <w:rPr>
          <w:color w:val="000000"/>
          <w:sz w:val="28"/>
          <w:szCs w:val="28"/>
        </w:rPr>
      </w:r>
    </w:p>
    <w:p>
      <w:pPr>
        <w:pStyle w:val="Normal"/>
        <w:shd w:val="clear" w:color="auto" w:fill="FFFFFF"/>
        <w:ind w:firstLine="709"/>
        <w:jc w:val="both"/>
        <w:rPr>
          <w:rFonts w:ascii="Times New Roman" w:hAnsi="Times New Roman"/>
          <w:color w:val="000000"/>
          <w:sz w:val="28"/>
          <w:szCs w:val="28"/>
        </w:rPr>
      </w:pPr>
      <w:r>
        <w:rPr>
          <w:color w:val="000000"/>
          <w:sz w:val="28"/>
          <w:szCs w:val="28"/>
        </w:rPr>
      </w:r>
    </w:p>
    <w:p>
      <w:pPr>
        <w:pStyle w:val="Normal"/>
        <w:shd w:val="clear" w:color="auto" w:fill="FFFFFF"/>
        <w:ind w:firstLine="709"/>
        <w:jc w:val="both"/>
        <w:rPr>
          <w:rFonts w:ascii="Times New Roman" w:hAnsi="Times New Roman"/>
          <w:color w:val="000000"/>
          <w:sz w:val="28"/>
          <w:szCs w:val="28"/>
        </w:rPr>
      </w:pPr>
      <w:r>
        <w:rPr>
          <w:color w:val="000000"/>
          <w:sz w:val="28"/>
          <w:szCs w:val="28"/>
        </w:rPr>
      </w:r>
    </w:p>
    <w:p>
      <w:pPr>
        <w:pStyle w:val="Normal"/>
        <w:shd w:val="clear" w:color="auto" w:fill="FFFFFF"/>
        <w:rPr>
          <w:sz w:val="28"/>
          <w:szCs w:val="28"/>
        </w:rPr>
      </w:pPr>
      <w:r>
        <w:rPr>
          <w:color w:val="000000"/>
          <w:sz w:val="28"/>
          <w:szCs w:val="28"/>
        </w:rPr>
        <w:t>Глава сельсовета                                                                                        Н.Ф.Пастухова</w:t>
      </w:r>
    </w:p>
    <w:p>
      <w:pPr>
        <w:pStyle w:val="Normal"/>
        <w:shd w:val="clear" w:color="auto" w:fill="FFFFFF"/>
        <w:rPr>
          <w:rFonts w:ascii="Times New Roman" w:hAnsi="Times New Roman"/>
          <w:color w:val="000000"/>
          <w:sz w:val="26"/>
          <w:szCs w:val="26"/>
        </w:rPr>
      </w:pPr>
      <w:r>
        <w:rPr>
          <w:color w:val="000000"/>
          <w:sz w:val="26"/>
          <w:szCs w:val="26"/>
        </w:rPr>
      </w:r>
    </w:p>
    <w:p>
      <w:pPr>
        <w:pStyle w:val="Normal"/>
        <w:shd w:val="clear" w:color="auto" w:fill="FFFFFF"/>
        <w:rPr>
          <w:rFonts w:ascii="Times New Roman" w:hAnsi="Times New Roman"/>
          <w:color w:val="000000"/>
          <w:sz w:val="26"/>
          <w:szCs w:val="26"/>
        </w:rPr>
      </w:pPr>
      <w:r>
        <w:rPr>
          <w:color w:val="000000"/>
          <w:sz w:val="26"/>
          <w:szCs w:val="26"/>
        </w:rPr>
      </w:r>
    </w:p>
    <w:p>
      <w:pPr>
        <w:pStyle w:val="Normal"/>
        <w:shd w:val="clear" w:color="auto" w:fill="FFFFFF"/>
        <w:rPr>
          <w:rFonts w:ascii="Times New Roman" w:hAnsi="Times New Roman"/>
          <w:color w:val="000000"/>
          <w:sz w:val="26"/>
          <w:szCs w:val="26"/>
        </w:rPr>
      </w:pPr>
      <w:r>
        <w:rPr>
          <w:color w:val="000000"/>
          <w:sz w:val="26"/>
          <w:szCs w:val="26"/>
        </w:rPr>
      </w:r>
    </w:p>
    <w:p>
      <w:pPr>
        <w:sectPr>
          <w:type w:val="nextPage"/>
          <w:pgSz w:w="12240" w:h="15840"/>
          <w:pgMar w:left="1417" w:right="850" w:header="0" w:top="1134" w:footer="0" w:bottom="1134" w:gutter="0"/>
          <w:pgNumType w:start="29" w:fmt="decimal"/>
          <w:formProt w:val="false"/>
          <w:textDirection w:val="lrTb"/>
          <w:docGrid w:type="default" w:linePitch="326" w:charSpace="4294961151"/>
        </w:sectPr>
        <w:pStyle w:val="Normal"/>
        <w:jc w:val="both"/>
        <w:rPr>
          <w:rFonts w:ascii="Times New Roman" w:hAnsi="Times New Roman"/>
        </w:rPr>
      </w:pPr>
      <w:r>
        <w:rPr/>
        <w:t xml:space="preserve">Разослано: в дело, администрации района, отделу архитектуры, для обнародования - 3 экз., прокурору района. </w:t>
      </w:r>
    </w:p>
    <w:p>
      <w:pPr>
        <w:pStyle w:val="Normal"/>
        <w:jc w:val="right"/>
        <w:rPr>
          <w:sz w:val="26"/>
          <w:szCs w:val="26"/>
        </w:rPr>
      </w:pPr>
      <w:r>
        <w:rPr>
          <w:sz w:val="24"/>
          <w:szCs w:val="24"/>
        </w:rPr>
        <w:t>Приложение</w:t>
      </w:r>
    </w:p>
    <w:p>
      <w:pPr>
        <w:pStyle w:val="ConsPlusTitle"/>
        <w:jc w:val="right"/>
        <w:rPr>
          <w:sz w:val="26"/>
          <w:szCs w:val="26"/>
        </w:rPr>
      </w:pPr>
      <w:r>
        <w:rPr>
          <w:rFonts w:cs="Times New Roman" w:ascii="Times New Roman" w:hAnsi="Times New Roman"/>
          <w:b w:val="false"/>
          <w:sz w:val="24"/>
          <w:szCs w:val="24"/>
        </w:rPr>
        <w:t xml:space="preserve">к постановлению администрации </w:t>
      </w:r>
    </w:p>
    <w:p>
      <w:pPr>
        <w:pStyle w:val="ConsPlusTitle"/>
        <w:jc w:val="right"/>
        <w:rPr>
          <w:sz w:val="24"/>
          <w:szCs w:val="24"/>
        </w:rPr>
      </w:pPr>
      <w:r>
        <w:rPr>
          <w:rFonts w:cs="Times New Roman" w:ascii="Times New Roman" w:hAnsi="Times New Roman"/>
          <w:b w:val="false"/>
          <w:sz w:val="24"/>
          <w:szCs w:val="24"/>
        </w:rPr>
        <w:t>Залесовского сельсовета</w:t>
      </w:r>
    </w:p>
    <w:p>
      <w:pPr>
        <w:pStyle w:val="ConsPlusTitle"/>
        <w:jc w:val="right"/>
        <w:rPr>
          <w:sz w:val="26"/>
          <w:szCs w:val="26"/>
        </w:rPr>
      </w:pPr>
      <w:r>
        <w:rPr>
          <w:rFonts w:cs="Times New Roman" w:ascii="Times New Roman" w:hAnsi="Times New Roman"/>
          <w:b w:val="false"/>
          <w:sz w:val="24"/>
          <w:szCs w:val="24"/>
        </w:rPr>
        <w:t>Красногвардейского района</w:t>
      </w:r>
    </w:p>
    <w:p>
      <w:pPr>
        <w:pStyle w:val="ConsPlusTitle"/>
        <w:jc w:val="right"/>
        <w:rPr/>
      </w:pPr>
      <w:r>
        <w:rPr>
          <w:rFonts w:cs="Times New Roman" w:ascii="Times New Roman" w:hAnsi="Times New Roman"/>
          <w:b w:val="false"/>
          <w:sz w:val="24"/>
          <w:szCs w:val="24"/>
        </w:rPr>
        <w:t>от ______</w:t>
      </w:r>
      <w:r>
        <w:rPr>
          <w:rFonts w:cs="Times New Roman" w:ascii="Times New Roman" w:hAnsi="Times New Roman"/>
          <w:b w:val="false"/>
          <w:sz w:val="24"/>
          <w:szCs w:val="24"/>
        </w:rPr>
        <w:t>2022</w:t>
      </w:r>
      <w:r>
        <w:rPr>
          <w:rFonts w:cs="Times New Roman" w:ascii="Times New Roman" w:hAnsi="Times New Roman"/>
          <w:b w:val="false"/>
          <w:sz w:val="24"/>
          <w:szCs w:val="24"/>
        </w:rPr>
        <w:t xml:space="preserve"> № ___-п</w:t>
      </w:r>
    </w:p>
    <w:p>
      <w:pPr>
        <w:pStyle w:val="ConsPlusTitle"/>
        <w:jc w:val="center"/>
        <w:rPr>
          <w:rFonts w:ascii="Times New Roman" w:hAnsi="Times New Roman" w:cs="Times New Roman"/>
          <w:sz w:val="26"/>
          <w:szCs w:val="26"/>
        </w:rPr>
      </w:pPr>
      <w:r>
        <w:rPr>
          <w:rFonts w:cs="Times New Roman" w:ascii="Times New Roman" w:hAnsi="Times New Roman"/>
          <w:sz w:val="26"/>
          <w:szCs w:val="26"/>
        </w:rPr>
      </w:r>
    </w:p>
    <w:p>
      <w:pPr>
        <w:pStyle w:val="Normal"/>
        <w:bidi w:val="0"/>
        <w:spacing w:before="0" w:after="0"/>
        <w:ind w:left="0" w:right="0" w:firstLine="709"/>
        <w:jc w:val="center"/>
        <w:rPr>
          <w:b/>
          <w:b/>
          <w:bCs/>
        </w:rPr>
      </w:pPr>
      <w:r>
        <w:rPr>
          <w:rFonts w:cs="Times New Roman"/>
          <w:b/>
          <w:bCs/>
          <w:sz w:val="24"/>
          <w:szCs w:val="24"/>
        </w:rPr>
        <w:t>А</w:t>
      </w:r>
      <w:r>
        <w:rPr>
          <w:rFonts w:cs="Times New Roman"/>
          <w:b/>
          <w:bCs/>
          <w:sz w:val="24"/>
          <w:szCs w:val="24"/>
        </w:rPr>
        <w:t>дминистративный регламент</w:t>
      </w:r>
    </w:p>
    <w:p>
      <w:pPr>
        <w:pStyle w:val="ConsPlusNormal"/>
        <w:bidi w:val="0"/>
        <w:spacing w:before="0" w:after="0"/>
        <w:ind w:left="0" w:right="0" w:firstLine="709"/>
        <w:jc w:val="center"/>
        <w:rPr>
          <w:b/>
          <w:b/>
          <w:bCs/>
        </w:rPr>
      </w:pPr>
      <w:r>
        <w:rPr>
          <w:rFonts w:cs="Times New Roman" w:ascii="Times New Roman" w:hAnsi="Times New Roman"/>
          <w:b/>
          <w:bCs/>
          <w:sz w:val="24"/>
          <w:szCs w:val="24"/>
        </w:rPr>
        <w:t>предоставления муниципальной услуги</w:t>
      </w:r>
    </w:p>
    <w:p>
      <w:pPr>
        <w:pStyle w:val="Normal"/>
        <w:bidi w:val="0"/>
        <w:spacing w:before="0" w:after="0"/>
        <w:ind w:left="0" w:right="0" w:firstLine="709"/>
        <w:jc w:val="center"/>
        <w:rPr>
          <w:b/>
          <w:b/>
          <w:bCs/>
        </w:rPr>
      </w:pPr>
      <w:r>
        <w:rPr>
          <w:b/>
          <w:bCs/>
        </w:rPr>
        <w:t xml:space="preserve"> </w:t>
      </w:r>
      <w:r>
        <w:rPr>
          <w:b/>
          <w:bCs/>
        </w:rPr>
        <w:t xml:space="preserve">«Выдача разрешения на условно разрешенный вид использования </w:t>
      </w:r>
    </w:p>
    <w:p>
      <w:pPr>
        <w:pStyle w:val="Normal"/>
        <w:bidi w:val="0"/>
        <w:spacing w:before="0" w:after="0"/>
        <w:ind w:left="0" w:right="0" w:firstLine="709"/>
        <w:jc w:val="center"/>
        <w:rPr>
          <w:b/>
          <w:b/>
          <w:bCs/>
        </w:rPr>
      </w:pPr>
      <w:r>
        <w:rPr>
          <w:b/>
          <w:bCs/>
        </w:rPr>
        <w:t>земельного участка или объекта капитального строительства»</w:t>
      </w:r>
    </w:p>
    <w:p>
      <w:pPr>
        <w:pStyle w:val="ConsPlusNormal"/>
        <w:numPr>
          <w:ilvl w:val="0"/>
          <w:numId w:val="0"/>
        </w:numPr>
        <w:bidi w:val="0"/>
        <w:spacing w:before="0" w:after="0"/>
        <w:ind w:left="0" w:right="0" w:firstLine="709"/>
        <w:jc w:val="center"/>
        <w:outlineLvl w:val="1"/>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bidi w:val="0"/>
        <w:spacing w:before="0" w:after="0"/>
        <w:ind w:left="0" w:right="0" w:firstLine="709"/>
        <w:jc w:val="center"/>
        <w:outlineLvl w:val="1"/>
        <w:rPr>
          <w:b/>
          <w:b/>
          <w:bCs/>
        </w:rPr>
      </w:pPr>
      <w:r>
        <w:rPr>
          <w:rFonts w:cs="Times New Roman" w:ascii="Times New Roman" w:hAnsi="Times New Roman"/>
          <w:b/>
          <w:bCs/>
          <w:sz w:val="24"/>
          <w:szCs w:val="24"/>
        </w:rPr>
        <w:t>I. Общие положения</w:t>
      </w:r>
    </w:p>
    <w:p>
      <w:pPr>
        <w:pStyle w:val="ConsPlusNormal"/>
        <w:bidi w:val="0"/>
        <w:spacing w:before="0" w:after="0"/>
        <w:ind w:left="0" w:right="0"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Предмет регулирования административного регламента</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left="0" w:right="0" w:firstLine="709"/>
        <w:jc w:val="both"/>
        <w:rPr/>
      </w:pPr>
      <w:r>
        <w:rPr/>
        <w:t xml:space="preserve">1. Административный регламент 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w:t>
      </w:r>
      <w:r>
        <w:rPr/>
        <w:t xml:space="preserve">Залесовский сельсовет Красногвардейского района Оренбургской области </w:t>
      </w:r>
      <w:r>
        <w:rPr/>
        <w:t>(далее – орган местного самоуправления), осуществляемых по запросу физического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w:t>
      </w:r>
    </w:p>
    <w:p>
      <w:pPr>
        <w:pStyle w:val="ConsPlusNormal"/>
        <w:numPr>
          <w:ilvl w:val="0"/>
          <w:numId w:val="0"/>
        </w:numPr>
        <w:bidi w:val="0"/>
        <w:spacing w:before="0" w:after="0"/>
        <w:ind w:left="0" w:right="0"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Круг заявителей</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2. Заявителями являются физические или (и) юридические лица правообладатели земельного участка или иное лицо в случае, предусмотренном частью 1 ст. 39 Градостроительного кодекса Российской Федерации (далее – ГК РФ).</w:t>
      </w:r>
    </w:p>
    <w:p>
      <w:pPr>
        <w:pStyle w:val="ConsPlusNormal"/>
        <w:bidi w:val="0"/>
        <w:spacing w:before="0" w:after="0"/>
        <w:ind w:left="0" w:right="0" w:firstLine="709"/>
        <w:jc w:val="both"/>
        <w:rPr/>
      </w:pPr>
      <w:r>
        <w:rPr>
          <w:rFonts w:cs="Times New Roman" w:ascii="Times New Roman" w:hAnsi="Times New Roman"/>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pPr>
        <w:pStyle w:val="ConsPlusNormal"/>
        <w:numPr>
          <w:ilvl w:val="0"/>
          <w:numId w:val="0"/>
        </w:numPr>
        <w:bidi w:val="0"/>
        <w:spacing w:before="0" w:after="0"/>
        <w:ind w:left="0" w:right="0" w:firstLine="709"/>
        <w:jc w:val="center"/>
        <w:outlineLvl w:val="2"/>
        <w:rPr/>
      </w:pPr>
      <w:r>
        <w:rPr>
          <w:rFonts w:cs="Times New Roman" w:ascii="Times New Roman" w:hAnsi="Times New Roman"/>
          <w:sz w:val="24"/>
          <w:szCs w:val="24"/>
        </w:rPr>
        <w:t xml:space="preserve">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 </w:t>
      </w:r>
    </w:p>
    <w:p>
      <w:pPr>
        <w:pStyle w:val="Normal"/>
        <w:tabs>
          <w:tab w:val="left" w:pos="567" w:leader="none"/>
        </w:tabs>
        <w:bidi w:val="0"/>
        <w:spacing w:before="0" w:after="0"/>
        <w:ind w:left="0" w:right="0" w:firstLine="709"/>
        <w:jc w:val="both"/>
        <w:rPr/>
      </w:pPr>
      <w:r>
        <w:rPr/>
        <w:t>3. Муниципальная услуга, а также результат, за предоставлением которого обратился заявитель, предоставляются заявителю в соответствии с вариантом предоставления муниципальной услуги (далее – вариант).</w:t>
      </w:r>
    </w:p>
    <w:p>
      <w:pPr>
        <w:pStyle w:val="Normal"/>
        <w:tabs>
          <w:tab w:val="left" w:pos="567" w:leader="none"/>
        </w:tabs>
        <w:bidi w:val="0"/>
        <w:spacing w:before="0" w:after="0"/>
        <w:ind w:left="0" w:right="0" w:firstLine="709"/>
        <w:jc w:val="both"/>
        <w:rPr/>
      </w:pPr>
      <w:r>
        <w:rPr/>
        <w:t xml:space="preserve">4. </w:t>
      </w:r>
      <w:r>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pPr>
        <w:pStyle w:val="Normal"/>
        <w:bidi w:val="0"/>
        <w:spacing w:before="0" w:after="0"/>
        <w:ind w:left="0" w:right="0" w:firstLine="709"/>
        <w:jc w:val="both"/>
        <w:rPr>
          <w:rFonts w:eastAsia="Calibri" w:eastAsiaTheme="minorHAnsi"/>
          <w:lang w:eastAsia="en-US"/>
        </w:rPr>
      </w:pPr>
      <w:r>
        <w:rPr>
          <w:rFonts w:eastAsia="Calibri" w:eastAsiaTheme="minorHAnsi"/>
          <w:lang w:eastAsia="en-US"/>
        </w:rPr>
      </w:r>
    </w:p>
    <w:p>
      <w:pPr>
        <w:pStyle w:val="ConsPlusNormal"/>
        <w:numPr>
          <w:ilvl w:val="0"/>
          <w:numId w:val="0"/>
        </w:numPr>
        <w:bidi w:val="0"/>
        <w:spacing w:before="0" w:after="0"/>
        <w:ind w:left="0" w:right="0" w:firstLine="709"/>
        <w:jc w:val="center"/>
        <w:outlineLvl w:val="1"/>
        <w:rPr>
          <w:b/>
          <w:b/>
          <w:bCs/>
        </w:rPr>
      </w:pPr>
      <w:r>
        <w:rPr>
          <w:rFonts w:cs="Times New Roman" w:ascii="Times New Roman" w:hAnsi="Times New Roman"/>
          <w:b/>
          <w:bCs/>
          <w:sz w:val="24"/>
          <w:szCs w:val="24"/>
        </w:rPr>
        <w:t>II. Стандарт 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Наименование муниципальной услуги</w:t>
      </w:r>
    </w:p>
    <w:p>
      <w:pPr>
        <w:pStyle w:val="ConsPlusNormal"/>
        <w:bidi w:val="0"/>
        <w:spacing w:before="0" w:after="0"/>
        <w:ind w:left="0" w:right="0"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Normal"/>
        <w:bidi w:val="0"/>
        <w:spacing w:before="0" w:after="0"/>
        <w:ind w:left="0" w:right="0" w:firstLine="709"/>
        <w:jc w:val="both"/>
        <w:rPr/>
      </w:pPr>
      <w:r>
        <w:rPr/>
        <w:t>5. Наименование муниципальной услуги: «Выдача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6. Муниципальная услуга носит заявительный порядок обращения.</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Наименование органа, предоставляющего муниципальную услугу</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tabs>
          <w:tab w:val="left" w:pos="993" w:leader="none"/>
        </w:tabs>
        <w:bidi w:val="0"/>
        <w:spacing w:before="0" w:after="0"/>
        <w:ind w:left="0" w:right="0" w:firstLine="709"/>
        <w:jc w:val="both"/>
        <w:rPr/>
      </w:pPr>
      <w:r>
        <w:rPr>
          <w:rFonts w:cs="Times New Roman" w:ascii="Times New Roman" w:hAnsi="Times New Roman"/>
          <w:sz w:val="24"/>
          <w:szCs w:val="24"/>
        </w:rPr>
        <w:t xml:space="preserve">7. Муниципальная услуга предоставляется органом местного самоуправления </w:t>
      </w:r>
      <w:r>
        <w:rPr>
          <w:rFonts w:cs="Times New Roman" w:ascii="Times New Roman" w:hAnsi="Times New Roman"/>
          <w:sz w:val="24"/>
          <w:szCs w:val="24"/>
        </w:rPr>
        <w:t>Залесовский сельсовет Красногвардейского района Оренбургской области</w:t>
      </w:r>
      <w:r>
        <w:rPr>
          <w:rFonts w:cs="Times New Roman" w:ascii="Times New Roman" w:hAnsi="Times New Roman"/>
          <w:sz w:val="24"/>
          <w:szCs w:val="24"/>
        </w:rPr>
        <w:t>.</w:t>
      </w:r>
    </w:p>
    <w:p>
      <w:pPr>
        <w:pStyle w:val="ConsPlusNormal"/>
        <w:bidi w:val="0"/>
        <w:spacing w:before="0" w:after="0"/>
        <w:ind w:left="0" w:right="0" w:firstLine="709"/>
        <w:jc w:val="both"/>
        <w:rPr/>
      </w:pPr>
      <w:r>
        <w:rPr>
          <w:rFonts w:cs="Times New Roman" w:ascii="Times New Roman" w:hAnsi="Times New Roman"/>
          <w:sz w:val="24"/>
          <w:szCs w:val="24"/>
        </w:rPr>
        <w:t xml:space="preserve">Уполномоченным структурным подразделением по предоставлению муниципальной услуги является </w:t>
      </w:r>
      <w:r>
        <w:rPr>
          <w:rFonts w:cs="Times New Roman" w:ascii="Times New Roman" w:hAnsi="Times New Roman"/>
          <w:sz w:val="24"/>
          <w:szCs w:val="24"/>
        </w:rPr>
        <w:t>Администрация Залесовского сельсовета</w:t>
      </w:r>
      <w:r>
        <w:rPr>
          <w:rFonts w:cs="Times New Roman" w:ascii="Times New Roman" w:hAnsi="Times New Roman"/>
          <w:sz w:val="24"/>
          <w:szCs w:val="24"/>
        </w:rPr>
        <w:t>.</w:t>
      </w:r>
    </w:p>
    <w:p>
      <w:pPr>
        <w:pStyle w:val="ConsPlusNormal"/>
        <w:bidi w:val="0"/>
        <w:spacing w:before="0" w:after="0"/>
        <w:ind w:left="0" w:right="0" w:firstLine="709"/>
        <w:jc w:val="both"/>
        <w:rPr/>
      </w:pPr>
      <w:r>
        <w:rPr>
          <w:rFonts w:cs="Times New Roman" w:ascii="Times New Roman" w:hAnsi="Times New Roman"/>
          <w:sz w:val="24"/>
          <w:szCs w:val="24"/>
        </w:rPr>
        <w:t xml:space="preserve">8. В предоставлении муниципальной услуги участвуют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pPr>
        <w:pStyle w:val="ConsPlusNormal"/>
        <w:bidi w:val="0"/>
        <w:spacing w:before="0" w:after="0"/>
        <w:ind w:left="0" w:right="0" w:firstLine="709"/>
        <w:jc w:val="both"/>
        <w:rPr/>
      </w:pPr>
      <w:r>
        <w:rPr>
          <w:rFonts w:cs="Times New Roman" w:ascii="Times New Roman" w:hAnsi="Times New Roman"/>
          <w:sz w:val="24"/>
          <w:szCs w:val="24"/>
        </w:rPr>
        <w:t>9. Запрещается требовать от заявителя представление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 210-ФЗ.</w:t>
      </w:r>
    </w:p>
    <w:p>
      <w:pPr>
        <w:pStyle w:val="ConsPlusNormal"/>
        <w:bidi w:val="0"/>
        <w:spacing w:before="0" w:after="0"/>
        <w:ind w:left="0" w:right="0"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Результат 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left="0" w:right="0" w:firstLine="709"/>
        <w:jc w:val="both"/>
        <w:rPr/>
      </w:pPr>
      <w:r>
        <w:rPr/>
        <w:t>10. Результатом предоставления муниципальной услуги является:</w:t>
      </w:r>
    </w:p>
    <w:p>
      <w:pPr>
        <w:pStyle w:val="ConsPlusNormal"/>
        <w:bidi w:val="0"/>
        <w:spacing w:before="0" w:after="0"/>
        <w:ind w:left="0" w:right="0" w:firstLine="709"/>
        <w:jc w:val="both"/>
        <w:rPr/>
      </w:pPr>
      <w:r>
        <w:rPr>
          <w:rFonts w:cs="Times New Roman" w:ascii="Times New Roman" w:hAnsi="Times New Roman"/>
          <w:sz w:val="24"/>
          <w:szCs w:val="24"/>
        </w:rPr>
        <w:t>Выдача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Отказ в выдаче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Отказ в предоставлении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11. Заявителю в качестве результата предоставления муниципальной услуги обеспечивается по его выбору возможность получения:</w:t>
      </w:r>
    </w:p>
    <w:p>
      <w:pPr>
        <w:pStyle w:val="ConsPlusNormal"/>
        <w:bidi w:val="0"/>
        <w:spacing w:before="0" w:after="0"/>
        <w:ind w:left="0" w:right="0" w:firstLine="709"/>
        <w:jc w:val="both"/>
        <w:rPr/>
      </w:pPr>
      <w:r>
        <w:rPr>
          <w:rFonts w:cs="Times New Roman" w:ascii="Times New Roman" w:hAnsi="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pPr>
        <w:pStyle w:val="ConsPlusNormal"/>
        <w:bidi w:val="0"/>
        <w:spacing w:before="0" w:after="0"/>
        <w:ind w:left="0" w:right="0" w:firstLine="709"/>
        <w:jc w:val="both"/>
        <w:rPr/>
      </w:pPr>
      <w:r>
        <w:rPr>
          <w:rFonts w:cs="Times New Roman" w:ascii="Times New Roman" w:hAnsi="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pPr>
        <w:pStyle w:val="ConsPlusNormal"/>
        <w:bidi w:val="0"/>
        <w:spacing w:before="0" w:after="0"/>
        <w:ind w:left="0" w:right="0" w:firstLine="709"/>
        <w:jc w:val="both"/>
        <w:rPr/>
      </w:pPr>
      <w:r>
        <w:rPr>
          <w:rFonts w:cs="Times New Roman" w:ascii="Times New Roman" w:hAnsi="Times New Roman"/>
          <w:sz w:val="24"/>
          <w:szCs w:val="24"/>
        </w:rPr>
        <w:t>в) информации из государственных информационных систем в случаях, предусмотренных законодательством Российской Федерации;</w:t>
      </w:r>
    </w:p>
    <w:p>
      <w:pPr>
        <w:pStyle w:val="ConsPlusNormal"/>
        <w:bidi w:val="0"/>
        <w:spacing w:before="0" w:after="0"/>
        <w:ind w:left="0" w:right="0" w:firstLine="709"/>
        <w:jc w:val="both"/>
        <w:rPr/>
      </w:pPr>
      <w:r>
        <w:rPr>
          <w:rFonts w:cs="Times New Roman" w:ascii="Times New Roman" w:hAnsi="Times New Roman"/>
          <w:sz w:val="24"/>
          <w:szCs w:val="24"/>
          <w:lang w:eastAsia="ar-SA"/>
        </w:rPr>
        <w:t>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государственных услуг и типовых муниципальных услуг, предоставляемых органами местного самоуправления и органами местного самоуправления Оренбургской области, в том числе оказываемых в электронном виде с использованием информационной системы «Портал государственных услуг Оренбургской области», утвержденный постановлением Правительства Оренбургской области от 15.07.2016 № 525-п) (далее – Перечень) результат предоставления муниципальной услуги направляется заявителю в личный кабинет на Портале в форме электронного документа, подписанного ЭП.</w:t>
      </w:r>
    </w:p>
    <w:p>
      <w:pPr>
        <w:pStyle w:val="ConsPlusNormal"/>
        <w:bidi w:val="0"/>
        <w:spacing w:before="0" w:after="0"/>
        <w:ind w:left="0" w:right="0" w:firstLine="709"/>
        <w:jc w:val="both"/>
        <w:rPr/>
      </w:pPr>
      <w:r>
        <w:rPr>
          <w:rFonts w:cs="Times New Roman" w:ascii="Times New Roman" w:hAnsi="Times New Roman"/>
          <w:sz w:val="24"/>
          <w:szCs w:val="24"/>
          <w:lang w:eastAsia="ar-SA"/>
        </w:rPr>
        <w:t>Факт получения заявителем результата предоставления муниципальной услуги фиксируется:</w:t>
      </w:r>
    </w:p>
    <w:p>
      <w:pPr>
        <w:pStyle w:val="ConsPlusNormal"/>
        <w:bidi w:val="0"/>
        <w:spacing w:before="0" w:after="0"/>
        <w:ind w:left="0" w:right="0" w:firstLine="709"/>
        <w:jc w:val="both"/>
        <w:rPr/>
      </w:pPr>
      <w:r>
        <w:rPr>
          <w:rFonts w:cs="Times New Roman" w:ascii="Times New Roman" w:hAnsi="Times New Roman"/>
          <w:sz w:val="24"/>
          <w:szCs w:val="24"/>
        </w:rPr>
        <w:t>в журнале регистрации заявлений о выдаче градостроительных планов земельных участков (приложение 2 к Административному регламенту);</w:t>
      </w:r>
    </w:p>
    <w:p>
      <w:pPr>
        <w:pStyle w:val="ConsPlusNormal"/>
        <w:bidi w:val="0"/>
        <w:spacing w:before="0" w:after="0"/>
        <w:ind w:left="0" w:right="0" w:firstLine="709"/>
        <w:jc w:val="both"/>
        <w:rPr/>
      </w:pPr>
      <w:r>
        <w:rPr>
          <w:rFonts w:cs="Times New Roman" w:ascii="Times New Roman" w:hAnsi="Times New Roman"/>
          <w:sz w:val="24"/>
          <w:szCs w:val="24"/>
          <w:lang w:eastAsia="ar-SA"/>
        </w:rPr>
        <w:t xml:space="preserve">в единой системе юридически значимого электронного документооборота и делопроизводства Оренбургской области (далее – СЭД) (в случае, если заявитель присоединен к данной системе); </w:t>
      </w:r>
    </w:p>
    <w:p>
      <w:pPr>
        <w:pStyle w:val="ConsPlusNormal"/>
        <w:bidi w:val="0"/>
        <w:spacing w:before="0" w:after="0"/>
        <w:ind w:left="0" w:right="0" w:firstLine="709"/>
        <w:jc w:val="both"/>
        <w:rPr/>
      </w:pPr>
      <w:r>
        <w:rPr>
          <w:rFonts w:cs="Times New Roman" w:ascii="Times New Roman" w:hAnsi="Times New Roman"/>
          <w:sz w:val="24"/>
          <w:szCs w:val="24"/>
          <w:lang w:eastAsia="ar-SA"/>
        </w:rPr>
        <w:t xml:space="preserve">посредством получения на электронную почту органа местного самоуправления уведомления о прочтении заявителем письма, содержащего результат предоставления муниципальной услуги (в случае если результат направляется на адрес электронной почты заявителя, указанный в заявлении);  </w:t>
      </w:r>
    </w:p>
    <w:p>
      <w:pPr>
        <w:pStyle w:val="ConsPlusNormal"/>
        <w:bidi w:val="0"/>
        <w:spacing w:before="0" w:after="0"/>
        <w:ind w:left="0" w:right="0" w:firstLine="709"/>
        <w:jc w:val="both"/>
        <w:rPr/>
      </w:pPr>
      <w:r>
        <w:rPr>
          <w:rFonts w:cs="Times New Roman" w:ascii="Times New Roman" w:hAnsi="Times New Roman"/>
          <w:sz w:val="24"/>
          <w:szCs w:val="24"/>
          <w:lang w:eastAsia="ar-SA"/>
        </w:rPr>
        <w:t>в расписке о получении документов в МФЦ (при наличии соглашения о взаимодействии).</w:t>
      </w:r>
    </w:p>
    <w:p>
      <w:pPr>
        <w:pStyle w:val="ConsPlusNormal"/>
        <w:bidi w:val="0"/>
        <w:spacing w:before="0" w:after="0"/>
        <w:ind w:left="0" w:right="0" w:firstLine="709"/>
        <w:jc w:val="both"/>
        <w:rPr/>
      </w:pPr>
      <w:r>
        <w:rPr>
          <w:rFonts w:cs="Times New Roman" w:ascii="Times New Roman" w:hAnsi="Times New Roman"/>
          <w:sz w:val="24"/>
          <w:szCs w:val="24"/>
        </w:rPr>
        <w:t>12. Исправление технической ошибки в разрешении на условно разрешенный вид использования земельного участка или объекта капитального строительства или отказе в выдаче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выдача разрешения на условно разрешенный вид использования земельного участка или объекта капитального строительства или отказ в выдаче разрешения на условно разрешенный вид использования земельного участка или объекта капитального строительства с исправленной технической ошибкой, подписанного уполномоченным должностным лицом органа местного самоуправления, содержащее реквизиты (дату и номер).</w:t>
      </w:r>
    </w:p>
    <w:p>
      <w:pPr>
        <w:pStyle w:val="ConsPlusNormal"/>
        <w:bidi w:val="0"/>
        <w:spacing w:before="0" w:after="0"/>
        <w:ind w:left="0" w:right="0" w:firstLine="709"/>
        <w:jc w:val="both"/>
        <w:rPr/>
      </w:pPr>
      <w:r>
        <w:rPr>
          <w:rFonts w:cs="Times New Roman" w:ascii="Times New Roman" w:hAnsi="Times New Roman"/>
          <w:sz w:val="24"/>
          <w:szCs w:val="24"/>
        </w:rPr>
        <w:t>Заявителю в качестве результата предоставления услуги обеспечивается по его выбору возможность получения:</w:t>
      </w:r>
    </w:p>
    <w:p>
      <w:pPr>
        <w:pStyle w:val="ConsPlusNormal"/>
        <w:bidi w:val="0"/>
        <w:spacing w:before="0" w:after="0"/>
        <w:ind w:left="0" w:right="0" w:firstLine="709"/>
        <w:jc w:val="both"/>
        <w:rPr/>
      </w:pPr>
      <w:r>
        <w:rPr>
          <w:rFonts w:cs="Times New Roman" w:ascii="Times New Roman" w:hAnsi="Times New Roman"/>
          <w:sz w:val="24"/>
          <w:szCs w:val="24"/>
        </w:rPr>
        <w:t>а) документа на бумажном носителе посредством:</w:t>
      </w:r>
    </w:p>
    <w:p>
      <w:pPr>
        <w:pStyle w:val="ConsPlusNormal"/>
        <w:bidi w:val="0"/>
        <w:spacing w:before="0" w:after="0"/>
        <w:ind w:left="0" w:right="0" w:firstLine="709"/>
        <w:jc w:val="both"/>
        <w:rPr/>
      </w:pPr>
      <w:r>
        <w:rPr>
          <w:rFonts w:cs="Times New Roman" w:ascii="Times New Roman" w:hAnsi="Times New Roman"/>
          <w:sz w:val="24"/>
          <w:szCs w:val="24"/>
        </w:rPr>
        <w:t xml:space="preserve">выдачи в органе местного самоуправления, </w:t>
      </w:r>
    </w:p>
    <w:p>
      <w:pPr>
        <w:pStyle w:val="ConsPlusNormal"/>
        <w:bidi w:val="0"/>
        <w:spacing w:before="0" w:after="0"/>
        <w:ind w:left="0" w:right="0" w:firstLine="709"/>
        <w:jc w:val="both"/>
        <w:rPr/>
      </w:pPr>
      <w:r>
        <w:rPr>
          <w:rFonts w:cs="Times New Roman" w:ascii="Times New Roman" w:hAnsi="Times New Roman"/>
          <w:sz w:val="24"/>
          <w:szCs w:val="24"/>
        </w:rPr>
        <w:t>почтового отправления по указанному в заявлении почтовому адресу,</w:t>
      </w:r>
    </w:p>
    <w:p>
      <w:pPr>
        <w:pStyle w:val="ConsPlusNormal"/>
        <w:bidi w:val="0"/>
        <w:spacing w:before="0" w:after="0"/>
        <w:ind w:left="0" w:right="0" w:firstLine="709"/>
        <w:jc w:val="both"/>
        <w:rPr/>
      </w:pPr>
      <w:r>
        <w:rPr>
          <w:rFonts w:cs="Times New Roman" w:ascii="Times New Roman" w:hAnsi="Times New Roman"/>
          <w:sz w:val="24"/>
          <w:szCs w:val="24"/>
        </w:rPr>
        <w:t>выдачи в МФЦ (при наличии соглашения о взаимодействии);</w:t>
      </w:r>
    </w:p>
    <w:p>
      <w:pPr>
        <w:pStyle w:val="ConsPlusNormal"/>
        <w:bidi w:val="0"/>
        <w:spacing w:before="0" w:after="0"/>
        <w:ind w:left="0" w:right="0" w:firstLine="709"/>
        <w:jc w:val="both"/>
        <w:rPr/>
      </w:pPr>
      <w:r>
        <w:rPr>
          <w:rFonts w:cs="Times New Roman" w:ascii="Times New Roman" w:hAnsi="Times New Roman"/>
          <w:sz w:val="24"/>
          <w:szCs w:val="24"/>
        </w:rPr>
        <w:t>б) электронного документа, подписанного усиленной квалифицированной электронной подписью уполномоченного должностного лица органа местного самоуправления (далее – ЭП), направляемого на адрес электронной почты, указанный в заявлении;</w:t>
      </w:r>
    </w:p>
    <w:p>
      <w:pPr>
        <w:pStyle w:val="ConsPlusNormal"/>
        <w:bidi w:val="0"/>
        <w:spacing w:before="0" w:after="0"/>
        <w:ind w:left="0" w:right="0" w:firstLine="709"/>
        <w:jc w:val="both"/>
        <w:rPr/>
      </w:pPr>
      <w:r>
        <w:rPr>
          <w:rFonts w:cs="Times New Roman" w:ascii="Times New Roman" w:hAnsi="Times New Roman"/>
          <w:sz w:val="24"/>
          <w:szCs w:val="24"/>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государственных услуг и типовых муниципальных услуг, предоставляемых органами местного самоуправления и органами местного самоуправления Оренбургской области, в том числе оказываемых в электронном виде с использованием информационной системы «Портал государственных услуг Оренбургской области», утвержденный постановлением Правительства Оренбургской области от 15.07.2016 № 525-п) (далее – Перечень) результат предоставления муниципальной услуги направляется заявителю в личный кабинет на Портале в форме электронного документа, подписанного ЭП.</w:t>
      </w:r>
    </w:p>
    <w:p>
      <w:pPr>
        <w:pStyle w:val="ConsPlusNormal"/>
        <w:bidi w:val="0"/>
        <w:spacing w:before="0" w:after="0"/>
        <w:ind w:left="0" w:right="0" w:firstLine="709"/>
        <w:jc w:val="both"/>
        <w:rPr/>
      </w:pPr>
      <w:r>
        <w:rPr>
          <w:rFonts w:cs="Times New Roman" w:ascii="Times New Roman" w:hAnsi="Times New Roman"/>
          <w:sz w:val="24"/>
          <w:szCs w:val="24"/>
        </w:rPr>
        <w:t>Факт получения заявителем результата предоставления муниципальной услуги фиксируется:</w:t>
      </w:r>
    </w:p>
    <w:p>
      <w:pPr>
        <w:pStyle w:val="ConsPlusNormal"/>
        <w:bidi w:val="0"/>
        <w:spacing w:before="0" w:after="0"/>
        <w:ind w:left="0" w:right="0" w:firstLine="709"/>
        <w:jc w:val="both"/>
        <w:rPr/>
      </w:pPr>
      <w:r>
        <w:rPr>
          <w:rFonts w:cs="Times New Roman" w:ascii="Times New Roman" w:hAnsi="Times New Roman"/>
          <w:sz w:val="24"/>
          <w:szCs w:val="24"/>
        </w:rPr>
        <w:t xml:space="preserve">в единой системе юридически значимого электронного документооборота и делопроизводства Оренбургской области (далее – СЭД) (в случае, если заявитель присоединен к данной системе); </w:t>
      </w:r>
    </w:p>
    <w:p>
      <w:pPr>
        <w:pStyle w:val="ConsPlusNormal"/>
        <w:bidi w:val="0"/>
        <w:spacing w:before="0" w:after="0"/>
        <w:ind w:left="0" w:right="0" w:firstLine="709"/>
        <w:jc w:val="both"/>
        <w:rPr/>
      </w:pPr>
      <w:r>
        <w:rPr>
          <w:rFonts w:cs="Times New Roman" w:ascii="Times New Roman" w:hAnsi="Times New Roman"/>
          <w:sz w:val="24"/>
          <w:szCs w:val="24"/>
        </w:rPr>
        <w:t xml:space="preserve">посредством получения на электронную почту органа местного самоуправления уведомления о прочтении заявителем письма, содержащего результат предоставления муниципальной услуги (в случае если результат направляется на адрес электронной почты заявителя, указанный в заявлении);  </w:t>
      </w:r>
    </w:p>
    <w:p>
      <w:pPr>
        <w:pStyle w:val="ConsPlusNormal"/>
        <w:bidi w:val="0"/>
        <w:spacing w:before="0" w:after="0"/>
        <w:ind w:left="0" w:right="0" w:firstLine="709"/>
        <w:jc w:val="both"/>
        <w:rPr/>
      </w:pPr>
      <w:r>
        <w:rPr>
          <w:rFonts w:cs="Times New Roman" w:ascii="Times New Roman" w:hAnsi="Times New Roman"/>
          <w:sz w:val="24"/>
          <w:szCs w:val="24"/>
        </w:rPr>
        <w:t>в расписке о получении документов в МФЦ (при наличии соглашения о взаимодействии).</w:t>
      </w:r>
    </w:p>
    <w:p>
      <w:pPr>
        <w:pStyle w:val="ConsPlusNormal"/>
        <w:bidi w:val="0"/>
        <w:spacing w:before="0" w:after="0"/>
        <w:ind w:left="0" w:right="0" w:firstLine="709"/>
        <w:jc w:val="both"/>
        <w:rPr/>
      </w:pPr>
      <w:r>
        <w:rPr>
          <w:rFonts w:cs="Times New Roman" w:ascii="Times New Roman" w:hAnsi="Times New Roman"/>
          <w:sz w:val="24"/>
          <w:szCs w:val="24"/>
        </w:rPr>
        <w:t>13. Получение дубликата разрешения на условно разрешенный вид использования земельного участка или объекта капитального строительства или отказа в выдаче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выдача дубликата градостроительного плана земельного участка, подписанного уполномоченным должностным лицом органа местного самоуправления.</w:t>
      </w:r>
    </w:p>
    <w:p>
      <w:pPr>
        <w:pStyle w:val="ConsPlusNormal"/>
        <w:bidi w:val="0"/>
        <w:spacing w:before="0" w:after="0"/>
        <w:ind w:left="0" w:right="0" w:firstLine="709"/>
        <w:jc w:val="both"/>
        <w:rPr/>
      </w:pPr>
      <w:r>
        <w:rPr>
          <w:rFonts w:cs="Times New Roman" w:ascii="Times New Roman" w:hAnsi="Times New Roman"/>
          <w:sz w:val="24"/>
          <w:szCs w:val="24"/>
        </w:rPr>
        <w:t>Заявителю в качестве результата предоставления услуги обеспечивается по его выбору возможность получения:</w:t>
      </w:r>
    </w:p>
    <w:p>
      <w:pPr>
        <w:pStyle w:val="ConsPlusNormal"/>
        <w:bidi w:val="0"/>
        <w:spacing w:before="0" w:after="0"/>
        <w:ind w:left="0" w:right="0" w:firstLine="709"/>
        <w:jc w:val="both"/>
        <w:rPr/>
      </w:pPr>
      <w:r>
        <w:rPr>
          <w:rFonts w:cs="Times New Roman" w:ascii="Times New Roman" w:hAnsi="Times New Roman"/>
          <w:sz w:val="24"/>
          <w:szCs w:val="24"/>
        </w:rPr>
        <w:t>а) документа на бумажном носителе посредством:</w:t>
      </w:r>
    </w:p>
    <w:p>
      <w:pPr>
        <w:pStyle w:val="ConsPlusNormal"/>
        <w:bidi w:val="0"/>
        <w:spacing w:before="0" w:after="0"/>
        <w:ind w:left="0" w:right="0" w:firstLine="709"/>
        <w:jc w:val="both"/>
        <w:rPr/>
      </w:pPr>
      <w:r>
        <w:rPr>
          <w:rFonts w:cs="Times New Roman" w:ascii="Times New Roman" w:hAnsi="Times New Roman"/>
          <w:sz w:val="24"/>
          <w:szCs w:val="24"/>
        </w:rPr>
        <w:t xml:space="preserve">выдачи в органе местного самоуправления, </w:t>
      </w:r>
    </w:p>
    <w:p>
      <w:pPr>
        <w:pStyle w:val="ConsPlusNormal"/>
        <w:bidi w:val="0"/>
        <w:spacing w:before="0" w:after="0"/>
        <w:ind w:left="0" w:right="0" w:firstLine="709"/>
        <w:jc w:val="both"/>
        <w:rPr/>
      </w:pPr>
      <w:r>
        <w:rPr>
          <w:rFonts w:cs="Times New Roman" w:ascii="Times New Roman" w:hAnsi="Times New Roman"/>
          <w:sz w:val="24"/>
          <w:szCs w:val="24"/>
        </w:rPr>
        <w:t>почтового отправления по указанному в заявлении почтовому адресу,</w:t>
      </w:r>
    </w:p>
    <w:p>
      <w:pPr>
        <w:pStyle w:val="ConsPlusNormal"/>
        <w:bidi w:val="0"/>
        <w:spacing w:before="0" w:after="0"/>
        <w:ind w:left="0" w:right="0" w:firstLine="709"/>
        <w:jc w:val="both"/>
        <w:rPr/>
      </w:pPr>
      <w:r>
        <w:rPr>
          <w:rFonts w:cs="Times New Roman" w:ascii="Times New Roman" w:hAnsi="Times New Roman"/>
          <w:sz w:val="24"/>
          <w:szCs w:val="24"/>
        </w:rPr>
        <w:t>выдачи в МФЦ (при наличии соглашения о взаимодействии);</w:t>
      </w:r>
    </w:p>
    <w:p>
      <w:pPr>
        <w:pStyle w:val="ConsPlusNormal"/>
        <w:bidi w:val="0"/>
        <w:spacing w:before="0" w:after="0"/>
        <w:ind w:left="0" w:right="0" w:firstLine="709"/>
        <w:jc w:val="both"/>
        <w:rPr/>
      </w:pPr>
      <w:r>
        <w:rPr>
          <w:rFonts w:cs="Times New Roman" w:ascii="Times New Roman" w:hAnsi="Times New Roman"/>
          <w:sz w:val="24"/>
          <w:szCs w:val="24"/>
        </w:rPr>
        <w:t>б) электронного документа, подписанного усиленной квалифицированной электронной подписью уполномоченного должностного лица органа местного самоуправления (далее – ЭП), направляемого на адрес электронной почты, указанный в заявлении;</w:t>
      </w:r>
    </w:p>
    <w:p>
      <w:pPr>
        <w:pStyle w:val="ConsPlusNormal"/>
        <w:bidi w:val="0"/>
        <w:spacing w:before="0" w:after="0"/>
        <w:ind w:left="0" w:right="0" w:firstLine="709"/>
        <w:jc w:val="both"/>
        <w:rPr/>
      </w:pPr>
      <w:r>
        <w:rPr>
          <w:rFonts w:cs="Times New Roman" w:ascii="Times New Roman" w:hAnsi="Times New Roman"/>
          <w:sz w:val="24"/>
          <w:szCs w:val="24"/>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государственных услуг и типовых муниципальных услуг, предоставляемых органами местного самоуправления и органами местного самоуправления Оренбургской области, в том числе оказываемых в электронном виде с использованием информационной системы «Портал государственных услуг Оренбургской области», утвержденный постановлением Правительства Оренбургской области от 15.07.2016 № 525-п) (далее – Перечень) результат предоставления муниципальной услуги направляется заявителю в личный кабинет на Портале в форме электронного документа, подписанного ЭП.</w:t>
      </w:r>
    </w:p>
    <w:p>
      <w:pPr>
        <w:pStyle w:val="ConsPlusNormal"/>
        <w:bidi w:val="0"/>
        <w:spacing w:before="0" w:after="0"/>
        <w:ind w:left="0" w:right="0" w:firstLine="709"/>
        <w:jc w:val="both"/>
        <w:rPr/>
      </w:pPr>
      <w:r>
        <w:rPr>
          <w:rFonts w:cs="Times New Roman" w:ascii="Times New Roman" w:hAnsi="Times New Roman"/>
          <w:sz w:val="24"/>
          <w:szCs w:val="24"/>
        </w:rPr>
        <w:t>Факт получения заявителем результата предоставления муниципальной услуги фиксируется:</w:t>
      </w:r>
    </w:p>
    <w:p>
      <w:pPr>
        <w:pStyle w:val="ConsPlusNormal"/>
        <w:bidi w:val="0"/>
        <w:spacing w:before="0" w:after="0"/>
        <w:ind w:left="0" w:right="0" w:firstLine="709"/>
        <w:jc w:val="both"/>
        <w:rPr/>
      </w:pPr>
      <w:r>
        <w:rPr>
          <w:rFonts w:cs="Times New Roman" w:ascii="Times New Roman" w:hAnsi="Times New Roman"/>
          <w:sz w:val="24"/>
          <w:szCs w:val="24"/>
        </w:rPr>
        <w:t xml:space="preserve">в единой системе юридически значимого электронного документооборота и делопроизводства Оренбургской области (далее – СЭД) (в случае, если заявитель присоединен к данной системе); </w:t>
      </w:r>
    </w:p>
    <w:p>
      <w:pPr>
        <w:pStyle w:val="ConsPlusNormal"/>
        <w:bidi w:val="0"/>
        <w:spacing w:before="0" w:after="0"/>
        <w:ind w:left="0" w:right="0" w:firstLine="709"/>
        <w:jc w:val="both"/>
        <w:rPr/>
      </w:pPr>
      <w:r>
        <w:rPr>
          <w:rFonts w:cs="Times New Roman" w:ascii="Times New Roman" w:hAnsi="Times New Roman"/>
          <w:sz w:val="24"/>
          <w:szCs w:val="24"/>
        </w:rPr>
        <w:t xml:space="preserve">посредством получения на электронную почту органа местного самоуправления уведомления о прочтении заявителем письма, содержащего результат предоставления муниципальной услуги (в случае если результат направляется на адрес электронной почты заявителя, указанный в заявлении);  </w:t>
      </w:r>
    </w:p>
    <w:p>
      <w:pPr>
        <w:pStyle w:val="ConsPlusNormal"/>
        <w:bidi w:val="0"/>
        <w:spacing w:before="0" w:after="0"/>
        <w:ind w:left="0" w:right="0" w:firstLine="709"/>
        <w:jc w:val="both"/>
        <w:rPr/>
      </w:pPr>
      <w:r>
        <w:rPr>
          <w:rFonts w:cs="Times New Roman" w:ascii="Times New Roman" w:hAnsi="Times New Roman"/>
          <w:sz w:val="24"/>
          <w:szCs w:val="24"/>
        </w:rPr>
        <w:t>в расписке о получении документов в МФЦ (при наличии соглашения о взаимодействии).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Срок предоставления муниципальной услуги</w:t>
      </w:r>
    </w:p>
    <w:p>
      <w:pPr>
        <w:pStyle w:val="ConsPlusNormal"/>
        <w:bidi w:val="0"/>
        <w:spacing w:before="0" w:after="0"/>
        <w:ind w:left="0" w:right="0"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bidi w:val="0"/>
        <w:spacing w:before="0" w:after="0"/>
        <w:ind w:left="0" w:right="0" w:firstLine="709"/>
        <w:jc w:val="both"/>
        <w:rPr/>
      </w:pPr>
      <w:r>
        <w:rPr>
          <w:rFonts w:cs="Times New Roman" w:ascii="Times New Roman" w:hAnsi="Times New Roman"/>
          <w:sz w:val="24"/>
          <w:szCs w:val="24"/>
        </w:rPr>
        <w:t>14. Срок предоставления муниципальной услуги не может превышать 47 рабочих дней рабочих дней со дня регистрации заявления и документов, необходимых для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11 Административного регламента.</w:t>
      </w:r>
    </w:p>
    <w:p>
      <w:pPr>
        <w:pStyle w:val="ConsPlusNormal"/>
        <w:bidi w:val="0"/>
        <w:spacing w:before="0" w:after="0"/>
        <w:ind w:left="0" w:right="0" w:firstLine="709"/>
        <w:jc w:val="both"/>
        <w:rPr/>
      </w:pPr>
      <w:r>
        <w:rPr>
          <w:rFonts w:cs="Times New Roman" w:ascii="Times New Roman" w:hAnsi="Times New Roman"/>
          <w:sz w:val="24"/>
          <w:szCs w:val="24"/>
        </w:rPr>
        <w:t>15.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w:t>
      </w:r>
    </w:p>
    <w:p>
      <w:pPr>
        <w:pStyle w:val="ConsPlusNormal"/>
        <w:bidi w:val="0"/>
        <w:spacing w:before="0" w:after="0"/>
        <w:ind w:left="0" w:right="0" w:firstLine="709"/>
        <w:jc w:val="both"/>
        <w:rPr/>
      </w:pPr>
      <w:r>
        <w:rPr>
          <w:rFonts w:cs="Times New Roman" w:ascii="Times New Roman" w:hAnsi="Times New Roman"/>
          <w:sz w:val="24"/>
          <w:szCs w:val="24"/>
        </w:rPr>
        <w:t>16. Приостановление срока предоставления муниципальной услуги не предусмотрено.</w:t>
      </w:r>
    </w:p>
    <w:p>
      <w:pPr>
        <w:pStyle w:val="ConsPlusNormal"/>
        <w:bidi w:val="0"/>
        <w:spacing w:before="0" w:after="0"/>
        <w:ind w:left="0" w:right="0" w:firstLine="709"/>
        <w:jc w:val="both"/>
        <w:rPr>
          <w:rFonts w:ascii="Times New Roman" w:hAnsi="Times New Roman" w:eastAsia="Calibri" w:cs="Times New Roman" w:eastAsiaTheme="minorHAnsi"/>
          <w:sz w:val="24"/>
          <w:szCs w:val="24"/>
          <w:lang w:eastAsia="en-US"/>
        </w:rPr>
      </w:pPr>
      <w:r>
        <w:rPr>
          <w:rFonts w:eastAsia="Calibri" w:cs="Times New Roman" w:eastAsiaTheme="minorHAnsi" w:ascii="Times New Roman" w:hAnsi="Times New Roman"/>
          <w:sz w:val="24"/>
          <w:szCs w:val="24"/>
          <w:lang w:eastAsia="en-US"/>
        </w:rPr>
      </w:r>
    </w:p>
    <w:p>
      <w:pPr>
        <w:pStyle w:val="ConsPlusNormal"/>
        <w:bidi w:val="0"/>
        <w:spacing w:before="0" w:after="0"/>
        <w:ind w:left="0" w:right="0" w:firstLine="709"/>
        <w:jc w:val="center"/>
        <w:rPr>
          <w:b/>
          <w:b/>
          <w:bCs/>
        </w:rPr>
      </w:pPr>
      <w:r>
        <w:rPr>
          <w:rFonts w:cs="Times New Roman" w:ascii="Times New Roman" w:hAnsi="Times New Roman"/>
          <w:b/>
          <w:bCs/>
          <w:sz w:val="24"/>
          <w:szCs w:val="24"/>
        </w:rPr>
        <w:t>Правовые основания для предоставления муниципальной услуги</w:t>
      </w:r>
    </w:p>
    <w:p>
      <w:pPr>
        <w:pStyle w:val="ConsPlusNormal"/>
        <w:bidi w:val="0"/>
        <w:spacing w:before="0" w:after="0"/>
        <w:ind w:left="0" w:right="0"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bidi w:val="0"/>
        <w:spacing w:before="0" w:after="0"/>
        <w:ind w:left="0" w:right="0" w:firstLine="709"/>
        <w:jc w:val="both"/>
        <w:rPr/>
      </w:pPr>
      <w:r>
        <w:rPr>
          <w:rFonts w:cs="Times New Roman" w:ascii="Times New Roman" w:hAnsi="Times New Roman"/>
          <w:sz w:val="24"/>
          <w:szCs w:val="24"/>
        </w:rPr>
        <w:t xml:space="preserve">17.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органа местного самоуправления: </w:t>
      </w:r>
      <w:r>
        <w:rPr>
          <w:rFonts w:cs="Times New Roman" w:ascii="Times New Roman" w:hAnsi="Times New Roman"/>
          <w:b w:val="false"/>
          <w:i w:val="false"/>
          <w:caps w:val="false"/>
          <w:smallCaps w:val="false"/>
          <w:color w:val="000000"/>
          <w:spacing w:val="0"/>
          <w:sz w:val="24"/>
          <w:szCs w:val="24"/>
          <w:u w:val="none"/>
          <w:lang w:val="en-US"/>
        </w:rPr>
        <w:t>https://</w:t>
      </w:r>
      <w:r>
        <w:rPr>
          <w:rFonts w:cs="Times New Roman" w:ascii="Times New Roman" w:hAnsi="Times New Roman"/>
          <w:b w:val="false"/>
          <w:i w:val="false"/>
          <w:caps w:val="false"/>
          <w:smallCaps w:val="false"/>
          <w:color w:val="000000"/>
          <w:spacing w:val="0"/>
          <w:sz w:val="24"/>
          <w:szCs w:val="24"/>
          <w:u w:val="none"/>
          <w:lang w:val="ru-RU"/>
        </w:rPr>
        <w:t>залесовский.рф/</w:t>
      </w:r>
      <w:r>
        <w:rPr>
          <w:rFonts w:cs="Times New Roman" w:ascii="Times New Roman" w:hAnsi="Times New Roman"/>
          <w:sz w:val="24"/>
          <w:szCs w:val="24"/>
        </w:rPr>
        <w:t xml:space="preserve"> в сети «Интернет», а также на Портале.</w:t>
      </w:r>
    </w:p>
    <w:p>
      <w:pPr>
        <w:pStyle w:val="ConsPlusNormal"/>
        <w:numPr>
          <w:ilvl w:val="0"/>
          <w:numId w:val="0"/>
        </w:numPr>
        <w:bidi w:val="0"/>
        <w:spacing w:before="0" w:after="0"/>
        <w:ind w:left="0" w:right="0"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Исчерпывающий перечень документов, необходимых для предоставления муниципальной услуги</w:t>
      </w:r>
    </w:p>
    <w:p>
      <w:pPr>
        <w:pStyle w:val="ConsPlusNormal"/>
        <w:numPr>
          <w:ilvl w:val="0"/>
          <w:numId w:val="0"/>
        </w:numPr>
        <w:bidi w:val="0"/>
        <w:spacing w:before="0" w:after="0"/>
        <w:ind w:left="0" w:right="0"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Normal"/>
        <w:bidi w:val="0"/>
        <w:spacing w:before="0" w:after="0"/>
        <w:ind w:left="0" w:right="0" w:firstLine="709"/>
        <w:jc w:val="both"/>
        <w:rPr/>
      </w:pPr>
      <w:r>
        <w:rPr/>
        <w:t>18. Для получения муниципальной услуги заявитель (представитель заявителя) должен самостоятельно предоставить:</w:t>
      </w:r>
    </w:p>
    <w:p>
      <w:pPr>
        <w:pStyle w:val="Normal"/>
        <w:tabs>
          <w:tab w:val="left" w:pos="851" w:leader="none"/>
        </w:tabs>
        <w:bidi w:val="0"/>
        <w:spacing w:before="0" w:after="0"/>
        <w:ind w:left="0" w:right="0" w:firstLine="709"/>
        <w:jc w:val="both"/>
        <w:rPr/>
      </w:pPr>
      <w:r>
        <w:rPr/>
        <w:t>1) заявление по форме согласно приложению № 1 к Административному регламенту;</w:t>
      </w:r>
    </w:p>
    <w:p>
      <w:pPr>
        <w:pStyle w:val="Normal"/>
        <w:bidi w:val="0"/>
        <w:spacing w:before="0" w:after="0"/>
        <w:ind w:left="0" w:right="0" w:firstLine="709"/>
        <w:jc w:val="both"/>
        <w:rPr/>
      </w:pPr>
      <w:r>
        <w:rPr/>
        <w:t>18.1. К заявлению прилагаются:</w:t>
      </w:r>
    </w:p>
    <w:p>
      <w:pPr>
        <w:pStyle w:val="Normal"/>
        <w:tabs>
          <w:tab w:val="left" w:pos="567" w:leader="none"/>
        </w:tabs>
        <w:bidi w:val="0"/>
        <w:spacing w:before="0" w:after="0"/>
        <w:ind w:left="0" w:right="0" w:firstLine="709"/>
        <w:jc w:val="both"/>
        <w:rPr/>
      </w:pPr>
      <w:r>
        <w:rPr/>
        <w:t>1) копии документов, удостоверяющих личность гражданина Российской Федерации;</w:t>
      </w:r>
    </w:p>
    <w:p>
      <w:pPr>
        <w:pStyle w:val="Normal"/>
        <w:tabs>
          <w:tab w:val="left" w:pos="567" w:leader="none"/>
        </w:tabs>
        <w:bidi w:val="0"/>
        <w:spacing w:before="0" w:after="0"/>
        <w:ind w:left="0" w:right="0" w:firstLine="709"/>
        <w:jc w:val="both"/>
        <w:rPr/>
      </w:pPr>
      <w:r>
        <w:rPr/>
        <w:t>2) копия документа, подтверждающего полномочия на осуществление действий от имени заявителя (для представителя заявителя);</w:t>
      </w:r>
    </w:p>
    <w:p>
      <w:pPr>
        <w:pStyle w:val="Normal"/>
        <w:tabs>
          <w:tab w:val="left" w:pos="567" w:leader="none"/>
        </w:tabs>
        <w:bidi w:val="0"/>
        <w:spacing w:before="0" w:after="0"/>
        <w:ind w:left="0" w:right="0" w:firstLine="709"/>
        <w:jc w:val="both"/>
        <w:rPr/>
      </w:pPr>
      <w:r>
        <w:rPr/>
        <w:t>3) правоустанавливающие документы на объекты недвижимости, права на которые не зарегистрированы в Едином государственном реестре недвижимости;</w:t>
      </w:r>
    </w:p>
    <w:p>
      <w:pPr>
        <w:pStyle w:val="Normal"/>
        <w:bidi w:val="0"/>
        <w:spacing w:before="0" w:after="0"/>
        <w:ind w:left="0" w:right="0" w:firstLine="709"/>
        <w:jc w:val="both"/>
        <w:rPr/>
      </w:pPr>
      <w:r>
        <w:rPr/>
        <w:t>18.2. Для получения муниципальной услуги заявитель (представитель заявителя) вправе представить по собственной инициативе следующие документы, необходимые для предоставления муниципальной услуги:</w:t>
      </w:r>
    </w:p>
    <w:p>
      <w:pPr>
        <w:pStyle w:val="ConsPlusNormal"/>
        <w:tabs>
          <w:tab w:val="left" w:pos="709" w:leader="none"/>
        </w:tabs>
        <w:bidi w:val="0"/>
        <w:spacing w:before="0" w:after="0"/>
        <w:ind w:left="0" w:right="0" w:firstLine="709"/>
        <w:jc w:val="both"/>
        <w:rPr/>
      </w:pPr>
      <w:r>
        <w:rPr>
          <w:rFonts w:eastAsia="Calibri" w:cs="Times New Roman" w:ascii="Times New Roman" w:hAnsi="Times New Roman" w:eastAsiaTheme="minorHAnsi"/>
          <w:bCs/>
          <w:sz w:val="24"/>
          <w:szCs w:val="24"/>
          <w:lang w:eastAsia="en-US"/>
        </w:rPr>
        <w:t xml:space="preserve">1) выписка из ЕГРН на земельный участок; </w:t>
      </w:r>
    </w:p>
    <w:p>
      <w:pPr>
        <w:pStyle w:val="ConsPlusNormal"/>
        <w:tabs>
          <w:tab w:val="left" w:pos="709" w:leader="none"/>
        </w:tabs>
        <w:bidi w:val="0"/>
        <w:spacing w:before="0" w:after="0"/>
        <w:ind w:left="0" w:right="0" w:firstLine="709"/>
        <w:jc w:val="both"/>
        <w:rPr/>
      </w:pPr>
      <w:r>
        <w:rPr>
          <w:rFonts w:eastAsia="Calibri" w:cs="Times New Roman" w:ascii="Times New Roman" w:hAnsi="Times New Roman" w:eastAsiaTheme="minorHAnsi"/>
          <w:bCs/>
          <w:sz w:val="24"/>
          <w:szCs w:val="24"/>
          <w:lang w:eastAsia="en-US"/>
        </w:rPr>
        <w:t xml:space="preserve">2) выписка из ЕГРН на объект капитального строительства. </w:t>
      </w:r>
    </w:p>
    <w:p>
      <w:pPr>
        <w:pStyle w:val="Normal"/>
        <w:bidi w:val="0"/>
        <w:spacing w:before="0" w:after="0"/>
        <w:ind w:left="0" w:right="0" w:firstLine="709"/>
        <w:jc w:val="both"/>
        <w:rPr/>
      </w:pPr>
      <w:r>
        <w:rPr/>
        <w:t>Если документы (их копии или сведения, содержащиеся в них), указанные в настоящем пункте Административного регламента, находятся в распоряжении органов местного самоуправления либо подведомственных органам местного самоуправления организаций, такие документы запрашиваются органом местного самоуправления самостоятельно в органах и организациях, в распоряжении которых находятся указанные документы, если заявитель не представил указанные документы самостоятельно.</w:t>
      </w:r>
    </w:p>
    <w:p>
      <w:pPr>
        <w:pStyle w:val="Normal"/>
        <w:bidi w:val="0"/>
        <w:spacing w:before="0" w:after="0"/>
        <w:ind w:left="0" w:right="0" w:firstLine="709"/>
        <w:jc w:val="both"/>
        <w:rPr/>
      </w:pPr>
      <w:r>
        <w:rPr/>
        <w:t>18.3. Заявление и прилагаемые документы могут быть представлены (направлены) заявителем одним из следующих способов:</w:t>
      </w:r>
    </w:p>
    <w:p>
      <w:pPr>
        <w:pStyle w:val="Normal"/>
        <w:bidi w:val="0"/>
        <w:spacing w:before="0" w:after="0"/>
        <w:ind w:left="0" w:right="0" w:firstLine="709"/>
        <w:jc w:val="both"/>
        <w:rPr/>
      </w:pPr>
      <w:r>
        <w:rPr/>
        <w:t>1) лично или посредством почтового отправления в орган муниципальной власти субъекта Российской Федерации или местного самоуправления;</w:t>
      </w:r>
    </w:p>
    <w:p>
      <w:pPr>
        <w:pStyle w:val="Normal"/>
        <w:bidi w:val="0"/>
        <w:spacing w:before="0" w:after="0"/>
        <w:ind w:left="0" w:right="0" w:firstLine="709"/>
        <w:jc w:val="both"/>
        <w:rPr/>
      </w:pPr>
      <w:r>
        <w:rPr/>
        <w:t xml:space="preserve">2) </w:t>
      </w:r>
      <w:r>
        <w:rPr/>
        <w:t>через МФЦ;</w:t>
      </w:r>
    </w:p>
    <w:p>
      <w:pPr>
        <w:pStyle w:val="ListParagraph"/>
        <w:tabs>
          <w:tab w:val="left" w:pos="1134" w:leader="none"/>
        </w:tabs>
        <w:bidi w:val="0"/>
        <w:spacing w:before="0" w:after="0"/>
        <w:ind w:left="0" w:right="0" w:firstLine="709"/>
        <w:jc w:val="both"/>
        <w:rPr/>
      </w:pPr>
      <w:r>
        <w:rPr/>
        <w:t xml:space="preserve">3) </w:t>
      </w:r>
      <w:r>
        <w:rPr/>
        <w:t>через Региональный портал или Единый портал.</w:t>
      </w:r>
    </w:p>
    <w:p>
      <w:pPr>
        <w:pStyle w:val="Normal"/>
        <w:bidi w:val="0"/>
        <w:spacing w:before="0" w:after="0"/>
        <w:ind w:left="0" w:right="0" w:firstLine="709"/>
        <w:jc w:val="both"/>
        <w:rPr/>
      </w:pPr>
      <w:r>
        <w:rPr/>
        <w:t>18.4. Запрещается требовать от заявителя:</w:t>
      </w:r>
    </w:p>
    <w:p>
      <w:pPr>
        <w:pStyle w:val="Normal"/>
        <w:bidi w:val="0"/>
        <w:spacing w:before="0" w:after="0"/>
        <w:ind w:left="0" w:right="0" w:firstLine="709"/>
        <w:jc w:val="both"/>
        <w:rPr/>
      </w:pPr>
      <w:r>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pPr>
        <w:pStyle w:val="Normal"/>
        <w:bidi w:val="0"/>
        <w:spacing w:before="0" w:after="0"/>
        <w:ind w:left="0" w:right="0" w:firstLine="709"/>
        <w:jc w:val="both"/>
        <w:rPr/>
      </w:pPr>
      <w:r>
        <w:rPr/>
        <w:t>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pPr>
        <w:pStyle w:val="ConsPlusNormal"/>
        <w:numPr>
          <w:ilvl w:val="0"/>
          <w:numId w:val="0"/>
        </w:numPr>
        <w:tabs>
          <w:tab w:val="left" w:pos="709" w:leader="none"/>
        </w:tabs>
        <w:bidi w:val="0"/>
        <w:spacing w:before="0" w:after="0"/>
        <w:ind w:left="0" w:right="0" w:firstLine="709"/>
        <w:jc w:val="both"/>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Исчерпывающий перечень оснований для отказа в приёме документов,</w:t>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необходимых для 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19. Основаниями для отказа в приеме документов, необходимых для предоставления муниципальной услуги, являются:</w:t>
      </w:r>
    </w:p>
    <w:p>
      <w:pPr>
        <w:pStyle w:val="ConsPlusNormal"/>
        <w:bidi w:val="0"/>
        <w:spacing w:before="0" w:after="0"/>
        <w:ind w:left="0" w:right="0" w:firstLine="709"/>
        <w:jc w:val="both"/>
        <w:rPr/>
      </w:pPr>
      <w:r>
        <w:rPr>
          <w:rFonts w:cs="Times New Roman" w:ascii="Times New Roman" w:hAnsi="Times New Roman"/>
          <w:sz w:val="24"/>
          <w:szCs w:val="24"/>
        </w:rPr>
        <w:t>1) текст заявления и представленных документов не поддается прочтению, в том числе при представлении документов в электронном виде:</w:t>
      </w:r>
    </w:p>
    <w:p>
      <w:pPr>
        <w:pStyle w:val="ConsPlusNormal"/>
        <w:bidi w:val="0"/>
        <w:spacing w:before="0" w:after="0"/>
        <w:ind w:left="0" w:right="0" w:firstLine="709"/>
        <w:jc w:val="both"/>
        <w:rPr/>
      </w:pPr>
      <w:r>
        <w:rPr>
          <w:rFonts w:cs="Times New Roman" w:ascii="Times New Roman" w:hAnsi="Times New Roman"/>
          <w:sz w:val="24"/>
          <w:szCs w:val="24"/>
        </w:rPr>
        <w:t>электронные документы представлены в форматах, не предусмотренных Административным регламентом;</w:t>
      </w:r>
    </w:p>
    <w:p>
      <w:pPr>
        <w:pStyle w:val="ConsPlusNormal"/>
        <w:bidi w:val="0"/>
        <w:spacing w:before="0" w:after="0"/>
        <w:ind w:left="0" w:right="0" w:firstLine="709"/>
        <w:jc w:val="both"/>
        <w:rPr/>
      </w:pPr>
      <w:r>
        <w:rPr>
          <w:rFonts w:cs="Times New Roman" w:ascii="Times New Roman" w:hAnsi="Times New Roman"/>
          <w:sz w:val="24"/>
          <w:szCs w:val="24"/>
        </w:rPr>
        <w:t>нарушены требования к сканированию представляемых документов, предусмотренные Административным регламентом;</w:t>
      </w:r>
    </w:p>
    <w:p>
      <w:pPr>
        <w:pStyle w:val="ConsPlusNormal"/>
        <w:bidi w:val="0"/>
        <w:spacing w:before="0" w:after="0"/>
        <w:ind w:left="0" w:right="0" w:firstLine="709"/>
        <w:jc w:val="both"/>
        <w:rPr/>
      </w:pPr>
      <w:r>
        <w:rPr>
          <w:rFonts w:cs="Times New Roman" w:ascii="Times New Roman" w:hAnsi="Times New Roman"/>
          <w:sz w:val="24"/>
          <w:szCs w:val="24"/>
        </w:rPr>
        <w:t>2) не указаны фамилия, имя, отчество, адрес заявителя (его представителя) либо наименование, ИНН юридического лица, почтовый адрес, по которому должен быть направлен ответ заявителю;</w:t>
      </w:r>
    </w:p>
    <w:p>
      <w:pPr>
        <w:pStyle w:val="ConsPlusNormal"/>
        <w:bidi w:val="0"/>
        <w:spacing w:before="0" w:after="0"/>
        <w:ind w:left="0" w:right="0" w:firstLine="709"/>
        <w:jc w:val="both"/>
        <w:rPr/>
      </w:pPr>
      <w:r>
        <w:rPr>
          <w:rFonts w:cs="Times New Roman" w:ascii="Times New Roman" w:hAnsi="Times New Roman"/>
          <w:sz w:val="24"/>
          <w:szCs w:val="24"/>
        </w:rPr>
        <w:t>3)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pPr>
        <w:pStyle w:val="ConsPlusNormal"/>
        <w:bidi w:val="0"/>
        <w:spacing w:before="0" w:after="0"/>
        <w:ind w:left="0" w:right="0" w:firstLine="709"/>
        <w:jc w:val="both"/>
        <w:rPr/>
      </w:pPr>
      <w:r>
        <w:rPr>
          <w:rFonts w:cs="Times New Roman" w:ascii="Times New Roman" w:hAnsi="Times New Roman"/>
          <w:sz w:val="24"/>
          <w:szCs w:val="24"/>
        </w:rPr>
        <w:t>4) вопрос, указанный в заявлении, не относится к порядку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5) рекомендации Комиссии об отказе в предоставлении разрешения на условно разрешенный вид использования:</w:t>
      </w:r>
    </w:p>
    <w:p>
      <w:pPr>
        <w:pStyle w:val="ConsPlusNormal"/>
        <w:bidi w:val="0"/>
        <w:spacing w:before="0" w:after="0"/>
        <w:ind w:left="0" w:right="0" w:firstLine="709"/>
        <w:jc w:val="both"/>
        <w:rPr/>
      </w:pPr>
      <w:r>
        <w:rPr>
          <w:rFonts w:cs="Times New Roman" w:ascii="Times New Roman" w:hAnsi="Times New Roman"/>
          <w:sz w:val="24"/>
          <w:szCs w:val="24"/>
        </w:rPr>
        <w:t>а) на основании имеющихся сведений о планируемом использовании земельного участка или объекта капитального строительства либо отсутствия таких сведений Комиссия придет к выводу, что испрашиваемый вид разрешенного использования не соответствует градостроительному регламенту и (или) повлечет нарушение требований технических регламентов, санитарных, экологических, противопожарных норм, прав человека на благоприятные условия жизнедеятельности;</w:t>
      </w:r>
    </w:p>
    <w:p>
      <w:pPr>
        <w:pStyle w:val="ConsPlusNormal"/>
        <w:bidi w:val="0"/>
        <w:spacing w:before="0" w:after="0"/>
        <w:ind w:left="0" w:right="0" w:firstLine="709"/>
        <w:jc w:val="both"/>
        <w:rPr/>
      </w:pPr>
      <w:r>
        <w:rPr>
          <w:rFonts w:cs="Times New Roman" w:ascii="Times New Roman" w:hAnsi="Times New Roman"/>
          <w:sz w:val="24"/>
          <w:szCs w:val="24"/>
        </w:rPr>
        <w:t>б) участники публичных слушаний представили в Комиссию предложения и замечания, в которых возражают в предоставлении заявителю испрашиваемого разрешения;</w:t>
      </w:r>
    </w:p>
    <w:p>
      <w:pPr>
        <w:pStyle w:val="ConsPlusNormal"/>
        <w:bidi w:val="0"/>
        <w:spacing w:before="0" w:after="0"/>
        <w:ind w:left="0" w:right="0" w:firstLine="709"/>
        <w:jc w:val="both"/>
        <w:rPr/>
      </w:pPr>
      <w:r>
        <w:rPr>
          <w:rFonts w:cs="Times New Roman" w:ascii="Times New Roman" w:hAnsi="Times New Roman"/>
          <w:sz w:val="24"/>
          <w:szCs w:val="24"/>
        </w:rPr>
        <w:t>в) несоответствие предельных (минимальных и (или) максимальных) размеров земельных участков градостроительным регламентам;</w:t>
      </w:r>
    </w:p>
    <w:p>
      <w:pPr>
        <w:pStyle w:val="ConsPlusNormal"/>
        <w:bidi w:val="0"/>
        <w:spacing w:before="0" w:after="0"/>
        <w:ind w:left="0" w:right="0" w:firstLine="709"/>
        <w:jc w:val="both"/>
        <w:rPr/>
      </w:pPr>
      <w:r>
        <w:rPr>
          <w:rFonts w:cs="Times New Roman" w:ascii="Times New Roman" w:hAnsi="Times New Roman"/>
          <w:sz w:val="24"/>
          <w:szCs w:val="24"/>
        </w:rPr>
        <w:t>г) имеются документально подтвержденные сведения (выписки, информация) о том, что после обращения заявителя с заявление о предоставлении муниципальной услуги в установленном законом порядке произошла смена собственника земельного участка или объекта капитального строительства, в отношении которых испрашивается разрешение на условно разрешенный вид использования;</w:t>
      </w:r>
    </w:p>
    <w:p>
      <w:pPr>
        <w:pStyle w:val="ConsPlusNormal"/>
        <w:bidi w:val="0"/>
        <w:spacing w:before="0" w:after="0"/>
        <w:ind w:left="0" w:right="0" w:firstLine="709"/>
        <w:jc w:val="both"/>
        <w:rPr/>
      </w:pPr>
      <w:r>
        <w:rPr>
          <w:rFonts w:cs="Times New Roman" w:ascii="Times New Roman" w:hAnsi="Times New Roman"/>
          <w:sz w:val="24"/>
          <w:szCs w:val="24"/>
        </w:rPr>
        <w:t>д) имеется вступившее в силу решение суда о сносе объекта капитального строительства, в отношении которого испрашивается разрешение на условно разрешенный вид использования; признании недействительной сделки, на основании которой у заявителя возникло право на земельный участок или объект капитального строительства, в отношении которого испрашивается разрешение на условно разрешенный вид использования;</w:t>
      </w:r>
    </w:p>
    <w:p>
      <w:pPr>
        <w:pStyle w:val="ConsPlusNormal"/>
        <w:bidi w:val="0"/>
        <w:spacing w:before="0" w:after="0"/>
        <w:ind w:left="0" w:right="0" w:firstLine="709"/>
        <w:jc w:val="both"/>
        <w:rPr/>
      </w:pPr>
      <w:r>
        <w:rPr>
          <w:rFonts w:cs="Times New Roman" w:ascii="Times New Roman" w:hAnsi="Times New Roman"/>
          <w:sz w:val="24"/>
          <w:szCs w:val="24"/>
        </w:rPr>
        <w:t>е) земельный участок, в отношении которого испрашивается разрешение на условно разрешенный вид использования, находится в государственной или муниципальной собственности и предоставлен заявителю в установленном законом порядке в аренду для целей, не связанных со строительством;</w:t>
      </w:r>
    </w:p>
    <w:p>
      <w:pPr>
        <w:pStyle w:val="ConsPlusNormal"/>
        <w:bidi w:val="0"/>
        <w:spacing w:before="0" w:after="0"/>
        <w:ind w:left="0" w:right="0" w:firstLine="709"/>
        <w:jc w:val="both"/>
        <w:rPr/>
      </w:pPr>
      <w:r>
        <w:rPr>
          <w:rFonts w:cs="Times New Roman" w:ascii="Times New Roman" w:hAnsi="Times New Roman"/>
          <w:sz w:val="24"/>
          <w:szCs w:val="24"/>
        </w:rPr>
        <w:t>з) отсутствие согласия собственников земельного участка, объекта капитального строительства или его части, находящихся в общей долевой или общей совместной собственности, в отношении которого запрашивается разрешение;</w:t>
      </w:r>
    </w:p>
    <w:p>
      <w:pPr>
        <w:pStyle w:val="ConsPlusNormal"/>
        <w:bidi w:val="0"/>
        <w:spacing w:before="0" w:after="0"/>
        <w:ind w:left="0" w:right="0" w:firstLine="709"/>
        <w:jc w:val="both"/>
        <w:rPr/>
      </w:pPr>
      <w:r>
        <w:rPr>
          <w:rFonts w:cs="Times New Roman" w:ascii="Times New Roman" w:hAnsi="Times New Roman"/>
          <w:sz w:val="24"/>
          <w:szCs w:val="24"/>
        </w:rPr>
        <w:t>и) несоответствие испрашиваемого разрешенного использования земельного участка или объекта капитального строительства или его части виду территориальных зон, градостроительному регламенту, установленным правилами землепользования и застройки муниципального образования;</w:t>
      </w:r>
    </w:p>
    <w:p>
      <w:pPr>
        <w:pStyle w:val="ConsPlusNormal"/>
        <w:bidi w:val="0"/>
        <w:spacing w:before="0" w:after="0"/>
        <w:ind w:left="0" w:right="0" w:firstLine="709"/>
        <w:jc w:val="both"/>
        <w:rPr/>
      </w:pPr>
      <w:r>
        <w:rPr>
          <w:rFonts w:cs="Times New Roman" w:ascii="Times New Roman" w:hAnsi="Times New Roman"/>
          <w:sz w:val="24"/>
          <w:szCs w:val="24"/>
        </w:rPr>
        <w:t>к) на соответствующую территорию не распространяется действие градостроительных регламентов или на соответствующей территории градостроительные регламенты не установлены;</w:t>
      </w:r>
    </w:p>
    <w:p>
      <w:pPr>
        <w:pStyle w:val="ConsPlusNormal"/>
        <w:bidi w:val="0"/>
        <w:spacing w:before="0" w:after="0"/>
        <w:ind w:left="0" w:right="0" w:firstLine="709"/>
        <w:jc w:val="both"/>
        <w:rPr/>
      </w:pPr>
      <w:r>
        <w:rPr>
          <w:rFonts w:cs="Times New Roman" w:ascii="Times New Roman" w:hAnsi="Times New Roman"/>
          <w:sz w:val="24"/>
          <w:szCs w:val="24"/>
        </w:rPr>
        <w:t>л) несоответствие земельного участка, в отношении которого запрашивается разрешение, требованиям пункта 3 статьи 6 Земельного кодекса РФ, подтверждающееся информацией (сведениями) Единого государственного реестра недвижимости.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tabs>
          <w:tab w:val="left" w:pos="709" w:leader="none"/>
        </w:tabs>
        <w:bidi w:val="0"/>
        <w:spacing w:before="0" w:after="0"/>
        <w:ind w:left="0" w:right="0" w:firstLine="709"/>
        <w:jc w:val="center"/>
        <w:outlineLvl w:val="2"/>
        <w:rPr>
          <w:b/>
          <w:b/>
          <w:bCs/>
        </w:rPr>
      </w:pPr>
      <w:r>
        <w:rPr>
          <w:rFonts w:cs="Times New Roman" w:ascii="Times New Roman" w:hAnsi="Times New Roman"/>
          <w:b/>
          <w:bCs/>
          <w:sz w:val="24"/>
          <w:szCs w:val="24"/>
        </w:rPr>
        <w:t>Исчерпывающий перечень оснований для приостановления предоставления муниципальной услуги или отказа в муниципальные услуги</w:t>
      </w:r>
    </w:p>
    <w:p>
      <w:pPr>
        <w:pStyle w:val="ConsPlusNormal"/>
        <w:numPr>
          <w:ilvl w:val="0"/>
          <w:numId w:val="0"/>
        </w:numPr>
        <w:tabs>
          <w:tab w:val="left" w:pos="709" w:leader="none"/>
        </w:tabs>
        <w:bidi w:val="0"/>
        <w:spacing w:before="0" w:after="0"/>
        <w:ind w:left="0" w:right="0"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bidi w:val="0"/>
        <w:spacing w:before="0" w:after="0"/>
        <w:ind w:left="0" w:right="0" w:firstLine="709"/>
        <w:jc w:val="both"/>
        <w:rPr/>
      </w:pPr>
      <w:r>
        <w:rPr>
          <w:rFonts w:cs="Times New Roman" w:ascii="Times New Roman" w:hAnsi="Times New Roman"/>
          <w:sz w:val="24"/>
          <w:szCs w:val="24"/>
        </w:rPr>
        <w:t>20. Основания для приостановления предоставления муниципальной услуги отсутствуют.</w:t>
      </w:r>
    </w:p>
    <w:p>
      <w:pPr>
        <w:pStyle w:val="ConsPlusNormal"/>
        <w:numPr>
          <w:ilvl w:val="0"/>
          <w:numId w:val="0"/>
        </w:numPr>
        <w:bidi w:val="0"/>
        <w:spacing w:before="0" w:after="0"/>
        <w:ind w:left="0" w:right="0"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Размер платы, взимаемой с заявителя при предоставлении муниципальной услуги</w:t>
      </w:r>
    </w:p>
    <w:p>
      <w:pPr>
        <w:pStyle w:val="ConsPlusNormal"/>
        <w:bidi w:val="0"/>
        <w:spacing w:before="0" w:after="0"/>
        <w:ind w:left="0" w:right="0"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
        <w:bidi w:val="0"/>
        <w:spacing w:before="0" w:after="0"/>
        <w:ind w:left="0" w:right="0" w:firstLine="709"/>
        <w:jc w:val="both"/>
        <w:rPr/>
      </w:pPr>
      <w:r>
        <w:rPr>
          <w:rFonts w:cs="Times New Roman" w:ascii="Times New Roman" w:hAnsi="Times New Roman"/>
          <w:sz w:val="24"/>
          <w:szCs w:val="24"/>
        </w:rPr>
        <w:t>21. Муниципальная услуга предоставляется без взимания платы.</w:t>
      </w:r>
    </w:p>
    <w:p>
      <w:pPr>
        <w:pStyle w:val="ConsPlusNormal"/>
        <w:numPr>
          <w:ilvl w:val="0"/>
          <w:numId w:val="0"/>
        </w:numPr>
        <w:bidi w:val="0"/>
        <w:spacing w:before="0" w:after="0"/>
        <w:ind w:left="0" w:right="0"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 xml:space="preserve">Максимальный срок ожидания в очереди при подаче заявления (запроса) </w:t>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 xml:space="preserve">о предоставлении муниципальной услуги и при получении результата </w:t>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22.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w:t>
      </w:r>
    </w:p>
    <w:p>
      <w:pPr>
        <w:pStyle w:val="ConsPlusNormal"/>
        <w:bidi w:val="0"/>
        <w:spacing w:before="0" w:after="0"/>
        <w:ind w:left="0" w:right="0" w:firstLine="709"/>
        <w:jc w:val="both"/>
        <w:rPr/>
      </w:pPr>
      <w:r>
        <w:rPr>
          <w:rFonts w:cs="Times New Roman" w:ascii="Times New Roman" w:hAnsi="Times New Roman"/>
          <w:sz w:val="24"/>
          <w:szCs w:val="24"/>
        </w:rPr>
        <w:t>Предварительная запись на прием в МФЦ 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pPr>
        <w:pStyle w:val="ConsPlusNormal"/>
        <w:bidi w:val="0"/>
        <w:spacing w:before="0" w:after="0"/>
        <w:ind w:left="0" w:right="0" w:firstLine="709"/>
        <w:jc w:val="both"/>
        <w:rPr/>
      </w:pPr>
      <w:r>
        <w:rPr>
          <w:rFonts w:cs="Times New Roman" w:ascii="Times New Roman" w:hAnsi="Times New Roman"/>
          <w:sz w:val="24"/>
          <w:szCs w:val="24"/>
        </w:rPr>
        <w:t>а) ознакомления с режимом работы МФЦ, а также с доступными для записи на прием датами и интервалами времени приема;</w:t>
      </w:r>
    </w:p>
    <w:p>
      <w:pPr>
        <w:pStyle w:val="ConsPlusNormal"/>
        <w:bidi w:val="0"/>
        <w:spacing w:before="0" w:after="0"/>
        <w:ind w:left="0" w:right="0" w:firstLine="709"/>
        <w:jc w:val="both"/>
        <w:rPr/>
      </w:pPr>
      <w:r>
        <w:rPr>
          <w:rFonts w:cs="Times New Roman" w:ascii="Times New Roman" w:hAnsi="Times New Roman"/>
          <w:sz w:val="24"/>
          <w:szCs w:val="24"/>
        </w:rPr>
        <w:t>б) записи в любые свободные для приема дату и время в пределах установленного в МФЦ графика приема заявителей.</w:t>
      </w:r>
    </w:p>
    <w:p>
      <w:pPr>
        <w:pStyle w:val="ConsPlusNormal"/>
        <w:bidi w:val="0"/>
        <w:spacing w:before="0" w:after="0"/>
        <w:ind w:left="0" w:right="0" w:firstLine="709"/>
        <w:jc w:val="both"/>
        <w:rPr/>
      </w:pPr>
      <w:r>
        <w:rPr>
          <w:rFonts w:cs="Times New Roman" w:ascii="Times New Roman" w:hAnsi="Times New Roman"/>
          <w:sz w:val="24"/>
          <w:szCs w:val="24"/>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pPr>
        <w:pStyle w:val="ConsPlusNormal"/>
        <w:bidi w:val="0"/>
        <w:spacing w:before="0" w:after="0"/>
        <w:ind w:left="0" w:right="0" w:firstLine="709"/>
        <w:jc w:val="both"/>
        <w:rPr/>
      </w:pPr>
      <w:r>
        <w:rPr>
          <w:rFonts w:cs="Times New Roman" w:ascii="Times New Roman" w:hAnsi="Times New Roman"/>
          <w:sz w:val="24"/>
          <w:szCs w:val="24"/>
        </w:rPr>
        <w:t>Запись на прием может осуществляться посредством информационной системы МФЦ, которая обеспечивает возможность интеграции с Порталом.</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center"/>
        <w:rPr>
          <w:b/>
          <w:b/>
          <w:bCs/>
        </w:rPr>
      </w:pPr>
      <w:r>
        <w:rPr>
          <w:rFonts w:cs="Times New Roman" w:ascii="Times New Roman" w:hAnsi="Times New Roman"/>
          <w:b/>
          <w:bCs/>
          <w:sz w:val="24"/>
          <w:szCs w:val="24"/>
        </w:rPr>
        <w:t>Срок и порядок регистрации запроса заявителя</w:t>
      </w:r>
    </w:p>
    <w:p>
      <w:pPr>
        <w:pStyle w:val="ConsPlusNormal"/>
        <w:bidi w:val="0"/>
        <w:spacing w:before="0" w:after="0"/>
        <w:ind w:left="0" w:right="0" w:firstLine="709"/>
        <w:jc w:val="center"/>
        <w:rPr>
          <w:b/>
          <w:b/>
          <w:bCs/>
        </w:rPr>
      </w:pPr>
      <w:r>
        <w:rPr>
          <w:rFonts w:cs="Times New Roman" w:ascii="Times New Roman" w:hAnsi="Times New Roman"/>
          <w:b/>
          <w:bCs/>
          <w:sz w:val="24"/>
          <w:szCs w:val="24"/>
        </w:rPr>
        <w:t xml:space="preserve">о предоставлении муниципальной услуги </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23. Регистрация заявления о предоставлении муниципальной услуги осуществляется в течение 1-го рабочего дня с момента его поступления в порядке, определенном инструкцией по делопроизводству.</w:t>
      </w:r>
    </w:p>
    <w:p>
      <w:pPr>
        <w:pStyle w:val="ConsPlusNormal"/>
        <w:bidi w:val="0"/>
        <w:spacing w:before="0" w:after="0"/>
        <w:ind w:left="0" w:right="0" w:firstLine="709"/>
        <w:jc w:val="both"/>
        <w:rPr/>
      </w:pPr>
      <w:r>
        <w:rPr>
          <w:rFonts w:cs="Times New Roman" w:ascii="Times New Roman" w:hAnsi="Times New Roman"/>
          <w:sz w:val="24"/>
          <w:szCs w:val="24"/>
        </w:rPr>
        <w:t>Орган местного самоуправления/организация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center"/>
        <w:rPr>
          <w:b/>
          <w:b/>
          <w:bCs/>
        </w:rPr>
      </w:pPr>
      <w:r>
        <w:rPr>
          <w:rFonts w:cs="Times New Roman" w:ascii="Times New Roman" w:hAnsi="Times New Roman"/>
          <w:b/>
          <w:bCs/>
          <w:sz w:val="24"/>
          <w:szCs w:val="24"/>
        </w:rPr>
        <w:t xml:space="preserve">Требования к помещениям, в которых предоставляется </w:t>
      </w:r>
    </w:p>
    <w:p>
      <w:pPr>
        <w:pStyle w:val="ConsPlusNormal"/>
        <w:bidi w:val="0"/>
        <w:spacing w:before="0" w:after="0"/>
        <w:ind w:left="0" w:right="0" w:firstLine="709"/>
        <w:jc w:val="center"/>
        <w:rPr>
          <w:b/>
          <w:b/>
          <w:bCs/>
        </w:rPr>
      </w:pPr>
      <w:r>
        <w:rPr>
          <w:rFonts w:cs="Times New Roman" w:ascii="Times New Roman" w:hAnsi="Times New Roman"/>
          <w:b/>
          <w:bCs/>
          <w:sz w:val="24"/>
          <w:szCs w:val="24"/>
        </w:rPr>
        <w:t>муниципальная услуга</w:t>
      </w:r>
    </w:p>
    <w:p>
      <w:pPr>
        <w:pStyle w:val="ConsPlusNormal"/>
        <w:bidi w:val="0"/>
        <w:spacing w:before="0" w:after="0"/>
        <w:ind w:left="0" w:right="0" w:firstLine="709"/>
        <w:jc w:val="center"/>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24. Прием заявителей должен осуществляться в специально выделенном для этих целей помещении.</w:t>
      </w:r>
    </w:p>
    <w:p>
      <w:pPr>
        <w:pStyle w:val="ConsPlusNormal"/>
        <w:bidi w:val="0"/>
        <w:spacing w:before="0" w:after="0"/>
        <w:ind w:left="0" w:right="0" w:firstLine="709"/>
        <w:jc w:val="both"/>
        <w:rPr/>
      </w:pPr>
      <w:r>
        <w:rPr>
          <w:rFonts w:cs="Times New Roman" w:ascii="Times New Roman" w:hAnsi="Times New Roman"/>
          <w:sz w:val="24"/>
          <w:szCs w:val="24"/>
        </w:rPr>
        <w:t>Помещения, в которых осуществляется прием заявителей, должны находиться в зоне пешеходной доступности к основным транспортным магистралям.</w:t>
      </w:r>
    </w:p>
    <w:p>
      <w:pPr>
        <w:pStyle w:val="ConsPlusNormal"/>
        <w:bidi w:val="0"/>
        <w:spacing w:before="0" w:after="0"/>
        <w:ind w:left="0" w:right="0" w:firstLine="709"/>
        <w:jc w:val="both"/>
        <w:rPr/>
      </w:pPr>
      <w:r>
        <w:rPr>
          <w:rFonts w:cs="Times New Roman" w:ascii="Times New Roman" w:hAnsi="Times New Roman"/>
          <w:sz w:val="24"/>
          <w:szCs w:val="24"/>
        </w:rPr>
        <w:t>25. Помещения для приема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pPr>
        <w:pStyle w:val="ConsPlusNormal"/>
        <w:bidi w:val="0"/>
        <w:spacing w:before="0" w:after="0"/>
        <w:ind w:left="0" w:right="0" w:firstLine="709"/>
        <w:jc w:val="both"/>
        <w:rPr/>
      </w:pPr>
      <w:r>
        <w:rPr>
          <w:rFonts w:cs="Times New Roman" w:ascii="Times New Roman" w:hAnsi="Times New Roman"/>
          <w:sz w:val="24"/>
          <w:szCs w:val="24"/>
        </w:rPr>
        <w:t>26.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pPr>
        <w:pStyle w:val="ConsPlusNormal"/>
        <w:bidi w:val="0"/>
        <w:spacing w:before="0" w:after="0"/>
        <w:ind w:left="0" w:right="0" w:firstLine="709"/>
        <w:jc w:val="both"/>
        <w:rPr/>
      </w:pPr>
      <w:r>
        <w:rPr>
          <w:rFonts w:cs="Times New Roman" w:ascii="Times New Roman" w:hAnsi="Times New Roman"/>
          <w:sz w:val="24"/>
          <w:szCs w:val="24"/>
        </w:rPr>
        <w:t>27. Места для заполнения документов обеспечиваются образцами заполнения документов, бланками документов и канцелярскими принадлежностями (писчая бумага, ручка).</w:t>
      </w:r>
    </w:p>
    <w:p>
      <w:pPr>
        <w:pStyle w:val="ConsPlusNormal"/>
        <w:bidi w:val="0"/>
        <w:spacing w:before="0" w:after="0"/>
        <w:ind w:left="0" w:right="0" w:firstLine="709"/>
        <w:jc w:val="both"/>
        <w:rPr/>
      </w:pPr>
      <w:r>
        <w:rPr>
          <w:rFonts w:cs="Times New Roman" w:ascii="Times New Roman" w:hAnsi="Times New Roman"/>
          <w:sz w:val="24"/>
          <w:szCs w:val="24"/>
        </w:rPr>
        <w:t>28. Места предоставления муниципальной услуги должны быть:</w:t>
      </w:r>
    </w:p>
    <w:p>
      <w:pPr>
        <w:pStyle w:val="ConsPlusNormal"/>
        <w:bidi w:val="0"/>
        <w:spacing w:before="0" w:after="0"/>
        <w:ind w:left="0" w:right="0" w:firstLine="709"/>
        <w:jc w:val="both"/>
        <w:rPr/>
      </w:pPr>
      <w:r>
        <w:rPr>
          <w:rFonts w:cs="Times New Roman" w:ascii="Times New Roman" w:hAnsi="Times New Roman"/>
          <w:sz w:val="24"/>
          <w:szCs w:val="24"/>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pPr>
        <w:pStyle w:val="ConsPlusNormal"/>
        <w:bidi w:val="0"/>
        <w:spacing w:before="0" w:after="0"/>
        <w:ind w:left="0" w:right="0" w:firstLine="709"/>
        <w:jc w:val="both"/>
        <w:rPr/>
      </w:pPr>
      <w:r>
        <w:rPr>
          <w:rFonts w:cs="Times New Roman" w:ascii="Times New Roman" w:hAnsi="Times New Roman"/>
          <w:sz w:val="24"/>
          <w:szCs w:val="24"/>
        </w:rPr>
        <w:t>обеспечены доступными местами общественного пользования (туалеты) и хранения верхней одежды заявителей.</w:t>
      </w:r>
    </w:p>
    <w:p>
      <w:pPr>
        <w:pStyle w:val="ConsPlusNormal"/>
        <w:bidi w:val="0"/>
        <w:spacing w:before="0" w:after="0"/>
        <w:ind w:left="0" w:right="0" w:firstLine="709"/>
        <w:jc w:val="both"/>
        <w:rPr/>
      </w:pPr>
      <w:r>
        <w:rPr>
          <w:rFonts w:cs="Times New Roman" w:ascii="Times New Roman" w:hAnsi="Times New Roman"/>
          <w:sz w:val="24"/>
          <w:szCs w:val="24"/>
        </w:rPr>
        <w:t>29.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pPr>
        <w:pStyle w:val="ConsPlusNormal"/>
        <w:bidi w:val="0"/>
        <w:spacing w:before="0" w:after="0"/>
        <w:ind w:left="0" w:right="0" w:firstLine="709"/>
        <w:jc w:val="both"/>
        <w:rPr/>
      </w:pPr>
      <w:r>
        <w:rPr>
          <w:rFonts w:cs="Times New Roman" w:ascii="Times New Roman" w:hAnsi="Times New Roman"/>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pPr>
        <w:pStyle w:val="ConsPlusNormal"/>
        <w:bidi w:val="0"/>
        <w:spacing w:before="0" w:after="0"/>
        <w:ind w:left="0" w:right="0" w:firstLine="709"/>
        <w:jc w:val="both"/>
        <w:rPr/>
      </w:pPr>
      <w:r>
        <w:rPr>
          <w:rFonts w:cs="Times New Roman" w:ascii="Times New Roman" w:hAnsi="Times New Roman"/>
          <w:sz w:val="24"/>
          <w:szCs w:val="24"/>
        </w:rPr>
        <w:t>2) сопровождение инвалидов, имеющих стойкие расстройства функции зрения и самостоятельного передвижения, и оказание им помощи;</w:t>
      </w:r>
    </w:p>
    <w:p>
      <w:pPr>
        <w:pStyle w:val="ConsPlusNormal"/>
        <w:bidi w:val="0"/>
        <w:spacing w:before="0" w:after="0"/>
        <w:ind w:left="0" w:right="0" w:firstLine="709"/>
        <w:jc w:val="both"/>
        <w:rPr/>
      </w:pPr>
      <w:r>
        <w:rPr>
          <w:rFonts w:cs="Times New Roman" w:ascii="Times New Roman" w:hAnsi="Times New Roman"/>
          <w:sz w:val="24"/>
          <w:szCs w:val="24"/>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pPr>
        <w:pStyle w:val="ConsPlusNormal"/>
        <w:bidi w:val="0"/>
        <w:spacing w:before="0" w:after="0"/>
        <w:ind w:left="0" w:right="0" w:firstLine="709"/>
        <w:jc w:val="both"/>
        <w:rPr/>
      </w:pPr>
      <w:r>
        <w:rPr>
          <w:rFonts w:cs="Times New Roman" w:ascii="Times New Roman" w:hAnsi="Times New Roman"/>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ConsPlusNormal"/>
        <w:bidi w:val="0"/>
        <w:spacing w:before="0" w:after="0"/>
        <w:ind w:left="0" w:right="0" w:firstLine="709"/>
        <w:jc w:val="both"/>
        <w:rPr/>
      </w:pPr>
      <w:r>
        <w:rPr>
          <w:rFonts w:cs="Times New Roman" w:ascii="Times New Roman" w:hAnsi="Times New Roman"/>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местного самоуправления, осуществляющим функции по выработке и реализации муниципальной политики и нормативно-правовому регулированию в сфере социальной защиты населения;</w:t>
      </w:r>
    </w:p>
    <w:p>
      <w:pPr>
        <w:pStyle w:val="ConsPlusNormal"/>
        <w:bidi w:val="0"/>
        <w:spacing w:before="0" w:after="0"/>
        <w:ind w:left="0" w:right="0" w:firstLine="709"/>
        <w:jc w:val="both"/>
        <w:rPr/>
      </w:pPr>
      <w:r>
        <w:rPr>
          <w:rFonts w:cs="Times New Roman" w:ascii="Times New Roman" w:hAnsi="Times New Roman"/>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Показатели доступности и качества муниципальной услуги</w:t>
      </w:r>
    </w:p>
    <w:p>
      <w:pPr>
        <w:pStyle w:val="ConsPlusNormal"/>
        <w:bidi w:val="0"/>
        <w:spacing w:before="0" w:after="0"/>
        <w:ind w:left="0" w:right="0"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bidi w:val="0"/>
        <w:spacing w:before="0" w:after="0"/>
        <w:ind w:left="0" w:right="0" w:firstLine="709"/>
        <w:jc w:val="both"/>
        <w:rPr/>
      </w:pPr>
      <w:r>
        <w:rPr>
          <w:rFonts w:cs="Times New Roman" w:ascii="Times New Roman" w:hAnsi="Times New Roman"/>
          <w:sz w:val="24"/>
          <w:szCs w:val="24"/>
        </w:rPr>
        <w:t>30. Показателями доступности предоставления муниципальной услуги являются:</w:t>
      </w:r>
    </w:p>
    <w:p>
      <w:pPr>
        <w:pStyle w:val="ConsPlusNormal"/>
        <w:bidi w:val="0"/>
        <w:spacing w:before="0" w:after="0"/>
        <w:ind w:left="0" w:right="0" w:firstLine="709"/>
        <w:jc w:val="both"/>
        <w:rPr/>
      </w:pPr>
      <w:r>
        <w:rPr>
          <w:rFonts w:cs="Times New Roman" w:ascii="Times New Roman" w:hAnsi="Times New Roman"/>
          <w:sz w:val="24"/>
          <w:szCs w:val="24"/>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pPr>
        <w:pStyle w:val="ConsPlusNormal"/>
        <w:bidi w:val="0"/>
        <w:spacing w:before="0" w:after="0"/>
        <w:ind w:left="0" w:right="0" w:firstLine="709"/>
        <w:jc w:val="both"/>
        <w:rPr/>
      </w:pPr>
      <w:r>
        <w:rPr>
          <w:rFonts w:cs="Times New Roman" w:ascii="Times New Roman" w:hAnsi="Times New Roman"/>
          <w:sz w:val="24"/>
          <w:szCs w:val="24"/>
        </w:rPr>
        <w:t>2)</w:t>
      </w:r>
      <w:r>
        <w:rPr>
          <w:rFonts w:cs="Times New Roman" w:ascii="Times New Roman" w:hAnsi="Times New Roman"/>
          <w:sz w:val="24"/>
          <w:szCs w:val="24"/>
          <w:lang w:val="en-US"/>
        </w:rPr>
        <w:t> </w:t>
      </w:r>
      <w:r>
        <w:rPr>
          <w:rFonts w:cs="Times New Roman" w:ascii="Times New Roman" w:hAnsi="Times New Roman"/>
          <w:sz w:val="24"/>
          <w:szCs w:val="24"/>
        </w:rPr>
        <w:t>соблюдение стандарта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3)</w:t>
      </w:r>
      <w:r>
        <w:rPr>
          <w:rFonts w:cs="Times New Roman" w:ascii="Times New Roman" w:hAnsi="Times New Roman"/>
          <w:sz w:val="24"/>
          <w:szCs w:val="24"/>
          <w:lang w:val="en-US"/>
        </w:rPr>
        <w:t> </w:t>
      </w:r>
      <w:r>
        <w:rPr>
          <w:rFonts w:cs="Times New Roman" w:ascii="Times New Roman" w:hAnsi="Times New Roman"/>
          <w:sz w:val="24"/>
          <w:szCs w:val="24"/>
        </w:rPr>
        <w:t>предоставление возможности подачи заявления о предоставлении муниципальной услуги и документов через Портал;</w:t>
      </w:r>
    </w:p>
    <w:p>
      <w:pPr>
        <w:pStyle w:val="ConsPlusNormal"/>
        <w:bidi w:val="0"/>
        <w:spacing w:before="0" w:after="0"/>
        <w:ind w:left="0" w:right="0" w:firstLine="709"/>
        <w:jc w:val="both"/>
        <w:rPr/>
      </w:pPr>
      <w:r>
        <w:rPr>
          <w:rFonts w:cs="Times New Roman" w:ascii="Times New Roman" w:hAnsi="Times New Roman"/>
          <w:sz w:val="24"/>
          <w:szCs w:val="24"/>
        </w:rPr>
        <w:t>4)</w:t>
      </w:r>
      <w:r>
        <w:rPr>
          <w:rFonts w:cs="Times New Roman" w:ascii="Times New Roman" w:hAnsi="Times New Roman"/>
          <w:sz w:val="24"/>
          <w:szCs w:val="24"/>
          <w:lang w:val="en-US"/>
        </w:rPr>
        <w:t> </w:t>
      </w:r>
      <w:r>
        <w:rPr>
          <w:rFonts w:cs="Times New Roman" w:ascii="Times New Roman" w:hAnsi="Times New Roman"/>
          <w:sz w:val="24"/>
          <w:szCs w:val="24"/>
        </w:rPr>
        <w:t>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pPr>
        <w:pStyle w:val="Normal"/>
        <w:bidi w:val="0"/>
        <w:spacing w:before="0" w:after="0"/>
        <w:ind w:left="0" w:right="0" w:firstLine="709"/>
        <w:jc w:val="both"/>
        <w:rPr/>
      </w:pPr>
      <w:r>
        <w:rPr/>
        <w:t>5)</w:t>
      </w:r>
      <w:r>
        <w:rPr>
          <w:lang w:val="en-US"/>
        </w:rPr>
        <w:t> </w:t>
      </w:r>
      <w:r>
        <w:rPr/>
        <w:t>возможность получения муниципальной услуги в многофункциональном центре предоставления муниципальных услуг;</w:t>
      </w:r>
    </w:p>
    <w:p>
      <w:pPr>
        <w:pStyle w:val="Normal"/>
        <w:bidi w:val="0"/>
        <w:spacing w:before="0" w:after="0"/>
        <w:ind w:left="0" w:right="0" w:firstLine="709"/>
        <w:jc w:val="both"/>
        <w:rPr/>
      </w:pPr>
      <w:r>
        <w:rPr/>
        <w:t>6)</w:t>
      </w:r>
      <w:r>
        <w:rPr>
          <w:lang w:val="en-US"/>
        </w:rPr>
        <w:t> </w:t>
      </w:r>
      <w:r>
        <w:rPr/>
        <w:t>возможность либо невозможность получения муниципальной услуги в любом территориальном подразделении органа местного самоуправления Оренбургской области, предоставляющего муниципальную услугу, по выбору заявителя (экстерриториальный принцип).</w:t>
      </w:r>
    </w:p>
    <w:p>
      <w:pPr>
        <w:pStyle w:val="ConsPlusNormal"/>
        <w:bidi w:val="0"/>
        <w:spacing w:before="0" w:after="0"/>
        <w:ind w:left="0" w:right="0" w:firstLine="709"/>
        <w:jc w:val="both"/>
        <w:rPr/>
      </w:pPr>
      <w:r>
        <w:rPr>
          <w:rFonts w:cs="Times New Roman" w:ascii="Times New Roman" w:hAnsi="Times New Roman"/>
          <w:sz w:val="24"/>
          <w:szCs w:val="24"/>
        </w:rPr>
        <w:t>31.</w:t>
      </w:r>
      <w:r>
        <w:rPr>
          <w:rFonts w:cs="Times New Roman" w:ascii="Times New Roman" w:hAnsi="Times New Roman"/>
          <w:sz w:val="24"/>
          <w:szCs w:val="24"/>
          <w:lang w:val="en-US"/>
        </w:rPr>
        <w:t> </w:t>
      </w:r>
      <w:r>
        <w:rPr>
          <w:rFonts w:cs="Times New Roman" w:ascii="Times New Roman" w:hAnsi="Times New Roman"/>
          <w:sz w:val="24"/>
          <w:szCs w:val="24"/>
        </w:rPr>
        <w:t>Показателями качества предоставления муниципальной услуги являются:</w:t>
      </w:r>
    </w:p>
    <w:p>
      <w:pPr>
        <w:pStyle w:val="ConsPlusNormal"/>
        <w:bidi w:val="0"/>
        <w:spacing w:before="0" w:after="0"/>
        <w:ind w:left="0" w:right="0" w:firstLine="709"/>
        <w:jc w:val="both"/>
        <w:rPr/>
      </w:pPr>
      <w:r>
        <w:rPr>
          <w:rFonts w:cs="Times New Roman" w:ascii="Times New Roman" w:hAnsi="Times New Roman"/>
          <w:sz w:val="24"/>
          <w:szCs w:val="24"/>
        </w:rPr>
        <w:t>1)</w:t>
      </w:r>
      <w:r>
        <w:rPr>
          <w:rFonts w:cs="Times New Roman" w:ascii="Times New Roman" w:hAnsi="Times New Roman"/>
          <w:sz w:val="24"/>
          <w:szCs w:val="24"/>
          <w:lang w:val="en-US"/>
        </w:rPr>
        <w:t> </w:t>
      </w:r>
      <w:r>
        <w:rPr>
          <w:rFonts w:cs="Times New Roman" w:ascii="Times New Roman" w:hAnsi="Times New Roman"/>
          <w:sz w:val="24"/>
          <w:szCs w:val="24"/>
        </w:rPr>
        <w:t>отсутствие очередей при приеме (выдаче) документов;</w:t>
      </w:r>
    </w:p>
    <w:p>
      <w:pPr>
        <w:pStyle w:val="ConsPlusNormal"/>
        <w:bidi w:val="0"/>
        <w:spacing w:before="0" w:after="0"/>
        <w:ind w:left="0" w:right="0" w:firstLine="709"/>
        <w:jc w:val="both"/>
        <w:rPr/>
      </w:pPr>
      <w:r>
        <w:rPr>
          <w:rFonts w:cs="Times New Roman" w:ascii="Times New Roman" w:hAnsi="Times New Roman"/>
          <w:sz w:val="24"/>
          <w:szCs w:val="24"/>
        </w:rPr>
        <w:t>2)</w:t>
      </w:r>
      <w:r>
        <w:rPr>
          <w:rFonts w:cs="Times New Roman" w:ascii="Times New Roman" w:hAnsi="Times New Roman"/>
          <w:sz w:val="24"/>
          <w:szCs w:val="24"/>
          <w:lang w:val="en-US"/>
        </w:rPr>
        <w:t> </w:t>
      </w:r>
      <w:r>
        <w:rPr>
          <w:rFonts w:cs="Times New Roman" w:ascii="Times New Roman" w:hAnsi="Times New Roman"/>
          <w:sz w:val="24"/>
          <w:szCs w:val="24"/>
        </w:rPr>
        <w:t>отсутствие нарушений сроков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3)</w:t>
      </w:r>
      <w:r>
        <w:rPr>
          <w:rFonts w:cs="Times New Roman" w:ascii="Times New Roman" w:hAnsi="Times New Roman"/>
          <w:sz w:val="24"/>
          <w:szCs w:val="24"/>
          <w:lang w:val="en-US"/>
        </w:rPr>
        <w:t> </w:t>
      </w:r>
      <w:r>
        <w:rPr>
          <w:rFonts w:cs="Times New Roman" w:ascii="Times New Roman" w:hAnsi="Times New Roman"/>
          <w:sz w:val="24"/>
          <w:szCs w:val="24"/>
        </w:rPr>
        <w:t>отсутствие обоснованных жалоб со стороны заявителей по результатам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pPr>
        <w:pStyle w:val="ConsPlusNormal"/>
        <w:bidi w:val="0"/>
        <w:spacing w:before="0" w:after="0"/>
        <w:ind w:left="0" w:right="0" w:firstLine="709"/>
        <w:jc w:val="both"/>
        <w:rPr/>
      </w:pPr>
      <w:r>
        <w:rPr>
          <w:rFonts w:cs="Times New Roman" w:ascii="Times New Roman" w:hAnsi="Times New Roman"/>
          <w:sz w:val="24"/>
          <w:szCs w:val="24"/>
        </w:rPr>
        <w:t>32.</w:t>
      </w:r>
      <w:r>
        <w:rPr>
          <w:rFonts w:cs="Times New Roman" w:ascii="Times New Roman" w:hAnsi="Times New Roman"/>
          <w:sz w:val="24"/>
          <w:szCs w:val="24"/>
          <w:lang w:val="en-US"/>
        </w:rPr>
        <w:t> </w:t>
      </w:r>
      <w:r>
        <w:rPr>
          <w:rFonts w:cs="Times New Roman" w:ascii="Times New Roman" w:hAnsi="Times New Roman"/>
          <w:sz w:val="24"/>
          <w:szCs w:val="24"/>
        </w:rPr>
        <w:t>Количество взаимодействий заявителя с уполномоченными должностными лицами органа местного самоуправления при предоставлении муниципальной услуги - 2, их общая продолжительность - 30 минут:</w:t>
      </w:r>
    </w:p>
    <w:p>
      <w:pPr>
        <w:pStyle w:val="ConsPlusNormal"/>
        <w:bidi w:val="0"/>
        <w:spacing w:before="0" w:after="0"/>
        <w:ind w:left="0" w:right="0" w:firstLine="709"/>
        <w:jc w:val="both"/>
        <w:rPr/>
      </w:pPr>
      <w:r>
        <w:rPr>
          <w:rFonts w:cs="Times New Roman" w:ascii="Times New Roman" w:hAnsi="Times New Roman"/>
          <w:sz w:val="24"/>
          <w:szCs w:val="24"/>
        </w:rPr>
        <w:t>при личном обращении заявителя с заявлением о предоставлении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при личном получении заявителем результата предоставления муниципальной услуги.</w:t>
      </w:r>
    </w:p>
    <w:p>
      <w:pPr>
        <w:pStyle w:val="Normal"/>
        <w:numPr>
          <w:ilvl w:val="0"/>
          <w:numId w:val="0"/>
        </w:numPr>
        <w:bidi w:val="0"/>
        <w:spacing w:before="0" w:after="0"/>
        <w:ind w:left="0" w:right="0" w:firstLine="709"/>
        <w:jc w:val="center"/>
        <w:outlineLvl w:val="0"/>
        <w:rPr/>
      </w:pPr>
      <w:r>
        <w:rPr/>
      </w:r>
    </w:p>
    <w:p>
      <w:pPr>
        <w:pStyle w:val="Normal"/>
        <w:numPr>
          <w:ilvl w:val="0"/>
          <w:numId w:val="0"/>
        </w:numPr>
        <w:bidi w:val="0"/>
        <w:spacing w:before="0" w:after="0"/>
        <w:ind w:left="0" w:right="0" w:firstLine="709"/>
        <w:jc w:val="center"/>
        <w:outlineLvl w:val="0"/>
        <w:rPr>
          <w:b/>
          <w:b/>
          <w:bCs/>
        </w:rPr>
      </w:pPr>
      <w:r>
        <w:rPr>
          <w:b/>
          <w:bCs/>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pPr>
        <w:pStyle w:val="Normal"/>
        <w:bidi w:val="0"/>
        <w:spacing w:before="0" w:after="0"/>
        <w:ind w:left="0" w:right="0" w:firstLine="709"/>
        <w:jc w:val="both"/>
        <w:rPr/>
      </w:pPr>
      <w:r>
        <w:rPr/>
      </w:r>
    </w:p>
    <w:p>
      <w:pPr>
        <w:pStyle w:val="Normal"/>
        <w:bidi w:val="0"/>
        <w:spacing w:before="0" w:after="0"/>
        <w:ind w:left="0" w:right="0" w:firstLine="709"/>
        <w:jc w:val="both"/>
        <w:rPr/>
      </w:pPr>
      <w:r>
        <w:rPr/>
        <w:t>33.</w:t>
      </w:r>
      <w:r>
        <w:rPr>
          <w:lang w:val="en-US"/>
        </w:rPr>
        <w:t> </w:t>
      </w:r>
      <w:r>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Оренбургской области,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pPr>
        <w:pStyle w:val="Normal"/>
        <w:bidi w:val="0"/>
        <w:spacing w:before="0" w:after="0"/>
        <w:ind w:left="0" w:right="0" w:firstLine="709"/>
        <w:jc w:val="both"/>
        <w:rPr/>
      </w:pPr>
      <w:r>
        <w:rPr/>
        <w:t>34.</w:t>
      </w:r>
      <w:r>
        <w:rPr>
          <w:lang w:val="en-US"/>
        </w:rPr>
        <w:t> </w:t>
      </w:r>
      <w:r>
        <w:rPr/>
        <w:t>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муниципальных услуг (далее - комплексный запрос) в МФЦ Оренбургской области. При комплексном запросе взаимодействие с органами местного самоуправления Оренбургской области, предоставляющими муниципальные услуги, осуществляется МФЦ Оренбургской области без участия заявителя при наличии соглашения о взаимодействии.</w:t>
      </w:r>
    </w:p>
    <w:p>
      <w:pPr>
        <w:pStyle w:val="Normal"/>
        <w:bidi w:val="0"/>
        <w:spacing w:before="0" w:after="0"/>
        <w:ind w:left="0" w:right="0" w:firstLine="709"/>
        <w:jc w:val="both"/>
        <w:rPr/>
      </w:pPr>
      <w:r>
        <w:rPr/>
        <w:t>35.</w:t>
      </w:r>
      <w:r>
        <w:rPr>
          <w:lang w:val="en-US"/>
        </w:rPr>
        <w:t> </w:t>
      </w:r>
      <w:r>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регламентом предоставления муниципальной услуги может быть предусмотрено право заявителя - физического лица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pPr>
        <w:pStyle w:val="ConsPlusNormal"/>
        <w:bidi w:val="0"/>
        <w:spacing w:before="0" w:after="0"/>
        <w:ind w:left="0" w:right="0" w:firstLine="709"/>
        <w:jc w:val="both"/>
        <w:rPr/>
      </w:pPr>
      <w:r>
        <w:rPr>
          <w:rFonts w:cs="Times New Roman" w:ascii="Times New Roman" w:hAnsi="Times New Roman"/>
          <w:sz w:val="24"/>
          <w:szCs w:val="24"/>
        </w:rPr>
        <w:t>36.</w:t>
      </w:r>
      <w:r>
        <w:rPr>
          <w:rFonts w:cs="Times New Roman" w:ascii="Times New Roman" w:hAnsi="Times New Roman"/>
          <w:sz w:val="24"/>
          <w:szCs w:val="24"/>
          <w:lang w:val="en-US"/>
        </w:rPr>
        <w:t> </w:t>
      </w:r>
      <w:r>
        <w:rPr>
          <w:rFonts w:cs="Times New Roman" w:ascii="Times New Roman" w:hAnsi="Times New Roman"/>
          <w:sz w:val="24"/>
          <w:szCs w:val="24"/>
        </w:rPr>
        <w:t>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pPr>
        <w:pStyle w:val="ConsPlusNormal"/>
        <w:bidi w:val="0"/>
        <w:spacing w:before="0" w:after="0"/>
        <w:ind w:left="0" w:right="0" w:firstLine="709"/>
        <w:jc w:val="both"/>
        <w:rPr/>
      </w:pPr>
      <w:r>
        <w:rPr>
          <w:rFonts w:cs="Times New Roman" w:ascii="Times New Roman" w:hAnsi="Times New Roman"/>
          <w:sz w:val="24"/>
          <w:szCs w:val="24"/>
        </w:rPr>
        <w:t>1)</w:t>
      </w:r>
      <w:r>
        <w:rPr>
          <w:rFonts w:cs="Times New Roman" w:ascii="Times New Roman" w:hAnsi="Times New Roman"/>
          <w:sz w:val="24"/>
          <w:szCs w:val="24"/>
          <w:lang w:val="en-US"/>
        </w:rPr>
        <w:t> </w:t>
      </w:r>
      <w:r>
        <w:rPr>
          <w:rFonts w:cs="Times New Roman" w:ascii="Times New Roman" w:hAnsi="Times New Roman"/>
          <w:sz w:val="24"/>
          <w:szCs w:val="24"/>
        </w:rPr>
        <w:t>заявление,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pPr>
        <w:pStyle w:val="ConsPlusNormal"/>
        <w:bidi w:val="0"/>
        <w:spacing w:before="0" w:after="0"/>
        <w:ind w:left="0" w:right="0" w:firstLine="709"/>
        <w:jc w:val="both"/>
        <w:rPr/>
      </w:pPr>
      <w:r>
        <w:rPr>
          <w:rFonts w:cs="Times New Roman" w:ascii="Times New Roman" w:hAnsi="Times New Roman"/>
          <w:sz w:val="24"/>
          <w:szCs w:val="24"/>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pPr>
        <w:pStyle w:val="ConsPlusNormal"/>
        <w:bidi w:val="0"/>
        <w:spacing w:before="0" w:after="0"/>
        <w:ind w:left="0" w:right="0" w:firstLine="709"/>
        <w:jc w:val="both"/>
        <w:rPr/>
      </w:pPr>
      <w:r>
        <w:rPr>
          <w:rFonts w:cs="Times New Roman" w:ascii="Times New Roman" w:hAnsi="Times New Roman"/>
          <w:sz w:val="24"/>
          <w:szCs w:val="24"/>
        </w:rPr>
        <w:t>При формировании запроса заявителя в электронной форме заявителю обеспечиваются:</w:t>
      </w:r>
    </w:p>
    <w:p>
      <w:pPr>
        <w:pStyle w:val="ConsPlusNormal"/>
        <w:bidi w:val="0"/>
        <w:spacing w:before="0" w:after="0"/>
        <w:ind w:left="0" w:right="0" w:firstLine="709"/>
        <w:jc w:val="both"/>
        <w:rPr/>
      </w:pPr>
      <w:r>
        <w:rPr>
          <w:rFonts w:cs="Times New Roman" w:ascii="Times New Roman" w:hAnsi="Times New Roman"/>
          <w:sz w:val="24"/>
          <w:szCs w:val="24"/>
        </w:rPr>
        <w:t>возможность копирования и сохранения документов, необходимых для предоставления услуги;</w:t>
      </w:r>
    </w:p>
    <w:p>
      <w:pPr>
        <w:pStyle w:val="ConsPlusNormal"/>
        <w:bidi w:val="0"/>
        <w:spacing w:before="0" w:after="0"/>
        <w:ind w:left="0" w:right="0" w:firstLine="709"/>
        <w:jc w:val="both"/>
        <w:rPr/>
      </w:pPr>
      <w:r>
        <w:rPr>
          <w:rFonts w:cs="Times New Roman" w:ascii="Times New Roman" w:hAnsi="Times New Roman"/>
          <w:sz w:val="24"/>
          <w:szCs w:val="24"/>
        </w:rPr>
        <w:t>возможность печати на бумажном носителе копии электронной формы запроса;</w:t>
      </w:r>
    </w:p>
    <w:p>
      <w:pPr>
        <w:pStyle w:val="ConsPlusNormal"/>
        <w:bidi w:val="0"/>
        <w:spacing w:before="0" w:after="0"/>
        <w:ind w:left="0" w:right="0" w:firstLine="709"/>
        <w:jc w:val="both"/>
        <w:rPr/>
      </w:pPr>
      <w:r>
        <w:rPr>
          <w:rFonts w:cs="Times New Roman" w:ascii="Times New Roman" w:hAnsi="Times New Roman"/>
          <w:sz w:val="24"/>
          <w:szCs w:val="24"/>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pPr>
        <w:pStyle w:val="ConsPlusNormal"/>
        <w:bidi w:val="0"/>
        <w:spacing w:before="0" w:after="0"/>
        <w:ind w:left="0" w:right="0" w:firstLine="709"/>
        <w:jc w:val="both"/>
        <w:rPr/>
      </w:pPr>
      <w:r>
        <w:rPr>
          <w:rFonts w:cs="Times New Roman" w:ascii="Times New Roman" w:hAnsi="Times New Roman"/>
          <w:sz w:val="24"/>
          <w:szCs w:val="24"/>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pPr>
        <w:pStyle w:val="ConsPlusNormal"/>
        <w:bidi w:val="0"/>
        <w:spacing w:before="0" w:after="0"/>
        <w:ind w:left="0" w:right="0" w:firstLine="709"/>
        <w:jc w:val="both"/>
        <w:rPr/>
      </w:pPr>
      <w:r>
        <w:rPr>
          <w:rFonts w:cs="Times New Roman" w:ascii="Times New Roman" w:hAnsi="Times New Roman"/>
          <w:sz w:val="24"/>
          <w:szCs w:val="24"/>
        </w:rPr>
        <w:t>возможность вернуться на любой из этапов заполнения электронной формы запроса без потери ранее введенной информации;</w:t>
      </w:r>
    </w:p>
    <w:p>
      <w:pPr>
        <w:pStyle w:val="ConsPlusNormal"/>
        <w:bidi w:val="0"/>
        <w:spacing w:before="0" w:after="0"/>
        <w:ind w:left="0" w:right="0" w:firstLine="709"/>
        <w:jc w:val="both"/>
        <w:rPr/>
      </w:pPr>
      <w:r>
        <w:rPr>
          <w:rFonts w:cs="Times New Roman" w:ascii="Times New Roman" w:hAnsi="Times New Roman"/>
          <w:sz w:val="24"/>
          <w:szCs w:val="24"/>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pPr>
        <w:pStyle w:val="ConsPlusNormal"/>
        <w:bidi w:val="0"/>
        <w:spacing w:before="0" w:after="0"/>
        <w:ind w:left="0" w:right="0" w:firstLine="709"/>
        <w:jc w:val="both"/>
        <w:rPr/>
      </w:pPr>
      <w:r>
        <w:rPr>
          <w:rFonts w:cs="Times New Roman" w:ascii="Times New Roman" w:hAnsi="Times New Roman"/>
          <w:sz w:val="24"/>
          <w:szCs w:val="24"/>
        </w:rPr>
        <w:t>2)</w:t>
      </w:r>
      <w:r>
        <w:rPr>
          <w:rFonts w:cs="Times New Roman" w:ascii="Times New Roman" w:hAnsi="Times New Roman"/>
          <w:sz w:val="24"/>
          <w:szCs w:val="24"/>
          <w:lang w:val="en-US"/>
        </w:rPr>
        <w:t> </w:t>
      </w:r>
      <w:r>
        <w:rPr>
          <w:rFonts w:cs="Times New Roman" w:ascii="Times New Roman" w:hAnsi="Times New Roman"/>
          <w:sz w:val="24"/>
          <w:szCs w:val="24"/>
        </w:rPr>
        <w:t>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pPr>
        <w:pStyle w:val="ConsPlusNormal"/>
        <w:bidi w:val="0"/>
        <w:spacing w:before="0" w:after="0"/>
        <w:ind w:left="0" w:right="0" w:firstLine="709"/>
        <w:jc w:val="both"/>
        <w:rPr/>
      </w:pPr>
      <w:r>
        <w:rPr>
          <w:rFonts w:cs="Times New Roman" w:ascii="Times New Roman" w:hAnsi="Times New Roman"/>
          <w:sz w:val="24"/>
          <w:szCs w:val="24"/>
        </w:rPr>
        <w:t>Требования к электронным документам, представляемым заявителем для получения услуги:</w:t>
      </w:r>
    </w:p>
    <w:p>
      <w:pPr>
        <w:pStyle w:val="ConsPlusNormal"/>
        <w:bidi w:val="0"/>
        <w:spacing w:before="0" w:after="0"/>
        <w:ind w:left="0" w:right="0" w:firstLine="709"/>
        <w:jc w:val="both"/>
        <w:rPr/>
      </w:pPr>
      <w:r>
        <w:rPr>
          <w:rFonts w:cs="Times New Roman" w:ascii="Times New Roman" w:hAnsi="Times New Roman"/>
          <w:sz w:val="24"/>
          <w:szCs w:val="24"/>
        </w:rPr>
        <w:t>а)</w:t>
      </w:r>
      <w:r>
        <w:rPr>
          <w:rFonts w:cs="Times New Roman" w:ascii="Times New Roman" w:hAnsi="Times New Roman"/>
          <w:sz w:val="24"/>
          <w:szCs w:val="24"/>
          <w:lang w:val="en-US"/>
        </w:rPr>
        <w:t> </w:t>
      </w:r>
      <w:r>
        <w:rPr>
          <w:rFonts w:cs="Times New Roman" w:ascii="Times New Roman" w:hAnsi="Times New Roman"/>
          <w:sz w:val="24"/>
          <w:szCs w:val="24"/>
        </w:rPr>
        <w:t>прилагаемые к заявлению электронные документы представляются в одном из следующих форматов - pdf, jpg, png.</w:t>
      </w:r>
    </w:p>
    <w:p>
      <w:pPr>
        <w:pStyle w:val="ConsPlusNormal"/>
        <w:bidi w:val="0"/>
        <w:spacing w:before="0" w:after="0"/>
        <w:ind w:left="0" w:right="0" w:firstLine="709"/>
        <w:jc w:val="both"/>
        <w:rPr/>
      </w:pPr>
      <w:r>
        <w:rPr>
          <w:rFonts w:cs="Times New Roman" w:ascii="Times New Roman" w:hAnsi="Times New Roman"/>
          <w:sz w:val="24"/>
          <w:szCs w:val="24"/>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pPr>
        <w:pStyle w:val="ConsPlusNormal"/>
        <w:bidi w:val="0"/>
        <w:spacing w:before="0" w:after="0"/>
        <w:ind w:left="0" w:right="0" w:firstLine="709"/>
        <w:jc w:val="both"/>
        <w:rPr/>
      </w:pPr>
      <w:r>
        <w:rPr>
          <w:rFonts w:cs="Times New Roman" w:ascii="Times New Roman" w:hAnsi="Times New Roman"/>
          <w:sz w:val="24"/>
          <w:szCs w:val="24"/>
        </w:rPr>
        <w:t>б)</w:t>
      </w:r>
      <w:r>
        <w:rPr>
          <w:rFonts w:cs="Times New Roman" w:ascii="Times New Roman" w:hAnsi="Times New Roman"/>
          <w:sz w:val="24"/>
          <w:szCs w:val="24"/>
          <w:lang w:val="en-US"/>
        </w:rPr>
        <w:t> </w:t>
      </w:r>
      <w:r>
        <w:rPr>
          <w:rFonts w:cs="Times New Roman" w:ascii="Times New Roman" w:hAnsi="Times New Roman"/>
          <w:sz w:val="24"/>
          <w:szCs w:val="24"/>
        </w:rPr>
        <w:t>в целях представления электронных документов сканирование документов на бумажном носителе осуществляется:</w:t>
      </w:r>
    </w:p>
    <w:p>
      <w:pPr>
        <w:pStyle w:val="ConsPlusNormal"/>
        <w:bidi w:val="0"/>
        <w:spacing w:before="0" w:after="0"/>
        <w:ind w:left="0" w:right="0" w:firstLine="709"/>
        <w:jc w:val="both"/>
        <w:rPr/>
      </w:pPr>
      <w:r>
        <w:rPr>
          <w:rFonts w:cs="Times New Roman" w:ascii="Times New Roman" w:hAnsi="Times New Roman"/>
          <w:sz w:val="24"/>
          <w:szCs w:val="24"/>
        </w:rPr>
        <w:t>непосредственно с оригинала документа в масштабе 1:1 (не допускается сканирование с копий) с разрешением 300 dpi;</w:t>
      </w:r>
    </w:p>
    <w:p>
      <w:pPr>
        <w:pStyle w:val="ConsPlusNormal"/>
        <w:bidi w:val="0"/>
        <w:spacing w:before="0" w:after="0"/>
        <w:ind w:left="0" w:right="0" w:firstLine="709"/>
        <w:jc w:val="both"/>
        <w:rPr/>
      </w:pPr>
      <w:r>
        <w:rPr>
          <w:rFonts w:cs="Times New Roman" w:ascii="Times New Roman" w:hAnsi="Times New Roman"/>
          <w:sz w:val="24"/>
          <w:szCs w:val="24"/>
        </w:rPr>
        <w:t>в черно-белом режиме при отсутствии в документе графических изображений;</w:t>
      </w:r>
    </w:p>
    <w:p>
      <w:pPr>
        <w:pStyle w:val="ConsPlusNormal"/>
        <w:bidi w:val="0"/>
        <w:spacing w:before="0" w:after="0"/>
        <w:ind w:left="0" w:right="0" w:firstLine="709"/>
        <w:jc w:val="both"/>
        <w:rPr/>
      </w:pPr>
      <w:r>
        <w:rPr>
          <w:rFonts w:cs="Times New Roman" w:ascii="Times New Roman" w:hAnsi="Times New Roman"/>
          <w:sz w:val="24"/>
          <w:szCs w:val="24"/>
        </w:rPr>
        <w:t>в режиме полной цветопередачи при наличии в документе цветных графических изображений либо цветного текста;</w:t>
      </w:r>
    </w:p>
    <w:p>
      <w:pPr>
        <w:pStyle w:val="ConsPlusNormal"/>
        <w:bidi w:val="0"/>
        <w:spacing w:before="0" w:after="0"/>
        <w:ind w:left="0" w:right="0" w:firstLine="709"/>
        <w:jc w:val="both"/>
        <w:rPr/>
      </w:pPr>
      <w:r>
        <w:rPr>
          <w:rFonts w:cs="Times New Roman" w:ascii="Times New Roman" w:hAnsi="Times New Roman"/>
          <w:sz w:val="24"/>
          <w:szCs w:val="24"/>
        </w:rPr>
        <w:t>в режиме "оттенки серого" при наличии в документе изображений, отличных от цветного изображения;</w:t>
      </w:r>
    </w:p>
    <w:p>
      <w:pPr>
        <w:pStyle w:val="ConsPlusNormal"/>
        <w:bidi w:val="0"/>
        <w:spacing w:before="0" w:after="0"/>
        <w:ind w:left="0" w:right="0" w:firstLine="709"/>
        <w:jc w:val="both"/>
        <w:rPr/>
      </w:pPr>
      <w:r>
        <w:rPr>
          <w:rFonts w:cs="Times New Roman" w:ascii="Times New Roman" w:hAnsi="Times New Roman"/>
          <w:sz w:val="24"/>
          <w:szCs w:val="24"/>
        </w:rPr>
        <w:t>в)</w:t>
      </w:r>
      <w:r>
        <w:rPr>
          <w:rFonts w:cs="Times New Roman" w:ascii="Times New Roman" w:hAnsi="Times New Roman"/>
          <w:sz w:val="24"/>
          <w:szCs w:val="24"/>
          <w:lang w:val="en-US"/>
        </w:rPr>
        <w:t> </w:t>
      </w:r>
      <w:r>
        <w:rPr>
          <w:rFonts w:cs="Times New Roman" w:ascii="Times New Roman" w:hAnsi="Times New Roman"/>
          <w:sz w:val="24"/>
          <w:szCs w:val="24"/>
        </w:rPr>
        <w:t>документы в электронном виде могут быть подписаны квалифицированной ЭП.</w:t>
      </w:r>
    </w:p>
    <w:p>
      <w:pPr>
        <w:pStyle w:val="ConsPlusNormal"/>
        <w:bidi w:val="0"/>
        <w:spacing w:before="0" w:after="0"/>
        <w:ind w:left="0" w:right="0" w:firstLine="709"/>
        <w:jc w:val="both"/>
        <w:rPr/>
      </w:pPr>
      <w:r>
        <w:rPr>
          <w:rFonts w:cs="Times New Roman" w:ascii="Times New Roman" w:hAnsi="Times New Roman"/>
          <w:sz w:val="24"/>
          <w:szCs w:val="24"/>
        </w:rPr>
        <w:t>(указываются реквизиты нормативного правового акта, в соответствии с которым требуется обязательное подписание квалифицированной ЭП).</w:t>
      </w:r>
    </w:p>
    <w:p>
      <w:pPr>
        <w:pStyle w:val="ConsPlusNormal"/>
        <w:bidi w:val="0"/>
        <w:spacing w:before="0" w:after="0"/>
        <w:ind w:left="0" w:right="0" w:firstLine="709"/>
        <w:jc w:val="both"/>
        <w:rPr/>
      </w:pPr>
      <w:r>
        <w:rPr>
          <w:rFonts w:cs="Times New Roman" w:ascii="Times New Roman" w:hAnsi="Times New Roman"/>
          <w:sz w:val="24"/>
          <w:szCs w:val="24"/>
        </w:rPr>
        <w:t>г)</w:t>
      </w:r>
      <w:r>
        <w:rPr>
          <w:rFonts w:cs="Times New Roman" w:ascii="Times New Roman" w:hAnsi="Times New Roman"/>
          <w:sz w:val="24"/>
          <w:szCs w:val="24"/>
          <w:lang w:val="en-US"/>
        </w:rPr>
        <w:t> </w:t>
      </w:r>
      <w:r>
        <w:rPr>
          <w:rFonts w:cs="Times New Roman" w:ascii="Times New Roman" w:hAnsi="Times New Roman"/>
          <w:sz w:val="24"/>
          <w:szCs w:val="24"/>
        </w:rPr>
        <w:t>наименования электронных документов должны соответствовать наименованиям документов на бумажном носителе.</w:t>
      </w:r>
    </w:p>
    <w:p>
      <w:pPr>
        <w:pStyle w:val="ConsPlusNormal"/>
        <w:bidi w:val="0"/>
        <w:spacing w:before="0" w:after="0"/>
        <w:ind w:left="0" w:right="0" w:firstLine="709"/>
        <w:jc w:val="both"/>
        <w:rPr/>
      </w:pPr>
      <w:r>
        <w:rPr>
          <w:rFonts w:cs="Times New Roman" w:ascii="Times New Roman" w:hAnsi="Times New Roman"/>
          <w:sz w:val="24"/>
          <w:szCs w:val="24"/>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pPr>
        <w:pStyle w:val="Normal"/>
        <w:bidi w:val="0"/>
        <w:spacing w:before="0" w:after="0"/>
        <w:ind w:left="0" w:right="0" w:firstLine="709"/>
        <w:jc w:val="both"/>
        <w:rPr/>
      </w:pPr>
      <w:r>
        <w:rPr/>
      </w:r>
    </w:p>
    <w:p>
      <w:pPr>
        <w:pStyle w:val="ConsPlusNormal"/>
        <w:numPr>
          <w:ilvl w:val="0"/>
          <w:numId w:val="0"/>
        </w:numPr>
        <w:bidi w:val="0"/>
        <w:spacing w:before="0" w:after="0"/>
        <w:ind w:left="0" w:right="0" w:hanging="0"/>
        <w:jc w:val="center"/>
        <w:outlineLvl w:val="1"/>
        <w:rPr>
          <w:b/>
          <w:b/>
          <w:bCs/>
        </w:rPr>
      </w:pPr>
      <w:r>
        <w:rPr>
          <w:rFonts w:cs="Times New Roman" w:ascii="Times New Roman" w:hAnsi="Times New Roman"/>
          <w:b/>
          <w:bCs/>
          <w:sz w:val="24"/>
          <w:szCs w:val="24"/>
        </w:rPr>
        <w:t>III. Состав, последовательность и сроки выполнения административных процедур</w:t>
      </w:r>
    </w:p>
    <w:p>
      <w:pPr>
        <w:pStyle w:val="ConsPlusNormal"/>
        <w:numPr>
          <w:ilvl w:val="0"/>
          <w:numId w:val="0"/>
        </w:numPr>
        <w:bidi w:val="0"/>
        <w:spacing w:before="0" w:after="0"/>
        <w:ind w:left="0" w:right="0" w:firstLine="709"/>
        <w:jc w:val="center"/>
        <w:outlineLvl w:val="1"/>
        <w:rPr>
          <w:rFonts w:ascii="Times New Roman" w:hAnsi="Times New Roman" w:cs="Times New Roman"/>
          <w:b/>
          <w:b/>
          <w:bCs/>
          <w:sz w:val="24"/>
          <w:szCs w:val="24"/>
        </w:rPr>
      </w:pPr>
      <w:r>
        <w:rPr>
          <w:rFonts w:cs="Times New Roman" w:ascii="Times New Roman" w:hAnsi="Times New Roman"/>
          <w:b/>
          <w:bCs/>
          <w:sz w:val="24"/>
          <w:szCs w:val="24"/>
        </w:rPr>
      </w:r>
    </w:p>
    <w:p>
      <w:pPr>
        <w:pStyle w:val="Normal"/>
        <w:bidi w:val="0"/>
        <w:spacing w:before="0" w:after="0"/>
        <w:ind w:left="0" w:right="0" w:firstLine="709"/>
        <w:jc w:val="both"/>
        <w:rPr>
          <w:b w:val="false"/>
          <w:b w:val="false"/>
          <w:bCs w:val="false"/>
        </w:rPr>
      </w:pPr>
      <w:r>
        <w:rPr>
          <w:b w:val="false"/>
          <w:bCs w:val="false"/>
        </w:rPr>
        <w:t>37. Перечень вариантов предоставления муниципальной услуги</w:t>
      </w:r>
    </w:p>
    <w:p>
      <w:pPr>
        <w:pStyle w:val="Normal"/>
        <w:bidi w:val="0"/>
        <w:spacing w:before="0" w:after="0"/>
        <w:ind w:left="0" w:right="0" w:firstLine="709"/>
        <w:jc w:val="both"/>
        <w:rPr/>
      </w:pPr>
      <w:r>
        <w:rPr/>
        <w:t>Варианты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выдача разрешения на условно-разрешенный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отказ в выдаче разрешения на условно-разрешенный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исправление допущенных опечаток и ошибок в выданных в результате предоставления муниципальной услуги документах;</w:t>
      </w:r>
    </w:p>
    <w:p>
      <w:pPr>
        <w:pStyle w:val="Normal"/>
        <w:bidi w:val="0"/>
        <w:spacing w:before="0" w:after="0"/>
        <w:ind w:left="0" w:right="0" w:firstLine="709"/>
        <w:jc w:val="both"/>
        <w:rPr/>
      </w:pPr>
      <w:r>
        <w:rPr/>
        <w:t>выдача дубликата документа.</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1"/>
        <w:numPr>
          <w:ilvl w:val="0"/>
          <w:numId w:val="2"/>
        </w:numPr>
        <w:suppressAutoHyphens w:val="true"/>
        <w:bidi w:val="0"/>
        <w:spacing w:before="0" w:after="0"/>
        <w:ind w:left="0" w:right="0" w:firstLine="709"/>
        <w:jc w:val="both"/>
        <w:rPr/>
      </w:pPr>
      <w:r>
        <w:rPr>
          <w:rFonts w:cs="Times New Roman"/>
          <w:b w:val="false"/>
        </w:rPr>
        <w:t>38. Профилирование заявителя</w:t>
      </w:r>
    </w:p>
    <w:p>
      <w:pPr>
        <w:pStyle w:val="ConsPlusNormal"/>
        <w:bidi w:val="0"/>
        <w:spacing w:before="0" w:after="0"/>
        <w:ind w:left="0" w:right="0" w:firstLine="709"/>
        <w:jc w:val="both"/>
        <w:rPr/>
      </w:pPr>
      <w:r>
        <w:rPr>
          <w:rFonts w:cs="Times New Roman" w:ascii="Times New Roman" w:hAnsi="Times New Roman"/>
          <w:sz w:val="24"/>
          <w:szCs w:val="24"/>
        </w:rPr>
        <w:t>Вариант предоставления муниципальной услуги определяется путем анкетирования заявителя посредством Портала государственных услуг Оренбургской области) (при условии внесения муниципальной услуги в Перечень), МФЦ.</w:t>
      </w:r>
    </w:p>
    <w:p>
      <w:pPr>
        <w:pStyle w:val="ConsPlusNormal"/>
        <w:bidi w:val="0"/>
        <w:spacing w:before="0" w:after="0"/>
        <w:ind w:left="0" w:right="0" w:firstLine="709"/>
        <w:jc w:val="both"/>
        <w:rPr/>
      </w:pPr>
      <w:r>
        <w:rPr>
          <w:rFonts w:cs="Times New Roman" w:ascii="Times New Roman" w:hAnsi="Times New Roman"/>
          <w:sz w:val="24"/>
          <w:szCs w:val="24"/>
        </w:rPr>
        <w:t>На основании ответов заявителя на вопросы анкетирования определяется вариант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Перечень признаков заявителя, представителя заявителя приведен в приложении № 2 к Административному регламенту.</w:t>
      </w:r>
    </w:p>
    <w:p>
      <w:pPr>
        <w:pStyle w:val="Normal"/>
        <w:bidi w:val="0"/>
        <w:spacing w:before="0" w:after="0"/>
        <w:ind w:left="0" w:right="0" w:firstLine="709"/>
        <w:jc w:val="both"/>
        <w:rPr/>
      </w:pPr>
      <w:r>
        <w:rPr/>
        <w:t>39. Вариант 1. Выдача разрешения на условно-разрешенный вид использования земельногоучастка или объекта капитального строительства заявителю</w:t>
      </w:r>
    </w:p>
    <w:p>
      <w:pPr>
        <w:pStyle w:val="Normal"/>
        <w:bidi w:val="0"/>
        <w:spacing w:before="0" w:after="0"/>
        <w:ind w:left="0" w:right="0" w:firstLine="709"/>
        <w:jc w:val="both"/>
        <w:rPr/>
      </w:pPr>
      <w:r>
        <w:rPr/>
        <w:t>39.1. Результатом предоставления муниципальной услуги является выдача разрешения на условно разрешенный вид использования земельного участка или объекта капитального строительства заявителю.</w:t>
      </w:r>
    </w:p>
    <w:p>
      <w:pPr>
        <w:pStyle w:val="Normal"/>
        <w:bidi w:val="0"/>
        <w:spacing w:before="0" w:after="0"/>
        <w:ind w:left="0" w:right="0" w:firstLine="709"/>
        <w:jc w:val="both"/>
        <w:rPr/>
      </w:pPr>
      <w:r>
        <w:rPr/>
        <w:t>39.2. Максимальный срок предоставления муниципальной услуги в соответствии с вариантом составляет 47 рабочих дней со дня регистрации заявления и прилагаемых к нему документов.</w:t>
      </w:r>
    </w:p>
    <w:p>
      <w:pPr>
        <w:pStyle w:val="Normal"/>
        <w:bidi w:val="0"/>
        <w:spacing w:before="0" w:after="0"/>
        <w:ind w:left="0" w:right="0" w:firstLine="709"/>
        <w:jc w:val="both"/>
        <w:rPr/>
      </w:pPr>
      <w:r>
        <w:rPr/>
        <w:t>39.3. Исчерпывающий перечень оснований для отказа в предоставлении муниципальной услуги приведен в пункте 19 раздела II Административного регламента.</w:t>
      </w:r>
    </w:p>
    <w:p>
      <w:pPr>
        <w:pStyle w:val="Normal"/>
        <w:bidi w:val="0"/>
        <w:spacing w:before="0" w:after="0"/>
        <w:ind w:left="0" w:right="0" w:firstLine="709"/>
        <w:jc w:val="both"/>
        <w:rPr/>
      </w:pPr>
      <w:r>
        <w:rPr/>
        <w:t>39.4. Предоставление муниципальной услуги включает в себя выполнение следующих административных процедур:</w:t>
      </w:r>
    </w:p>
    <w:p>
      <w:pPr>
        <w:pStyle w:val="Normal"/>
        <w:bidi w:val="0"/>
        <w:spacing w:before="0" w:after="0"/>
        <w:ind w:left="0" w:right="0" w:firstLine="709"/>
        <w:jc w:val="both"/>
        <w:rPr/>
      </w:pPr>
      <w:r>
        <w:rPr/>
        <w:t>1)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bidi w:val="0"/>
        <w:spacing w:before="0" w:after="0"/>
        <w:ind w:left="0" w:right="0" w:firstLine="709"/>
        <w:jc w:val="both"/>
        <w:rPr/>
      </w:pPr>
      <w:r>
        <w:rPr/>
        <w:t>2) предоставление результата муниципальной услуги.</w:t>
      </w:r>
    </w:p>
    <w:p>
      <w:pPr>
        <w:pStyle w:val="Normal"/>
        <w:bidi w:val="0"/>
        <w:spacing w:before="0" w:after="0"/>
        <w:ind w:left="0" w:right="0" w:firstLine="709"/>
        <w:jc w:val="both"/>
        <w:rPr/>
      </w:pPr>
      <w:r>
        <w:rPr/>
        <w:t>39.5.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bidi w:val="0"/>
        <w:spacing w:before="0" w:after="0"/>
        <w:ind w:left="0" w:right="0" w:firstLine="709"/>
        <w:jc w:val="both"/>
        <w:rPr/>
      </w:pPr>
      <w:r>
        <w:rPr/>
        <w:t>Для получения муниципальной услуги заявитель одним из способов, указанных в пункте 11. раздела II Административного регламента, представляет в орган муниципальной власти:</w:t>
      </w:r>
    </w:p>
    <w:p>
      <w:pPr>
        <w:pStyle w:val="Normal"/>
        <w:tabs>
          <w:tab w:val="left" w:pos="851" w:leader="none"/>
        </w:tabs>
        <w:bidi w:val="0"/>
        <w:spacing w:before="0" w:after="0"/>
        <w:ind w:left="0" w:right="0" w:firstLine="709"/>
        <w:jc w:val="both"/>
        <w:rPr/>
      </w:pPr>
      <w:r>
        <w:rPr/>
        <w:t>заявление по форме согласно приложению № 1 к Административному регламенту;</w:t>
      </w:r>
    </w:p>
    <w:p>
      <w:pPr>
        <w:pStyle w:val="Normal"/>
        <w:tabs>
          <w:tab w:val="left" w:pos="851" w:leader="none"/>
        </w:tabs>
        <w:bidi w:val="0"/>
        <w:spacing w:before="0" w:after="0"/>
        <w:ind w:left="0" w:right="0" w:firstLine="709"/>
        <w:jc w:val="both"/>
        <w:rPr/>
      </w:pPr>
      <w:r>
        <w:rPr/>
        <w:t>копию документа, удостоверяющего личность гражданина Российской Федерации.</w:t>
      </w:r>
    </w:p>
    <w:p>
      <w:pPr>
        <w:pStyle w:val="Normal"/>
        <w:bidi w:val="0"/>
        <w:spacing w:before="0" w:after="0"/>
        <w:ind w:left="0" w:right="0" w:firstLine="709"/>
        <w:jc w:val="both"/>
        <w:rPr/>
      </w:pPr>
      <w:r>
        <w:rPr/>
        <w:t xml:space="preserve">Основанием для начала административной процедуры является поступление заявления уполномоченному должностному лицу. </w:t>
      </w:r>
    </w:p>
    <w:p>
      <w:pPr>
        <w:pStyle w:val="Normal"/>
        <w:bidi w:val="0"/>
        <w:spacing w:before="0" w:after="0"/>
        <w:ind w:left="0" w:right="0" w:firstLine="709"/>
        <w:jc w:val="both"/>
        <w:rPr/>
      </w:pPr>
      <w:r>
        <w:rPr/>
        <w:t>Уполномоченное должностное лицо, ответственное за прием и регистрацию заявления, осуществляет проверку заявления, оснований для отказа в приеме такого заявления.</w:t>
      </w:r>
    </w:p>
    <w:p>
      <w:pPr>
        <w:pStyle w:val="Normal"/>
        <w:bidi w:val="0"/>
        <w:spacing w:before="0" w:after="0"/>
        <w:ind w:left="0" w:right="0"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bidi w:val="0"/>
        <w:spacing w:before="0" w:after="0"/>
        <w:ind w:left="0" w:right="0" w:firstLine="709"/>
        <w:jc w:val="both"/>
        <w:rPr/>
      </w:pPr>
      <w:r>
        <w:rPr/>
        <w:t xml:space="preserve">Сроки выполнения административной процедуры в органе муниципальной власти, МФЦ указаны в подразделе 14 раздела II Административного регламента. </w:t>
      </w:r>
    </w:p>
    <w:p>
      <w:pPr>
        <w:pStyle w:val="Normal"/>
        <w:bidi w:val="0"/>
        <w:spacing w:before="0" w:after="0"/>
        <w:ind w:left="0" w:right="0" w:firstLine="709"/>
        <w:jc w:val="both"/>
        <w:rPr/>
      </w:pPr>
      <w:r>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pPr>
        <w:pStyle w:val="Normal"/>
        <w:bidi w:val="0"/>
        <w:spacing w:before="0" w:after="0"/>
        <w:ind w:left="0" w:right="0" w:firstLine="709"/>
        <w:jc w:val="both"/>
        <w:rPr/>
      </w:pPr>
      <w:r>
        <w:rPr/>
        <w:t>39.6. Основания для приостановления предоставления муниципальной услуги отсутствуют.</w:t>
      </w:r>
    </w:p>
    <w:p>
      <w:pPr>
        <w:pStyle w:val="Normal"/>
        <w:bidi w:val="0"/>
        <w:spacing w:before="0" w:after="0"/>
        <w:ind w:left="0" w:right="0" w:firstLine="709"/>
        <w:jc w:val="both"/>
        <w:rPr/>
      </w:pPr>
      <w:r>
        <w:rPr/>
        <w:t>Возможность приема органом муниципальной власти или МФЦ заявления, необходимого для предоставления муниципальной услуги, по выбору заявителя независимо от места жительства не предусмотрена.</w:t>
      </w:r>
    </w:p>
    <w:p>
      <w:pPr>
        <w:pStyle w:val="Normal"/>
        <w:bidi w:val="0"/>
        <w:spacing w:before="0" w:after="0"/>
        <w:ind w:left="0" w:right="0" w:firstLine="709"/>
        <w:jc w:val="both"/>
        <w:rPr/>
      </w:pPr>
      <w:r>
        <w:rPr/>
        <w:t>39.7. Порядок приема документов в МФЦ:</w:t>
      </w:r>
    </w:p>
    <w:p>
      <w:pPr>
        <w:pStyle w:val="Normal"/>
        <w:bidi w:val="0"/>
        <w:spacing w:before="0" w:after="0"/>
        <w:ind w:left="0" w:right="0" w:firstLine="709"/>
        <w:jc w:val="both"/>
        <w:rPr/>
      </w:pPr>
      <w:r>
        <w:rPr/>
        <w:t>при приеме заявления работник МФЦ:</w:t>
      </w:r>
    </w:p>
    <w:p>
      <w:pPr>
        <w:pStyle w:val="Normal"/>
        <w:bidi w:val="0"/>
        <w:spacing w:before="0" w:after="0"/>
        <w:ind w:left="0" w:right="0" w:firstLine="709"/>
        <w:jc w:val="both"/>
        <w:rPr/>
      </w:pPr>
      <w:r>
        <w:rPr/>
        <w:t>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pPr>
        <w:pStyle w:val="Normal"/>
        <w:bidi w:val="0"/>
        <w:spacing w:before="0" w:after="0"/>
        <w:ind w:left="0" w:right="0" w:firstLine="709"/>
        <w:jc w:val="both"/>
        <w:rPr/>
      </w:pPr>
      <w:r>
        <w:rPr/>
        <w:t>проверяет соответствие представленного заявления установленным требованиям, удостоверяясь, что:</w:t>
      </w:r>
    </w:p>
    <w:p>
      <w:pPr>
        <w:pStyle w:val="Normal"/>
        <w:bidi w:val="0"/>
        <w:spacing w:before="0" w:after="0"/>
        <w:ind w:left="0" w:right="0" w:firstLine="709"/>
        <w:jc w:val="both"/>
        <w:rPr/>
      </w:pPr>
      <w:r>
        <w:rPr/>
        <w:t>тексты документов написаны разборчиво;</w:t>
      </w:r>
    </w:p>
    <w:p>
      <w:pPr>
        <w:pStyle w:val="Normal"/>
        <w:bidi w:val="0"/>
        <w:spacing w:before="0" w:after="0"/>
        <w:ind w:left="0" w:right="0" w:firstLine="709"/>
        <w:jc w:val="both"/>
        <w:rPr/>
      </w:pPr>
      <w:r>
        <w:rPr/>
        <w:t>фамилии, имена и отчества физических лиц, адреса их мест жительства написаны полностью;</w:t>
      </w:r>
    </w:p>
    <w:p>
      <w:pPr>
        <w:pStyle w:val="Normal"/>
        <w:bidi w:val="0"/>
        <w:spacing w:before="0" w:after="0"/>
        <w:ind w:left="0" w:right="0" w:firstLine="709"/>
        <w:jc w:val="both"/>
        <w:rPr/>
      </w:pPr>
      <w:r>
        <w:rPr/>
        <w:t>в документах нет подчисток, приписок, зачеркнутых слов и иных не оговоренных в них исправлений;</w:t>
      </w:r>
    </w:p>
    <w:p>
      <w:pPr>
        <w:pStyle w:val="Normal"/>
        <w:bidi w:val="0"/>
        <w:spacing w:before="0" w:after="0"/>
        <w:ind w:left="0" w:right="0" w:firstLine="709"/>
        <w:jc w:val="both"/>
        <w:rPr/>
      </w:pPr>
      <w:r>
        <w:rPr/>
        <w:t>документы не исполнены карандашом;</w:t>
      </w:r>
    </w:p>
    <w:p>
      <w:pPr>
        <w:pStyle w:val="Normal"/>
        <w:bidi w:val="0"/>
        <w:spacing w:before="0" w:after="0"/>
        <w:ind w:left="0" w:right="0" w:firstLine="709"/>
        <w:jc w:val="both"/>
        <w:rPr/>
      </w:pPr>
      <w:r>
        <w:rPr/>
        <w:t>срок действия документов не истек;</w:t>
      </w:r>
    </w:p>
    <w:p>
      <w:pPr>
        <w:pStyle w:val="Normal"/>
        <w:bidi w:val="0"/>
        <w:spacing w:before="0" w:after="0"/>
        <w:ind w:left="0" w:right="0" w:firstLine="709"/>
        <w:jc w:val="both"/>
        <w:rPr/>
      </w:pPr>
      <w:r>
        <w:rPr/>
        <w:t>документы содержат информацию, необходимую для предоставления муниципальной услуги, указанной в заявлении;</w:t>
      </w:r>
    </w:p>
    <w:p>
      <w:pPr>
        <w:pStyle w:val="Normal"/>
        <w:bidi w:val="0"/>
        <w:spacing w:before="0" w:after="0"/>
        <w:ind w:left="0" w:right="0" w:firstLine="709"/>
        <w:jc w:val="both"/>
        <w:rPr/>
      </w:pPr>
      <w:r>
        <w:rPr/>
        <w:t>документы представлены в полном объеме.</w:t>
      </w:r>
    </w:p>
    <w:p>
      <w:pPr>
        <w:pStyle w:val="Normal"/>
        <w:bidi w:val="0"/>
        <w:spacing w:before="0" w:after="0"/>
        <w:ind w:left="0" w:right="0"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bidi w:val="0"/>
        <w:spacing w:before="0" w:after="0"/>
        <w:ind w:left="0" w:right="0" w:firstLine="709"/>
        <w:jc w:val="both"/>
        <w:rPr/>
      </w:pPr>
      <w:r>
        <w:rPr/>
        <w:t>39.8. 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pPr>
        <w:pStyle w:val="Normal"/>
        <w:bidi w:val="0"/>
        <w:spacing w:before="0" w:after="0"/>
        <w:ind w:left="0" w:right="0" w:firstLine="709"/>
        <w:jc w:val="both"/>
        <w:rPr/>
      </w:pPr>
      <w:r>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w:t>
      </w:r>
    </w:p>
    <w:p>
      <w:pPr>
        <w:pStyle w:val="Normal"/>
        <w:bidi w:val="0"/>
        <w:spacing w:before="0" w:after="0"/>
        <w:ind w:left="0" w:right="0" w:firstLine="709"/>
        <w:jc w:val="both"/>
        <w:rPr/>
      </w:pPr>
      <w:r>
        <w:rPr/>
        <w:t xml:space="preserve">Решение о предоставлении муниципальной услуги принимается уполномоченными должностными лицами на основе следующих критериев: </w:t>
      </w:r>
    </w:p>
    <w:p>
      <w:pPr>
        <w:pStyle w:val="Normal"/>
        <w:bidi w:val="0"/>
        <w:spacing w:before="0" w:after="0"/>
        <w:ind w:left="0" w:right="0" w:firstLine="709"/>
        <w:jc w:val="both"/>
        <w:rPr/>
      </w:pPr>
      <w:r>
        <w:rPr/>
        <w:t>полноты сведений, содержащихся в представленных документах и согласованности информации между отдельными документами комплекта;</w:t>
      </w:r>
    </w:p>
    <w:p>
      <w:pPr>
        <w:pStyle w:val="Normal"/>
        <w:bidi w:val="0"/>
        <w:spacing w:before="0" w:after="0"/>
        <w:ind w:left="0" w:right="0" w:firstLine="709"/>
        <w:jc w:val="both"/>
        <w:rPr/>
      </w:pPr>
      <w:r>
        <w:rPr/>
        <w:t xml:space="preserve">наличия указанных в пункте 19 раздела II Административного регламента оснований для отказа в предоставлении муниципальной услуги. </w:t>
      </w:r>
    </w:p>
    <w:p>
      <w:pPr>
        <w:pStyle w:val="Normal"/>
        <w:tabs>
          <w:tab w:val="left" w:pos="1276" w:leader="none"/>
        </w:tabs>
        <w:bidi w:val="0"/>
        <w:spacing w:before="0" w:after="0"/>
        <w:ind w:left="0" w:right="0" w:firstLine="709"/>
        <w:jc w:val="both"/>
        <w:rPr/>
      </w:pPr>
      <w:r>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на условно 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На основании указанных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Normal"/>
        <w:bidi w:val="0"/>
        <w:spacing w:before="0" w:after="0"/>
        <w:ind w:left="0" w:right="0" w:firstLine="709"/>
        <w:jc w:val="both"/>
        <w:rPr/>
      </w:pPr>
      <w:r>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pPr>
        <w:pStyle w:val="Normal"/>
        <w:bidi w:val="0"/>
        <w:spacing w:before="0" w:after="0"/>
        <w:ind w:left="0" w:right="0" w:firstLine="709"/>
        <w:jc w:val="both"/>
        <w:rPr/>
      </w:pPr>
      <w:r>
        <w:rPr/>
        <w:t>1) в форме документа на бумажном носителе лично под расписку либо почтовым отправлением не позднее одного рабочего дня со дня подписания главой местной администрации решения о предоставлении разрешения на условно 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2) на электронный адрес заявителя, указанный в заявлении, не позднее одного рабочего дня со дня подписания распоряжения о подготовке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муниципальной власти (файл формата sig). При подписании документов усиленной квалифицированной ЭП заверение подлинности подписи должностного лица оттиском печати органа муниципальной власти (организации) не требуется.</w:t>
      </w:r>
    </w:p>
    <w:p>
      <w:pPr>
        <w:pStyle w:val="Normal"/>
        <w:bidi w:val="0"/>
        <w:spacing w:before="0" w:after="0"/>
        <w:ind w:left="0" w:right="0" w:firstLine="709"/>
        <w:jc w:val="both"/>
        <w:rPr/>
      </w:pPr>
      <w:r>
        <w:rPr/>
        <w:t>40. Вариант 2. Отказ в выдаче разрешения на условно 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40.1. Результатом предоставления муниципальной услуги является отказ в выдаче разрешения на условно разрешенный вид использования земельного участка или объекта капитального строительства заявителю.</w:t>
      </w:r>
    </w:p>
    <w:p>
      <w:pPr>
        <w:pStyle w:val="Normal"/>
        <w:bidi w:val="0"/>
        <w:spacing w:before="0" w:after="0"/>
        <w:ind w:left="0" w:right="0" w:firstLine="709"/>
        <w:jc w:val="both"/>
        <w:rPr/>
      </w:pPr>
      <w:r>
        <w:rPr/>
        <w:t>40.2. Максимальный срок предоставления муниципальной услуги в соответствии с вариантом составляет 47 рабочих дней со дня регистрации заявления и прилагаемых к нему документов.</w:t>
      </w:r>
    </w:p>
    <w:p>
      <w:pPr>
        <w:pStyle w:val="Normal"/>
        <w:bidi w:val="0"/>
        <w:spacing w:before="0" w:after="0"/>
        <w:ind w:left="0" w:right="0" w:firstLine="709"/>
        <w:jc w:val="both"/>
        <w:rPr/>
      </w:pPr>
      <w:r>
        <w:rPr/>
        <w:t>40.3. Исчерпывающий перечень оснований для отказа в предоставлении муниципальной услуги приведен в пункте 19 раздела II Административного регламента.</w:t>
      </w:r>
    </w:p>
    <w:p>
      <w:pPr>
        <w:pStyle w:val="Normal"/>
        <w:bidi w:val="0"/>
        <w:spacing w:before="0" w:after="0"/>
        <w:ind w:left="0" w:right="0" w:firstLine="709"/>
        <w:jc w:val="both"/>
        <w:rPr/>
      </w:pPr>
      <w:r>
        <w:rPr/>
        <w:t>40.4. Предоставление муниципальной услуги включает в себя выполнение следующих административных процедур:</w:t>
      </w:r>
    </w:p>
    <w:p>
      <w:pPr>
        <w:pStyle w:val="Normal"/>
        <w:bidi w:val="0"/>
        <w:spacing w:before="0" w:after="0"/>
        <w:ind w:left="0" w:right="0" w:firstLine="709"/>
        <w:jc w:val="both"/>
        <w:rPr/>
      </w:pPr>
      <w:r>
        <w:rPr/>
        <w:t>1)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bidi w:val="0"/>
        <w:spacing w:before="0" w:after="0"/>
        <w:ind w:left="0" w:right="0" w:firstLine="709"/>
        <w:jc w:val="both"/>
        <w:rPr/>
      </w:pPr>
      <w:r>
        <w:rPr/>
        <w:t>2) предоставление результата муниципальной услуги.</w:t>
      </w:r>
    </w:p>
    <w:p>
      <w:pPr>
        <w:pStyle w:val="Normal"/>
        <w:bidi w:val="0"/>
        <w:spacing w:before="0" w:after="0"/>
        <w:ind w:left="0" w:right="0" w:firstLine="709"/>
        <w:jc w:val="both"/>
        <w:rPr/>
      </w:pPr>
      <w:r>
        <w:rPr/>
        <w:t>40.5.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bidi w:val="0"/>
        <w:spacing w:before="0" w:after="0"/>
        <w:ind w:left="0" w:right="0" w:firstLine="709"/>
        <w:jc w:val="both"/>
        <w:rPr/>
      </w:pPr>
      <w:r>
        <w:rPr/>
        <w:t>Для получения муниципальной услуги заявитель одним из способов, указанных в пункте 11 раздела II Административного регламента, представляет в орган муниципальной власти:</w:t>
      </w:r>
    </w:p>
    <w:p>
      <w:pPr>
        <w:pStyle w:val="Normal"/>
        <w:tabs>
          <w:tab w:val="left" w:pos="851" w:leader="none"/>
        </w:tabs>
        <w:bidi w:val="0"/>
        <w:spacing w:before="0" w:after="0"/>
        <w:ind w:left="0" w:right="0" w:firstLine="709"/>
        <w:jc w:val="both"/>
        <w:rPr/>
      </w:pPr>
      <w:r>
        <w:rPr/>
        <w:t>заявление по форме согласно приложению № 1 к Административному регламенту;</w:t>
      </w:r>
    </w:p>
    <w:p>
      <w:pPr>
        <w:pStyle w:val="Normal"/>
        <w:tabs>
          <w:tab w:val="left" w:pos="851" w:leader="none"/>
        </w:tabs>
        <w:bidi w:val="0"/>
        <w:spacing w:before="0" w:after="0"/>
        <w:ind w:left="0" w:right="0" w:firstLine="709"/>
        <w:jc w:val="both"/>
        <w:rPr/>
      </w:pPr>
      <w:r>
        <w:rPr/>
        <w:t>копию документа, удостоверяющего личность гражданина Российской Федерации.</w:t>
      </w:r>
    </w:p>
    <w:p>
      <w:pPr>
        <w:pStyle w:val="Normal"/>
        <w:bidi w:val="0"/>
        <w:spacing w:before="0" w:after="0"/>
        <w:ind w:left="0" w:right="0" w:firstLine="709"/>
        <w:jc w:val="both"/>
        <w:rPr/>
      </w:pPr>
      <w:r>
        <w:rPr/>
        <w:t xml:space="preserve">Основанием для начала административной процедуры является поступление заявления уполномоченному должностному лицу. </w:t>
      </w:r>
    </w:p>
    <w:p>
      <w:pPr>
        <w:pStyle w:val="Normal"/>
        <w:bidi w:val="0"/>
        <w:spacing w:before="0" w:after="0"/>
        <w:ind w:left="0" w:right="0" w:firstLine="709"/>
        <w:jc w:val="both"/>
        <w:rPr/>
      </w:pPr>
      <w:r>
        <w:rPr/>
        <w:t>Уполномоченное должностное лицо, ответственное за прием и регистрацию заявления, осуществляет проверку заявления, оснований для отказа в приеме такого заявления.</w:t>
      </w:r>
    </w:p>
    <w:p>
      <w:pPr>
        <w:pStyle w:val="Normal"/>
        <w:bidi w:val="0"/>
        <w:spacing w:before="0" w:after="0"/>
        <w:ind w:left="0" w:right="0"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bidi w:val="0"/>
        <w:spacing w:before="0" w:after="0"/>
        <w:ind w:left="0" w:right="0" w:firstLine="709"/>
        <w:jc w:val="both"/>
        <w:rPr/>
      </w:pPr>
      <w:r>
        <w:rPr/>
        <w:t xml:space="preserve">Сроки выполнения административной процедуры в органе муниципальной власти, МФЦ указаны в подразделе 14 раздела II Административного регламента. </w:t>
      </w:r>
    </w:p>
    <w:p>
      <w:pPr>
        <w:pStyle w:val="Normal"/>
        <w:bidi w:val="0"/>
        <w:spacing w:before="0" w:after="0"/>
        <w:ind w:left="0" w:right="0" w:firstLine="709"/>
        <w:jc w:val="both"/>
        <w:rPr/>
      </w:pPr>
      <w:r>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pPr>
        <w:pStyle w:val="Normal"/>
        <w:bidi w:val="0"/>
        <w:spacing w:before="0" w:after="0"/>
        <w:ind w:left="0" w:right="0" w:firstLine="709"/>
        <w:jc w:val="both"/>
        <w:rPr/>
      </w:pPr>
      <w:r>
        <w:rPr/>
        <w:t>40.6. Основания для приостановления предоставления муниципальной услуги отсутствуют.</w:t>
      </w:r>
    </w:p>
    <w:p>
      <w:pPr>
        <w:pStyle w:val="Normal"/>
        <w:bidi w:val="0"/>
        <w:spacing w:before="0" w:after="0"/>
        <w:ind w:left="0" w:right="0" w:firstLine="709"/>
        <w:jc w:val="both"/>
        <w:rPr/>
      </w:pPr>
      <w:r>
        <w:rPr/>
        <w:t>Возможность приема органом муниципальной власти или МФЦ заявления, необходимого для предоставления муниципальной услуги, по выбору заявителя независимо от места жительства не предусмотрена.</w:t>
      </w:r>
    </w:p>
    <w:p>
      <w:pPr>
        <w:pStyle w:val="Normal"/>
        <w:bidi w:val="0"/>
        <w:spacing w:before="0" w:after="0"/>
        <w:ind w:left="0" w:right="0" w:firstLine="709"/>
        <w:jc w:val="both"/>
        <w:rPr/>
      </w:pPr>
      <w:r>
        <w:rPr/>
        <w:t>40.7. Порядок приема документов в МФЦ:</w:t>
      </w:r>
    </w:p>
    <w:p>
      <w:pPr>
        <w:pStyle w:val="Normal"/>
        <w:bidi w:val="0"/>
        <w:spacing w:before="0" w:after="0"/>
        <w:ind w:left="0" w:right="0" w:firstLine="709"/>
        <w:jc w:val="both"/>
        <w:rPr/>
      </w:pPr>
      <w:r>
        <w:rPr/>
        <w:t>при приеме заявления работник МФЦ:</w:t>
      </w:r>
    </w:p>
    <w:p>
      <w:pPr>
        <w:pStyle w:val="Normal"/>
        <w:bidi w:val="0"/>
        <w:spacing w:before="0" w:after="0"/>
        <w:ind w:left="0" w:right="0" w:firstLine="709"/>
        <w:jc w:val="both"/>
        <w:rPr/>
      </w:pPr>
      <w:r>
        <w:rPr/>
        <w:t>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pPr>
        <w:pStyle w:val="Normal"/>
        <w:bidi w:val="0"/>
        <w:spacing w:before="0" w:after="0"/>
        <w:ind w:left="0" w:right="0" w:firstLine="709"/>
        <w:jc w:val="both"/>
        <w:rPr/>
      </w:pPr>
      <w:r>
        <w:rPr/>
        <w:t>проверяет соответствие представленного заявления установленным требованиям, удостоверяясь, что:</w:t>
      </w:r>
    </w:p>
    <w:p>
      <w:pPr>
        <w:pStyle w:val="Normal"/>
        <w:bidi w:val="0"/>
        <w:spacing w:before="0" w:after="0"/>
        <w:ind w:left="0" w:right="0" w:firstLine="709"/>
        <w:jc w:val="both"/>
        <w:rPr/>
      </w:pPr>
      <w:r>
        <w:rPr/>
        <w:t>тексты документов написаны разборчиво;</w:t>
      </w:r>
    </w:p>
    <w:p>
      <w:pPr>
        <w:pStyle w:val="Normal"/>
        <w:bidi w:val="0"/>
        <w:spacing w:before="0" w:after="0"/>
        <w:ind w:left="0" w:right="0" w:firstLine="709"/>
        <w:jc w:val="both"/>
        <w:rPr/>
      </w:pPr>
      <w:r>
        <w:rPr/>
        <w:t>фамилии, имена и отчества физических лиц, адреса их мест жительства написаны полностью;</w:t>
      </w:r>
    </w:p>
    <w:p>
      <w:pPr>
        <w:pStyle w:val="Normal"/>
        <w:bidi w:val="0"/>
        <w:spacing w:before="0" w:after="0"/>
        <w:ind w:left="0" w:right="0" w:firstLine="709"/>
        <w:jc w:val="both"/>
        <w:rPr/>
      </w:pPr>
      <w:r>
        <w:rPr/>
        <w:t>в документах нет подчисток, приписок, зачеркнутых слов и иных не оговоренных в них исправлений;</w:t>
      </w:r>
    </w:p>
    <w:p>
      <w:pPr>
        <w:pStyle w:val="Normal"/>
        <w:bidi w:val="0"/>
        <w:spacing w:before="0" w:after="0"/>
        <w:ind w:left="0" w:right="0" w:firstLine="709"/>
        <w:jc w:val="both"/>
        <w:rPr/>
      </w:pPr>
      <w:r>
        <w:rPr/>
        <w:t>документы не исполнены карандашом;</w:t>
      </w:r>
    </w:p>
    <w:p>
      <w:pPr>
        <w:pStyle w:val="Normal"/>
        <w:bidi w:val="0"/>
        <w:spacing w:before="0" w:after="0"/>
        <w:ind w:left="0" w:right="0" w:firstLine="709"/>
        <w:jc w:val="both"/>
        <w:rPr/>
      </w:pPr>
      <w:r>
        <w:rPr/>
        <w:t>срок действия документов не истек;</w:t>
      </w:r>
    </w:p>
    <w:p>
      <w:pPr>
        <w:pStyle w:val="Normal"/>
        <w:bidi w:val="0"/>
        <w:spacing w:before="0" w:after="0"/>
        <w:ind w:left="0" w:right="0" w:firstLine="709"/>
        <w:jc w:val="both"/>
        <w:rPr/>
      </w:pPr>
      <w:r>
        <w:rPr/>
        <w:t>документы содержат информацию, необходимую для предоставления муниципальной услуги, указанной в заявлении;</w:t>
      </w:r>
    </w:p>
    <w:p>
      <w:pPr>
        <w:pStyle w:val="Normal"/>
        <w:bidi w:val="0"/>
        <w:spacing w:before="0" w:after="0"/>
        <w:ind w:left="0" w:right="0" w:firstLine="709"/>
        <w:jc w:val="both"/>
        <w:rPr/>
      </w:pPr>
      <w:r>
        <w:rPr/>
        <w:t>документы представлены в полном объеме.</w:t>
      </w:r>
    </w:p>
    <w:p>
      <w:pPr>
        <w:pStyle w:val="Normal"/>
        <w:bidi w:val="0"/>
        <w:spacing w:before="0" w:after="0"/>
        <w:ind w:left="0" w:right="0"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bidi w:val="0"/>
        <w:spacing w:before="0" w:after="0"/>
        <w:ind w:left="0" w:right="0" w:firstLine="709"/>
        <w:jc w:val="both"/>
        <w:rPr/>
      </w:pPr>
      <w:r>
        <w:rPr/>
        <w:t>40.8. 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pPr>
        <w:pStyle w:val="Normal"/>
        <w:bidi w:val="0"/>
        <w:spacing w:before="0" w:after="0"/>
        <w:ind w:left="0" w:right="0" w:firstLine="709"/>
        <w:jc w:val="both"/>
        <w:rPr/>
      </w:pPr>
      <w:r>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w:t>
      </w:r>
    </w:p>
    <w:p>
      <w:pPr>
        <w:pStyle w:val="Normal"/>
        <w:bidi w:val="0"/>
        <w:spacing w:before="0" w:after="0"/>
        <w:ind w:left="0" w:right="0" w:firstLine="709"/>
        <w:jc w:val="both"/>
        <w:rPr/>
      </w:pPr>
      <w:r>
        <w:rPr/>
        <w:t xml:space="preserve">Решение о предоставлении муниципальной услуги принимается уполномоченными должностными лицами на основе следующих критериев: </w:t>
      </w:r>
    </w:p>
    <w:p>
      <w:pPr>
        <w:pStyle w:val="Normal"/>
        <w:bidi w:val="0"/>
        <w:spacing w:before="0" w:after="0"/>
        <w:ind w:left="0" w:right="0" w:firstLine="709"/>
        <w:jc w:val="both"/>
        <w:rPr/>
      </w:pPr>
      <w:r>
        <w:rPr/>
        <w:t>полноты сведений, содержащихся в представленных документах и согласованности информации между отдельными документами комплекта;</w:t>
      </w:r>
    </w:p>
    <w:p>
      <w:pPr>
        <w:pStyle w:val="Normal"/>
        <w:bidi w:val="0"/>
        <w:spacing w:before="0" w:after="0"/>
        <w:ind w:left="0" w:right="0" w:firstLine="709"/>
        <w:jc w:val="both"/>
        <w:rPr/>
      </w:pPr>
      <w:r>
        <w:rPr/>
        <w:t xml:space="preserve">наличия указанных в пункте 11 раздела II Административного регламента оснований для отказа в предоставлении муниципальной услуги. </w:t>
      </w:r>
    </w:p>
    <w:p>
      <w:pPr>
        <w:pStyle w:val="Normal"/>
        <w:tabs>
          <w:tab w:val="left" w:pos="1276" w:leader="none"/>
        </w:tabs>
        <w:bidi w:val="0"/>
        <w:spacing w:before="0" w:after="0"/>
        <w:ind w:left="0" w:right="0" w:firstLine="709"/>
        <w:jc w:val="both"/>
        <w:rPr/>
      </w:pPr>
      <w:r>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об отказе в предоставлении разрешения на условно разрешенный вид использования с указанием причин принятого решения и направляет их главе местной администрации. На основании указанных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Normal"/>
        <w:bidi w:val="0"/>
        <w:spacing w:before="0" w:after="0"/>
        <w:ind w:left="0" w:right="0" w:firstLine="709"/>
        <w:jc w:val="both"/>
        <w:rPr/>
      </w:pPr>
      <w:r>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pPr>
        <w:pStyle w:val="Normal"/>
        <w:bidi w:val="0"/>
        <w:spacing w:before="0" w:after="0"/>
        <w:ind w:left="0" w:right="0" w:firstLine="709"/>
        <w:jc w:val="both"/>
        <w:rPr/>
      </w:pPr>
      <w:r>
        <w:rPr/>
        <w:t>1) в форме документа на бумажном носителе лично под расписку либо почтовым отправлением не позднее одного рабочего дня со дня подписания главой местной администрации решения о предоставлении разрешения на условно 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2) на электронный адрес заявителя, указанный в заявлении, не позднее одного рабочего дня со дня подписания распоряжения о подготовке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муниципальной власти (файл формата sig). При подписании документов усиленной квалифицированной ЭП заверение подлинности подписи должностного лица оттиском печати органа муниципальной власти (организации) не требуется.</w:t>
      </w:r>
    </w:p>
    <w:p>
      <w:pPr>
        <w:pStyle w:val="Normal"/>
        <w:bidi w:val="0"/>
        <w:spacing w:before="0" w:after="0"/>
        <w:ind w:left="0" w:right="0" w:firstLine="709"/>
        <w:jc w:val="both"/>
        <w:rPr/>
      </w:pPr>
      <w:r>
        <w:rPr/>
        <w:t>41. Вариант 3. Исправление допущенных опечаток и ошибок в выданных в результате предоставления муниципальной услуги документах.</w:t>
      </w:r>
    </w:p>
    <w:p>
      <w:pPr>
        <w:pStyle w:val="Normal"/>
        <w:bidi w:val="0"/>
        <w:spacing w:before="0" w:after="0"/>
        <w:ind w:left="0" w:right="0" w:firstLine="709"/>
        <w:jc w:val="both"/>
        <w:rPr/>
      </w:pPr>
      <w:r>
        <w:rPr/>
        <w:t>41.1. Максимальный срок предоставления муниципальной услуги в соответствии с вариантом составляет 47 рабочих дней со дня регистрации заявления об исправлении опечаток и ошибок, и необходимых документов.</w:t>
      </w:r>
    </w:p>
    <w:p>
      <w:pPr>
        <w:pStyle w:val="Normal"/>
        <w:bidi w:val="0"/>
        <w:spacing w:before="0" w:after="0"/>
        <w:ind w:left="0" w:right="0" w:firstLine="709"/>
        <w:jc w:val="both"/>
        <w:rPr/>
      </w:pPr>
      <w:r>
        <w:rPr/>
        <w:t>41.2. Результатом предоставления муниципальной услуги является исправление опечаток и (или) ошибок в выданном разрешении о подготовке документации.</w:t>
      </w:r>
    </w:p>
    <w:p>
      <w:pPr>
        <w:pStyle w:val="Normal"/>
        <w:bidi w:val="0"/>
        <w:spacing w:before="0" w:after="0"/>
        <w:ind w:left="0" w:right="0" w:firstLine="709"/>
        <w:jc w:val="both"/>
        <w:rPr/>
      </w:pPr>
      <w:r>
        <w:rPr/>
        <w:t>41.3. Основанием для отказа в предоставлении муниципальной услуги является непредставление разрешения на условно разрешенный вид использования земельного участка или объекта капитального строительства выданного по результатам предоставления муниципальной услуги, в котором содержатся опечатки и (или) ошибки, и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w:t>
      </w:r>
    </w:p>
    <w:p>
      <w:pPr>
        <w:pStyle w:val="Normal"/>
        <w:bidi w:val="0"/>
        <w:spacing w:before="0" w:after="0"/>
        <w:ind w:left="0" w:right="0" w:firstLine="709"/>
        <w:jc w:val="both"/>
        <w:rPr/>
      </w:pPr>
      <w:r>
        <w:rPr/>
        <w:t>41.4. Для получения муниципальной услуги заявитель (представитель заявителя) одним из способов, указанных в пункте 11 раздела II Административного регламента, представляет в орган муниципальной власти:</w:t>
      </w:r>
    </w:p>
    <w:p>
      <w:pPr>
        <w:pStyle w:val="Normal"/>
        <w:bidi w:val="0"/>
        <w:spacing w:before="0" w:after="0"/>
        <w:ind w:left="0" w:right="0" w:firstLine="709"/>
        <w:jc w:val="both"/>
        <w:rPr/>
      </w:pPr>
      <w:r>
        <w:rPr/>
        <w:t xml:space="preserve">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разрешении на условно разрешенный вид использования земельного участка или объекта капитального строительства допущенных опечаток и ошибок и содержащих правильные данные; </w:t>
      </w:r>
    </w:p>
    <w:p>
      <w:pPr>
        <w:pStyle w:val="Normal"/>
        <w:bidi w:val="0"/>
        <w:spacing w:before="0" w:after="0"/>
        <w:ind w:left="0" w:right="0" w:firstLine="709"/>
        <w:jc w:val="both"/>
        <w:rPr/>
      </w:pPr>
      <w:r>
        <w:rPr/>
        <w:t>копию документа, удостоверяющего личность гражданина Российской Федерации;</w:t>
      </w:r>
    </w:p>
    <w:p>
      <w:pPr>
        <w:pStyle w:val="Normal"/>
        <w:bidi w:val="0"/>
        <w:spacing w:before="0" w:after="0"/>
        <w:ind w:left="0" w:right="0" w:firstLine="709"/>
        <w:jc w:val="both"/>
        <w:rPr/>
      </w:pPr>
      <w:r>
        <w:rPr/>
        <w:t>копию документа, подтверждающего полномочия на осуществление действий от имени заявителя (для представителя заявителя).</w:t>
      </w:r>
    </w:p>
    <w:p>
      <w:pPr>
        <w:pStyle w:val="Normal"/>
        <w:bidi w:val="0"/>
        <w:spacing w:before="0" w:after="0"/>
        <w:ind w:left="0" w:right="0" w:firstLine="709"/>
        <w:jc w:val="both"/>
        <w:rPr/>
      </w:pPr>
      <w:r>
        <w:rPr/>
        <w:t>Способами установления личности (идентификации) заявителя, (представителя заявителя) при подаче заявления об исправлении опечаток и ошибок являются:</w:t>
      </w:r>
    </w:p>
    <w:p>
      <w:pPr>
        <w:pStyle w:val="Normal"/>
        <w:bidi w:val="0"/>
        <w:spacing w:before="0" w:after="0"/>
        <w:ind w:left="0" w:right="0" w:firstLine="709"/>
        <w:jc w:val="both"/>
        <w:rPr/>
      </w:pPr>
      <w:r>
        <w:rPr/>
        <w:t>при подаче заявления в орган муниципальной власти, МФЦ – документ, удостоверяющий личность;</w:t>
      </w:r>
    </w:p>
    <w:p>
      <w:pPr>
        <w:pStyle w:val="Normal"/>
        <w:bidi w:val="0"/>
        <w:spacing w:before="0" w:after="0"/>
        <w:ind w:left="0" w:right="0" w:firstLine="709"/>
        <w:jc w:val="both"/>
        <w:rPr/>
      </w:pPr>
      <w:r>
        <w:rPr/>
        <w:t>при подаче заявления посредством направления на адрес электронной почты органа муниципальной власти на официальном сайте органа муниципальной власти в сети «Интернет».</w:t>
      </w:r>
    </w:p>
    <w:p>
      <w:pPr>
        <w:pStyle w:val="Normal"/>
        <w:bidi w:val="0"/>
        <w:spacing w:before="0" w:after="0"/>
        <w:ind w:left="0" w:right="0" w:firstLine="709"/>
        <w:jc w:val="both"/>
        <w:rPr/>
      </w:pPr>
      <w:r>
        <w:rPr/>
        <w:t>Основания для принятия решения об отказе в приеме заявления об исправлении опечаток и ошибок, и документов не предусмотрены.</w:t>
      </w:r>
    </w:p>
    <w:p>
      <w:pPr>
        <w:pStyle w:val="Normal"/>
        <w:bidi w:val="0"/>
        <w:spacing w:before="0" w:after="0"/>
        <w:ind w:left="0" w:right="0" w:firstLine="709"/>
        <w:jc w:val="both"/>
        <w:rPr/>
      </w:pPr>
      <w:r>
        <w:rPr/>
        <w:t>Сроки выполнения административной процедуры МФЦ указаны в подразделе 14 раздела II Административного регламента.</w:t>
      </w:r>
    </w:p>
    <w:p>
      <w:pPr>
        <w:pStyle w:val="Normal"/>
        <w:bidi w:val="0"/>
        <w:spacing w:before="0" w:after="0"/>
        <w:ind w:left="0" w:right="0" w:firstLine="709"/>
        <w:jc w:val="both"/>
        <w:rPr/>
      </w:pPr>
      <w:r>
        <w:rPr/>
        <w:t>41.5. Межведомственное информационное взаимодействие в рамках варианта предоставления муниципальной услуги не предусмотрено.</w:t>
      </w:r>
    </w:p>
    <w:p>
      <w:pPr>
        <w:pStyle w:val="Normal"/>
        <w:bidi w:val="0"/>
        <w:spacing w:before="0" w:after="0"/>
        <w:ind w:left="0" w:right="0" w:firstLine="709"/>
        <w:jc w:val="both"/>
        <w:rPr/>
      </w:pPr>
      <w:r>
        <w:rPr/>
        <w:t>41.6. Основания для приостановления предоставления муниципальной услуги отсутствуют.</w:t>
      </w:r>
    </w:p>
    <w:p>
      <w:pPr>
        <w:pStyle w:val="Normal"/>
        <w:bidi w:val="0"/>
        <w:spacing w:before="0" w:after="0"/>
        <w:ind w:left="0" w:right="0" w:firstLine="709"/>
        <w:jc w:val="both"/>
        <w:rPr/>
      </w:pPr>
      <w:r>
        <w:rPr/>
        <w:t>41.7. Решение о предоставлении (отказе в предоставлении) муниципальной услуги принимается уполномоченными должностными лицами местного самоуправления на основе следующего критерия принятия решения - наличие опечаток и (или) ошибок в выданном по результатам предоставления муниципальной услуги.</w:t>
      </w:r>
    </w:p>
    <w:p>
      <w:pPr>
        <w:pStyle w:val="Normal"/>
        <w:bidi w:val="0"/>
        <w:spacing w:before="0" w:after="0"/>
        <w:ind w:left="0" w:right="0" w:firstLine="709"/>
        <w:jc w:val="both"/>
        <w:rPr/>
      </w:pPr>
      <w:r>
        <w:rPr/>
        <w:t>Исправленный документ оформляется в соответствии с реквизитами ранее выданного органом муниципальной власти по результатам предоставления муниципальной услуги распоряжения о подготовке документации. Оригинал документа, в котором содержится опечатка и (или) ошибка, после выдачи заявителю (представителю заявителя) документа с исправленными опечатками и ошибками не подлежит возвращению заявителю (представителю заявителя).</w:t>
      </w:r>
    </w:p>
    <w:p>
      <w:pPr>
        <w:pStyle w:val="Normal"/>
        <w:bidi w:val="0"/>
        <w:spacing w:before="0" w:after="0"/>
        <w:ind w:left="0" w:right="0" w:firstLine="709"/>
        <w:jc w:val="both"/>
        <w:rPr/>
      </w:pPr>
      <w:r>
        <w:rPr/>
        <w:t>Срок выполнения административной процедуры не более восемнадцати рабочих дней с даты регистрации заявления.</w:t>
      </w:r>
    </w:p>
    <w:p>
      <w:pPr>
        <w:pStyle w:val="Normal"/>
        <w:bidi w:val="0"/>
        <w:spacing w:before="0" w:after="0"/>
        <w:ind w:left="0" w:right="0" w:firstLine="709"/>
        <w:jc w:val="both"/>
        <w:rPr/>
      </w:pPr>
      <w:r>
        <w:rPr/>
        <w:t>41.8. Выдача заявителю (представителю заявителя) распоряжения о подготовке документации с исправленными опечатками (ошибками) одним из способов, указанным в заявлении, позволяющим подтвердить факт направления, осуществляется уполномоченным должностным лицом органа местного самоуправления в течение 1 рабочего дня со дня подписания документа.</w:t>
      </w:r>
    </w:p>
    <w:p>
      <w:pPr>
        <w:pStyle w:val="Normal"/>
        <w:bidi w:val="0"/>
        <w:spacing w:before="0" w:after="0"/>
        <w:ind w:left="0" w:right="0" w:firstLine="709"/>
        <w:jc w:val="both"/>
        <w:rPr/>
      </w:pPr>
      <w:r>
        <w:rPr/>
        <w:t>41.9. Возможность приема органом муниципальной власти или МФЦ заявления и документов, необходимых для предоставления муниципальной услуги, по выбору заявителя независимо от места жительства не предусмотрена.</w:t>
      </w:r>
    </w:p>
    <w:p>
      <w:pPr>
        <w:pStyle w:val="Normal"/>
        <w:tabs>
          <w:tab w:val="left" w:pos="567" w:leader="none"/>
          <w:tab w:val="left" w:pos="709" w:leader="none"/>
        </w:tabs>
        <w:bidi w:val="0"/>
        <w:spacing w:before="0" w:after="0"/>
        <w:ind w:left="0" w:right="0" w:firstLine="709"/>
        <w:jc w:val="both"/>
        <w:rPr/>
      </w:pPr>
      <w:r>
        <w:rPr/>
        <w:t>42. Вариант 4. Выдача дубликата документа, выданного по результатам предоставления муниципальной услуги</w:t>
      </w:r>
    </w:p>
    <w:p>
      <w:pPr>
        <w:pStyle w:val="Normal"/>
        <w:bidi w:val="0"/>
        <w:spacing w:before="0" w:after="0"/>
        <w:ind w:left="0" w:right="0" w:firstLine="709"/>
        <w:jc w:val="both"/>
        <w:rPr/>
      </w:pPr>
      <w:r>
        <w:rPr/>
        <w:t xml:space="preserve">42.1. Максимальный срок предоставления муниципальной услуги в соответствии с вариантом составляет 47 рабочих дней со дня регистрации заявления о выдаче дубликата документа, выданного по результатам предоставления муниципальной услуги (далее – заявление о выдаче дубликата документа). </w:t>
      </w:r>
    </w:p>
    <w:p>
      <w:pPr>
        <w:pStyle w:val="Normal"/>
        <w:bidi w:val="0"/>
        <w:spacing w:before="0" w:after="0"/>
        <w:ind w:left="0" w:right="0" w:firstLine="709"/>
        <w:jc w:val="both"/>
        <w:rPr/>
      </w:pPr>
      <w:r>
        <w:rPr/>
        <w:t>42.2. Результатом предоставления муниципальной услуги является выдача дубликата документа.</w:t>
      </w:r>
    </w:p>
    <w:p>
      <w:pPr>
        <w:pStyle w:val="ConsPlusTitle"/>
        <w:bidi w:val="0"/>
        <w:spacing w:before="0" w:after="0"/>
        <w:ind w:left="0" w:right="0" w:firstLine="709"/>
        <w:jc w:val="both"/>
        <w:rPr/>
      </w:pPr>
      <w:r>
        <w:rPr>
          <w:rFonts w:cs="Times New Roman" w:ascii="Times New Roman" w:hAnsi="Times New Roman"/>
          <w:b w:val="false"/>
          <w:sz w:val="24"/>
          <w:szCs w:val="24"/>
        </w:rPr>
        <w:t>42.3. Заявителями являются физические или (и) юридические лица, обратившиеся за предоставлением муниципальной услуги «Выдача разрешения на условно разрешенный вид использования земельного участка или объекта капитального строительства», и получившие документ по результатам ее предоставления (далее – заявитель).</w:t>
      </w:r>
    </w:p>
    <w:p>
      <w:pPr>
        <w:pStyle w:val="Normal"/>
        <w:tabs>
          <w:tab w:val="left" w:pos="1418" w:leader="none"/>
        </w:tabs>
        <w:bidi w:val="0"/>
        <w:spacing w:before="0" w:after="0"/>
        <w:ind w:left="0" w:right="0" w:firstLine="709"/>
        <w:jc w:val="both"/>
        <w:rPr/>
      </w:pPr>
      <w:r>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(далее – представитель заявителя).</w:t>
      </w:r>
    </w:p>
    <w:p>
      <w:pPr>
        <w:pStyle w:val="Normal"/>
        <w:bidi w:val="0"/>
        <w:spacing w:before="0" w:after="0"/>
        <w:ind w:left="0" w:right="0" w:firstLine="709"/>
        <w:jc w:val="both"/>
        <w:rPr/>
      </w:pPr>
      <w:r>
        <w:rPr/>
        <w:t>42.4. Основанием для отказа в предоставлении муниципальной услуги будет являться обращение с заявлением о выдаче дубликата документа лица, не являющегося заявителем (представителем заявителя) в соответствии с пунктом 42.3. настоящего раздела.</w:t>
      </w:r>
    </w:p>
    <w:p>
      <w:pPr>
        <w:pStyle w:val="Normal"/>
        <w:bidi w:val="0"/>
        <w:spacing w:before="0" w:after="0"/>
        <w:ind w:left="0" w:right="0" w:firstLine="709"/>
        <w:jc w:val="both"/>
        <w:rPr/>
      </w:pPr>
      <w:r>
        <w:rPr/>
        <w:t>42.5. Для получения муниципальной услуги заявитель (представитель заявителя) одним из способов, указанных в пункте 12.2 раздела II Административного регламента, представляет в орган муниципальной власти:</w:t>
      </w:r>
    </w:p>
    <w:p>
      <w:pPr>
        <w:pStyle w:val="Normal"/>
        <w:bidi w:val="0"/>
        <w:spacing w:before="0" w:after="0"/>
        <w:ind w:left="0" w:right="0" w:firstLine="709"/>
        <w:jc w:val="both"/>
        <w:rPr/>
      </w:pPr>
      <w:r>
        <w:rPr/>
        <w:t>заявление о выдаче дубликата распоряжения в произвольной форме;</w:t>
      </w:r>
    </w:p>
    <w:p>
      <w:pPr>
        <w:pStyle w:val="Normal"/>
        <w:bidi w:val="0"/>
        <w:spacing w:before="0" w:after="0"/>
        <w:ind w:left="0" w:right="0" w:firstLine="709"/>
        <w:jc w:val="both"/>
        <w:rPr/>
      </w:pPr>
      <w:r>
        <w:rPr/>
        <w:t>копию документа, удостоверяющего личность гражданина Российской Федерации;</w:t>
      </w:r>
    </w:p>
    <w:p>
      <w:pPr>
        <w:pStyle w:val="Normal"/>
        <w:bidi w:val="0"/>
        <w:spacing w:before="0" w:after="0"/>
        <w:ind w:left="0" w:right="0" w:firstLine="709"/>
        <w:jc w:val="both"/>
        <w:rPr/>
      </w:pPr>
      <w:r>
        <w:rPr/>
        <w:t>копию документа, подтверждающего полномочия на осуществление действий от имени заявителя (для представителя заявителя);</w:t>
      </w:r>
    </w:p>
    <w:p>
      <w:pPr>
        <w:pStyle w:val="Normal"/>
        <w:bidi w:val="0"/>
        <w:spacing w:before="0" w:after="0"/>
        <w:ind w:left="0" w:right="0" w:firstLine="709"/>
        <w:jc w:val="both"/>
        <w:rPr/>
      </w:pPr>
      <w:r>
        <w:rPr/>
        <w:t>Способами установления личности (идентификации) заявителя, (представителя заявителя) при подаче заявления о выдаче дубликата документа являются:</w:t>
      </w:r>
    </w:p>
    <w:p>
      <w:pPr>
        <w:pStyle w:val="Normal"/>
        <w:bidi w:val="0"/>
        <w:spacing w:before="0" w:after="0"/>
        <w:ind w:left="0" w:right="0" w:firstLine="709"/>
        <w:jc w:val="both"/>
        <w:rPr/>
      </w:pPr>
      <w:r>
        <w:rPr/>
        <w:t>при подаче заявления в орган муниципальной власти, МФЦ – документ, удостоверяющий личность;</w:t>
      </w:r>
    </w:p>
    <w:p>
      <w:pPr>
        <w:pStyle w:val="Normal"/>
        <w:bidi w:val="0"/>
        <w:spacing w:before="0" w:after="0"/>
        <w:ind w:left="0" w:right="0" w:firstLine="709"/>
        <w:jc w:val="both"/>
        <w:rPr/>
      </w:pPr>
      <w:r>
        <w:rPr/>
        <w:t>при подаче заявления посредством направления на адрес электронной почты органа муниципальной</w:t>
      </w:r>
      <w:bookmarkStart w:id="0" w:name="_GoBack"/>
      <w:bookmarkEnd w:id="0"/>
      <w:r>
        <w:rPr/>
        <w:t xml:space="preserve"> власти на официальном сайте органа муниципальной власти в сети «Интернет».</w:t>
      </w:r>
    </w:p>
    <w:p>
      <w:pPr>
        <w:pStyle w:val="Normal"/>
        <w:bidi w:val="0"/>
        <w:spacing w:before="0" w:after="0"/>
        <w:ind w:left="0" w:right="0" w:firstLine="709"/>
        <w:jc w:val="both"/>
        <w:rPr/>
      </w:pPr>
      <w:r>
        <w:rPr/>
        <w:t>Основаниями для отказа в приеме заявления о выдаче дубликата решения о предоставлении разрешения на условно разрешенный вид использования земельного участка или объекта капитального строительства или отказа в предоставлении разрешения на условно разрешенный вид использования земельного участка или объекта капитального строительства являются:</w:t>
      </w:r>
    </w:p>
    <w:p>
      <w:pPr>
        <w:pStyle w:val="BodyTextIndent2"/>
        <w:tabs>
          <w:tab w:val="left" w:pos="993" w:leader="none"/>
        </w:tabs>
        <w:bidi w:val="0"/>
        <w:spacing w:before="0" w:after="0"/>
        <w:ind w:left="0" w:right="0" w:firstLine="709"/>
        <w:rPr/>
      </w:pPr>
      <w:r>
        <w:rPr>
          <w:sz w:val="24"/>
          <w:szCs w:val="24"/>
        </w:rPr>
        <w:t>1)</w:t>
        <w:tab/>
        <w:t>текст заявления не поддается прочтению;</w:t>
      </w:r>
    </w:p>
    <w:p>
      <w:pPr>
        <w:pStyle w:val="BodyTextIndent2"/>
        <w:tabs>
          <w:tab w:val="left" w:pos="993" w:leader="none"/>
        </w:tabs>
        <w:bidi w:val="0"/>
        <w:spacing w:before="0" w:after="0"/>
        <w:ind w:left="0" w:right="0" w:firstLine="709"/>
        <w:rPr/>
      </w:pPr>
      <w:r>
        <w:rPr>
          <w:sz w:val="24"/>
          <w:szCs w:val="24"/>
        </w:rPr>
        <w:t>2)</w:t>
        <w:tab/>
        <w:t>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 (представителю заявителя);</w:t>
      </w:r>
    </w:p>
    <w:p>
      <w:pPr>
        <w:pStyle w:val="BodyTextIndent2"/>
        <w:tabs>
          <w:tab w:val="left" w:pos="993" w:leader="none"/>
        </w:tabs>
        <w:bidi w:val="0"/>
        <w:spacing w:before="0" w:after="0"/>
        <w:ind w:left="0" w:right="0" w:firstLine="709"/>
        <w:rPr/>
      </w:pPr>
      <w:r>
        <w:rPr>
          <w:sz w:val="24"/>
          <w:szCs w:val="24"/>
        </w:rPr>
        <w:t>3)</w:t>
        <w:tab/>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pPr>
        <w:pStyle w:val="BodyTextIndent2"/>
        <w:tabs>
          <w:tab w:val="left" w:pos="993" w:leader="none"/>
        </w:tabs>
        <w:bidi w:val="0"/>
        <w:spacing w:before="0" w:after="0"/>
        <w:ind w:left="0" w:right="0" w:firstLine="709"/>
        <w:rPr/>
      </w:pPr>
      <w:r>
        <w:rPr>
          <w:sz w:val="24"/>
          <w:szCs w:val="24"/>
        </w:rPr>
        <w:t>4)</w:t>
        <w:tab/>
        <w:t>вопрос, указанный в заявлении, не относится к порядку предоставления муниципальной услуги.</w:t>
      </w:r>
    </w:p>
    <w:p>
      <w:pPr>
        <w:pStyle w:val="BodyTextIndent2"/>
        <w:tabs>
          <w:tab w:val="left" w:pos="993" w:leader="none"/>
        </w:tabs>
        <w:bidi w:val="0"/>
        <w:spacing w:before="0" w:after="0"/>
        <w:ind w:left="0" w:right="0" w:firstLine="709"/>
        <w:rPr/>
      </w:pPr>
      <w:r>
        <w:rPr>
          <w:sz w:val="24"/>
          <w:szCs w:val="24"/>
        </w:rPr>
        <w:t>Решение об отказе в приеме заявления подписывается уполномоченным должностным лицом и выдается заявителю (представителю заявителя) с указанием причин отказа.</w:t>
      </w:r>
    </w:p>
    <w:p>
      <w:pPr>
        <w:pStyle w:val="BodyTextIndent2"/>
        <w:tabs>
          <w:tab w:val="left" w:pos="993" w:leader="none"/>
        </w:tabs>
        <w:bidi w:val="0"/>
        <w:spacing w:before="0" w:after="0"/>
        <w:ind w:left="0" w:right="0" w:firstLine="709"/>
        <w:rPr/>
      </w:pPr>
      <w:r>
        <w:rPr>
          <w:sz w:val="24"/>
          <w:szCs w:val="24"/>
        </w:rPr>
        <w:t>Решение об отказе в приеме заявления, направляемое на адрес электронной почты, указанный в заявлении, подписывается уполномоченным должностным лицом с использованием ЭП.</w:t>
      </w:r>
    </w:p>
    <w:p>
      <w:pPr>
        <w:pStyle w:val="Normal"/>
        <w:bidi w:val="0"/>
        <w:spacing w:before="0" w:after="0"/>
        <w:ind w:left="0" w:right="0" w:firstLine="709"/>
        <w:jc w:val="both"/>
        <w:rPr/>
      </w:pPr>
      <w:r>
        <w:rPr/>
        <w:t>42.6. Сроки выполнения административной процедуры в органе муниципальной власти, МФЦ указаны в подразделе 2.11 раздела II Административного регламента.</w:t>
      </w:r>
    </w:p>
    <w:p>
      <w:pPr>
        <w:pStyle w:val="Normal"/>
        <w:bidi w:val="0"/>
        <w:spacing w:before="0" w:after="0"/>
        <w:ind w:left="0" w:right="0" w:firstLine="709"/>
        <w:jc w:val="both"/>
        <w:rPr/>
      </w:pPr>
      <w:r>
        <w:rPr/>
        <w:t>42.7. Межведомственное информационное взаимодействие в рамках варианта предоставления муниципальной услуги не предусмотрено.</w:t>
      </w:r>
    </w:p>
    <w:p>
      <w:pPr>
        <w:pStyle w:val="Normal"/>
        <w:bidi w:val="0"/>
        <w:spacing w:before="0" w:after="0"/>
        <w:ind w:left="0" w:right="0" w:firstLine="709"/>
        <w:jc w:val="both"/>
        <w:rPr/>
      </w:pPr>
      <w:r>
        <w:rPr/>
        <w:t>42.8. Основания для приостановления предоставления муниципальной услуги отсутствуют.</w:t>
      </w:r>
    </w:p>
    <w:p>
      <w:pPr>
        <w:pStyle w:val="Normal"/>
        <w:bidi w:val="0"/>
        <w:spacing w:before="0" w:after="0"/>
        <w:ind w:left="0" w:right="0" w:firstLine="709"/>
        <w:jc w:val="both"/>
        <w:rPr/>
      </w:pPr>
      <w:r>
        <w:rPr/>
        <w:t>42.9. Решение о предоставлении (отказе в предоставлении) муниципальной услуги принимается уполномоченными должностными лицами муниципального образования на основе следующего критерия принятия решения – наличия заявления о выдаче дубликата документа от лица, являющегося (не являющегося) заявителем (представителем заявителя) в соответствии с пунктом 3.6.3. настоящего раздела.</w:t>
      </w:r>
    </w:p>
    <w:p>
      <w:pPr>
        <w:pStyle w:val="Normal"/>
        <w:bidi w:val="0"/>
        <w:spacing w:before="0" w:after="0"/>
        <w:ind w:left="0" w:right="0" w:firstLine="709"/>
        <w:jc w:val="both"/>
        <w:rPr/>
      </w:pPr>
      <w:r>
        <w:rPr/>
        <w:t>По результатам рассмотрения заявления уполномоченное должностное лицо в случае отсутствия оснований для отказа подготавливает дубликат документа и передает его главе муниципального образования, для подписания.</w:t>
      </w:r>
    </w:p>
    <w:p>
      <w:pPr>
        <w:pStyle w:val="Normal"/>
        <w:bidi w:val="0"/>
        <w:spacing w:before="0" w:after="0"/>
        <w:ind w:left="0" w:right="0" w:firstLine="709"/>
        <w:jc w:val="both"/>
        <w:rPr/>
      </w:pPr>
      <w:r>
        <w:rPr/>
        <w:t>Дубликат документа оформляется в соответствии с реквизитами оригинала документа, выданного муниципальным образованием по результатам предоставления муниципальной услуги.</w:t>
      </w:r>
    </w:p>
    <w:p>
      <w:pPr>
        <w:pStyle w:val="Normal"/>
        <w:bidi w:val="0"/>
        <w:spacing w:before="0" w:after="0"/>
        <w:ind w:left="0" w:right="0" w:firstLine="709"/>
        <w:jc w:val="both"/>
        <w:rPr/>
      </w:pPr>
      <w:r>
        <w:rPr/>
        <w:t>Срок выполнения административной процедуры не более восемнадцати рабочих дней с даты регистрации заявления.</w:t>
      </w:r>
    </w:p>
    <w:p>
      <w:pPr>
        <w:pStyle w:val="Normal"/>
        <w:bidi w:val="0"/>
        <w:spacing w:before="0" w:after="0"/>
        <w:ind w:left="0" w:right="0" w:firstLine="709"/>
        <w:jc w:val="both"/>
        <w:rPr/>
      </w:pPr>
      <w:r>
        <w:rPr/>
        <w:t>42.8. Выдача заявителю (представителю заявителя) дубликата документа одним из способов, указанным в заявлении, позволяющим подтвердить факт направления, осуществляется уполномоченным должностным лицом муниципального образования власти в течение 1 рабочего дня со дня подписания документа.</w:t>
      </w:r>
    </w:p>
    <w:p>
      <w:pPr>
        <w:pStyle w:val="Normal"/>
        <w:bidi w:val="0"/>
        <w:spacing w:before="0" w:after="0"/>
        <w:ind w:left="0" w:right="0" w:firstLine="709"/>
        <w:jc w:val="both"/>
        <w:rPr/>
      </w:pPr>
      <w:r>
        <w:rPr/>
        <w:t>42.9. Возможность приема МФЦ заявления для предоставления муниципальной услуги, по выбору заявителя независимо от места жительства не предусмотрена.</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bidi w:val="0"/>
        <w:spacing w:before="0" w:after="0"/>
        <w:ind w:left="0" w:right="0" w:firstLine="709"/>
        <w:jc w:val="center"/>
        <w:rPr/>
      </w:pPr>
      <w:r>
        <w:rPr>
          <w:b/>
        </w:rPr>
        <w:t>Рассмотрение документов, представленных заявителем,</w:t>
      </w:r>
    </w:p>
    <w:p>
      <w:pPr>
        <w:pStyle w:val="Normal"/>
        <w:widowControl w:val="false"/>
        <w:bidi w:val="0"/>
        <w:spacing w:before="0" w:after="0"/>
        <w:ind w:left="0" w:right="0" w:firstLine="709"/>
        <w:jc w:val="center"/>
        <w:rPr/>
      </w:pPr>
      <w:r>
        <w:rPr>
          <w:b/>
        </w:rPr>
        <w:t>ответов на межведомственные запросы, принятие решения о предоставлении муниципальной услуги (об отказе в предоставлении муниципальной услуги),</w:t>
      </w:r>
    </w:p>
    <w:p>
      <w:pPr>
        <w:pStyle w:val="Normal"/>
        <w:widowControl w:val="false"/>
        <w:bidi w:val="0"/>
        <w:spacing w:before="0" w:after="0"/>
        <w:ind w:left="0" w:right="0" w:firstLine="709"/>
        <w:jc w:val="center"/>
        <w:rPr/>
      </w:pPr>
      <w:r>
        <w:rPr>
          <w:b/>
        </w:rPr>
        <w:t>подготовка ответа</w:t>
      </w:r>
    </w:p>
    <w:p>
      <w:pPr>
        <w:pStyle w:val="Normal"/>
        <w:widowControl w:val="false"/>
        <w:bidi w:val="0"/>
        <w:spacing w:before="0" w:after="0"/>
        <w:ind w:left="0" w:right="0" w:firstLine="709"/>
        <w:jc w:val="center"/>
        <w:rPr>
          <w:rFonts w:eastAsia="Calibri" w:eastAsiaTheme="minorHAnsi"/>
          <w:b/>
          <w:b/>
          <w:color w:val="FF0000"/>
          <w:lang w:eastAsia="en-US"/>
        </w:rPr>
      </w:pPr>
      <w:r>
        <w:rPr>
          <w:rFonts w:eastAsia="Calibri" w:eastAsiaTheme="minorHAnsi"/>
          <w:b/>
          <w:color w:val="FF0000"/>
          <w:lang w:eastAsia="en-US"/>
        </w:rPr>
      </w:r>
    </w:p>
    <w:p>
      <w:pPr>
        <w:pStyle w:val="ConsPlusNormal"/>
        <w:bidi w:val="0"/>
        <w:spacing w:before="0" w:after="0"/>
        <w:ind w:left="0" w:right="0" w:firstLine="709"/>
        <w:jc w:val="both"/>
        <w:rPr/>
      </w:pPr>
      <w:r>
        <w:rPr>
          <w:rFonts w:cs="Times New Roman" w:ascii="Times New Roman" w:hAnsi="Times New Roman"/>
          <w:sz w:val="24"/>
          <w:szCs w:val="24"/>
        </w:rPr>
        <w:t>43.</w:t>
      </w:r>
      <w:r>
        <w:rPr>
          <w:rFonts w:cs="Times New Roman" w:ascii="Times New Roman" w:hAnsi="Times New Roman"/>
          <w:sz w:val="24"/>
          <w:szCs w:val="24"/>
          <w:lang w:val="en-US"/>
        </w:rPr>
        <w:t> </w:t>
      </w:r>
      <w:r>
        <w:rPr>
          <w:rFonts w:cs="Times New Roman" w:ascii="Times New Roman" w:hAnsi="Times New Roman"/>
          <w:sz w:val="24"/>
          <w:szCs w:val="24"/>
        </w:rPr>
        <w:t>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и ответов на запросы, полученных в результате межведомственного информационного взаимодействия.</w:t>
      </w:r>
    </w:p>
    <w:p>
      <w:pPr>
        <w:pStyle w:val="ConsPlusNormal"/>
        <w:bidi w:val="0"/>
        <w:spacing w:before="0" w:after="0"/>
        <w:ind w:left="0" w:right="0" w:firstLine="709"/>
        <w:jc w:val="both"/>
        <w:rPr/>
      </w:pPr>
      <w:r>
        <w:rPr>
          <w:rFonts w:cs="Times New Roman" w:ascii="Times New Roman" w:hAnsi="Times New Roman"/>
          <w:sz w:val="24"/>
          <w:szCs w:val="24"/>
        </w:rPr>
        <w:t>44.</w:t>
      </w:r>
      <w:r>
        <w:rPr>
          <w:rFonts w:cs="Times New Roman" w:ascii="Times New Roman" w:hAnsi="Times New Roman"/>
          <w:sz w:val="24"/>
          <w:szCs w:val="24"/>
          <w:lang w:val="en-US"/>
        </w:rPr>
        <w:t> </w:t>
      </w:r>
      <w:r>
        <w:rPr>
          <w:rFonts w:cs="Times New Roman" w:ascii="Times New Roman" w:hAnsi="Times New Roman"/>
          <w:sz w:val="24"/>
          <w:szCs w:val="24"/>
        </w:rPr>
        <w:t xml:space="preserve">Время выполнения административной процедуры </w:t>
      </w:r>
      <w:r>
        <w:rPr>
          <w:rFonts w:eastAsia="Calibri" w:cs="Times New Roman" w:ascii="Times New Roman" w:hAnsi="Times New Roman" w:eastAsiaTheme="minorHAnsi"/>
          <w:sz w:val="24"/>
          <w:szCs w:val="24"/>
          <w:lang w:eastAsia="en-US"/>
        </w:rPr>
        <w:t xml:space="preserve">47 дней </w:t>
      </w:r>
      <w:r>
        <w:rPr>
          <w:rFonts w:cs="Times New Roman" w:ascii="Times New Roman" w:hAnsi="Times New Roman"/>
          <w:sz w:val="24"/>
          <w:szCs w:val="24"/>
        </w:rPr>
        <w:t>со дня регистрации заявления или получения ответов на межведомственные запросы в случае их направления.</w:t>
      </w:r>
    </w:p>
    <w:p>
      <w:pPr>
        <w:pStyle w:val="ConsPlusNormal"/>
        <w:bidi w:val="0"/>
        <w:spacing w:before="0" w:after="0"/>
        <w:ind w:left="0" w:right="0" w:firstLine="709"/>
        <w:jc w:val="both"/>
        <w:rPr/>
      </w:pPr>
      <w:r>
        <w:rPr>
          <w:rFonts w:cs="Times New Roman" w:ascii="Times New Roman" w:hAnsi="Times New Roman"/>
          <w:sz w:val="24"/>
          <w:szCs w:val="24"/>
        </w:rPr>
        <w:t>45.</w:t>
      </w:r>
      <w:r>
        <w:rPr>
          <w:rFonts w:cs="Times New Roman" w:ascii="Times New Roman" w:hAnsi="Times New Roman"/>
          <w:sz w:val="24"/>
          <w:szCs w:val="24"/>
          <w:lang w:val="en-US"/>
        </w:rPr>
        <w:t> </w:t>
      </w:r>
      <w:r>
        <w:rPr>
          <w:rFonts w:cs="Times New Roman" w:ascii="Times New Roman" w:hAnsi="Times New Roman"/>
          <w:sz w:val="24"/>
          <w:szCs w:val="24"/>
        </w:rPr>
        <w:t>Результатом выполнения административной процедуры является предоставление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w:t>
      </w:r>
    </w:p>
    <w:p>
      <w:pPr>
        <w:pStyle w:val="ConsPlusNormal"/>
        <w:bidi w:val="0"/>
        <w:spacing w:before="0" w:after="0"/>
        <w:ind w:left="0" w:right="0"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bidi w:val="0"/>
        <w:spacing w:before="0" w:after="0"/>
        <w:ind w:left="0" w:right="0" w:firstLine="709"/>
        <w:jc w:val="center"/>
        <w:rPr/>
      </w:pPr>
      <w:r>
        <w:rPr>
          <w:rFonts w:eastAsia="Calibri" w:eastAsiaTheme="minorHAnsi"/>
          <w:b/>
          <w:lang w:eastAsia="en-US"/>
        </w:rPr>
        <w:t>Выдача заявителю результата предоставления</w:t>
      </w:r>
    </w:p>
    <w:p>
      <w:pPr>
        <w:pStyle w:val="Normal"/>
        <w:widowControl w:val="false"/>
        <w:bidi w:val="0"/>
        <w:spacing w:before="0" w:after="0"/>
        <w:ind w:left="0" w:right="0" w:firstLine="709"/>
        <w:jc w:val="center"/>
        <w:rPr/>
      </w:pPr>
      <w:r>
        <w:rPr>
          <w:rFonts w:eastAsia="Calibri" w:eastAsiaTheme="minorHAnsi"/>
          <w:b/>
          <w:lang w:eastAsia="en-US"/>
        </w:rPr>
        <w:t>муниципальной услуги</w:t>
      </w:r>
    </w:p>
    <w:p>
      <w:pPr>
        <w:pStyle w:val="Normal"/>
        <w:widowControl w:val="false"/>
        <w:bidi w:val="0"/>
        <w:spacing w:before="0" w:after="0"/>
        <w:ind w:left="0" w:right="0" w:firstLine="709"/>
        <w:jc w:val="center"/>
        <w:rPr/>
      </w:pPr>
      <w:r>
        <w:rPr/>
      </w:r>
    </w:p>
    <w:p>
      <w:pPr>
        <w:pStyle w:val="ConsPlusNormal"/>
        <w:bidi w:val="0"/>
        <w:spacing w:before="0" w:after="0"/>
        <w:ind w:left="0" w:right="0" w:firstLine="709"/>
        <w:jc w:val="both"/>
        <w:rPr/>
      </w:pPr>
      <w:r>
        <w:rPr>
          <w:rFonts w:cs="Times New Roman" w:ascii="Times New Roman" w:hAnsi="Times New Roman"/>
          <w:sz w:val="24"/>
          <w:szCs w:val="24"/>
        </w:rPr>
        <w:t>46.</w:t>
      </w:r>
      <w:r>
        <w:rPr>
          <w:rFonts w:cs="Times New Roman" w:ascii="Times New Roman" w:hAnsi="Times New Roman"/>
          <w:sz w:val="24"/>
          <w:szCs w:val="24"/>
          <w:lang w:val="en-US"/>
        </w:rPr>
        <w:t> </w:t>
      </w:r>
      <w:r>
        <w:rPr>
          <w:rFonts w:cs="Times New Roman" w:ascii="Times New Roman" w:hAnsi="Times New Roman"/>
          <w:sz w:val="24"/>
          <w:szCs w:val="24"/>
        </w:rPr>
        <w:t>Основанием для начала административной процедуры является подписание уполномоченным должностным лицом органа местного самоуправления разрешения на условно разрешенный вид использования земельного участка или объекта капитального строительства либо мотивированного отказа в выдаче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47.</w:t>
      </w:r>
      <w:r>
        <w:rPr>
          <w:rFonts w:cs="Times New Roman" w:ascii="Times New Roman" w:hAnsi="Times New Roman"/>
          <w:sz w:val="24"/>
          <w:szCs w:val="24"/>
          <w:lang w:val="en-US"/>
        </w:rPr>
        <w:t> </w:t>
      </w:r>
      <w:r>
        <w:rPr>
          <w:rFonts w:eastAsia="Calibri" w:cs="Times New Roman" w:ascii="Times New Roman" w:hAnsi="Times New Roman" w:eastAsiaTheme="minorHAnsi"/>
          <w:sz w:val="24"/>
          <w:szCs w:val="24"/>
          <w:lang w:eastAsia="en-US"/>
        </w:rPr>
        <w:t>Уведомление заявителя о принятом решении</w:t>
      </w:r>
      <w:r>
        <w:rPr>
          <w:rFonts w:cs="Times New Roman" w:ascii="Times New Roman" w:hAnsi="Times New Roman"/>
          <w:sz w:val="24"/>
          <w:szCs w:val="24"/>
        </w:rPr>
        <w:t xml:space="preserve"> </w:t>
      </w:r>
      <w:r>
        <w:rPr>
          <w:rFonts w:eastAsia="Calibri" w:cs="Times New Roman" w:ascii="Times New Roman" w:hAnsi="Times New Roman" w:eastAsiaTheme="minorHAnsi"/>
          <w:sz w:val="24"/>
          <w:szCs w:val="24"/>
          <w:lang w:eastAsia="en-US"/>
        </w:rPr>
        <w:t>осуществляется у</w:t>
      </w:r>
      <w:r>
        <w:rPr>
          <w:rFonts w:cs="Times New Roman" w:ascii="Times New Roman" w:hAnsi="Times New Roman"/>
          <w:sz w:val="24"/>
          <w:szCs w:val="24"/>
        </w:rPr>
        <w:t>полномоченными должностными лицами органа местного самоуправления по желанию заявителя: лично, по почте, по телефону, через МФЦ (при наличии Соглашения о взаимодействии), в электронной форме в личный кабинет заявителя.</w:t>
      </w:r>
    </w:p>
    <w:p>
      <w:pPr>
        <w:pStyle w:val="ConsPlusNormal"/>
        <w:bidi w:val="0"/>
        <w:spacing w:before="0" w:after="0"/>
        <w:ind w:left="0" w:right="0" w:firstLine="709"/>
        <w:jc w:val="both"/>
        <w:rPr/>
      </w:pPr>
      <w:r>
        <w:rPr>
          <w:rFonts w:cs="Times New Roman" w:ascii="Times New Roman" w:hAnsi="Times New Roman"/>
          <w:sz w:val="24"/>
          <w:szCs w:val="24"/>
        </w:rPr>
        <w:t>48.</w:t>
      </w:r>
      <w:r>
        <w:rPr>
          <w:rFonts w:cs="Times New Roman" w:ascii="Times New Roman" w:hAnsi="Times New Roman"/>
          <w:sz w:val="24"/>
          <w:szCs w:val="24"/>
          <w:lang w:val="en-US"/>
        </w:rPr>
        <w:t> </w:t>
      </w:r>
      <w:r>
        <w:rPr>
          <w:rFonts w:cs="Times New Roman" w:ascii="Times New Roman" w:hAnsi="Times New Roman"/>
          <w:sz w:val="24"/>
          <w:szCs w:val="24"/>
        </w:rPr>
        <w:t>Время выполнения административной процедуры: осуществляется в течение 3-х дней.</w:t>
      </w:r>
    </w:p>
    <w:p>
      <w:pPr>
        <w:pStyle w:val="ConsPlusNormal"/>
        <w:bidi w:val="0"/>
        <w:spacing w:before="0" w:after="0"/>
        <w:ind w:left="0" w:right="0" w:firstLine="709"/>
        <w:jc w:val="both"/>
        <w:rPr/>
      </w:pPr>
      <w:r>
        <w:rPr>
          <w:rFonts w:cs="Times New Roman" w:ascii="Times New Roman" w:hAnsi="Times New Roman"/>
          <w:sz w:val="24"/>
          <w:szCs w:val="24"/>
        </w:rPr>
        <w:t>49.</w:t>
      </w:r>
      <w:r>
        <w:rPr>
          <w:rFonts w:cs="Times New Roman" w:ascii="Times New Roman" w:hAnsi="Times New Roman"/>
          <w:sz w:val="24"/>
          <w:szCs w:val="24"/>
          <w:lang w:val="en-US"/>
        </w:rPr>
        <w:t> </w:t>
      </w:r>
      <w:r>
        <w:rPr>
          <w:rFonts w:cs="Times New Roman" w:ascii="Times New Roman" w:hAnsi="Times New Roman"/>
          <w:sz w:val="24"/>
          <w:szCs w:val="24"/>
        </w:rPr>
        <w:t>Результатом выполнения административной процедуры является выдача заявителю:</w:t>
      </w:r>
    </w:p>
    <w:p>
      <w:pPr>
        <w:pStyle w:val="ConsPlusNormal"/>
        <w:bidi w:val="0"/>
        <w:spacing w:before="0" w:after="0"/>
        <w:ind w:left="0" w:right="0" w:firstLine="709"/>
        <w:jc w:val="both"/>
        <w:rPr/>
      </w:pPr>
      <w:r>
        <w:rPr>
          <w:rFonts w:cs="Times New Roman" w:ascii="Times New Roman" w:hAnsi="Times New Roman"/>
          <w:sz w:val="24"/>
          <w:szCs w:val="24"/>
        </w:rPr>
        <w:t xml:space="preserve">разрешения на условно разрешенный вид использования земельного участка или объекта капитального строительства; </w:t>
      </w:r>
    </w:p>
    <w:p>
      <w:pPr>
        <w:pStyle w:val="ConsPlusNormal"/>
        <w:bidi w:val="0"/>
        <w:spacing w:before="0" w:after="0"/>
        <w:ind w:left="0" w:right="0" w:firstLine="709"/>
        <w:jc w:val="both"/>
        <w:rPr/>
      </w:pPr>
      <w:r>
        <w:rPr>
          <w:rFonts w:cs="Times New Roman" w:ascii="Times New Roman" w:hAnsi="Times New Roman"/>
          <w:sz w:val="24"/>
          <w:szCs w:val="24"/>
        </w:rPr>
        <w:t>мотивированного отказа в выдаче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При предоставлении муниципальной услуги в электронной форме результатом административной процедуры является направление электронного документа в личный кабинет заявителя на Портале и (в случае выбора заявителя) выдача заявителю в МФЦ документа на бумажном носителе, подтверждающего содержание электронного документа, направленного органом (организацией). Электронные документы, являющиеся результатом предоставления услуги, готовятся в формате pdf, подписываются открепленной усиленной квалифицированной ЭП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1"/>
        <w:rPr/>
      </w:pPr>
      <w:r>
        <w:rPr>
          <w:rFonts w:cs="Times New Roman" w:ascii="Times New Roman" w:hAnsi="Times New Roman"/>
          <w:b/>
          <w:sz w:val="24"/>
          <w:szCs w:val="24"/>
        </w:rPr>
        <w:t xml:space="preserve">IV. Формы контроля за исполнением административного регламента </w:t>
      </w:r>
    </w:p>
    <w:p>
      <w:pPr>
        <w:pStyle w:val="ConsPlusNormal"/>
        <w:numPr>
          <w:ilvl w:val="0"/>
          <w:numId w:val="0"/>
        </w:numPr>
        <w:bidi w:val="0"/>
        <w:spacing w:before="0" w:after="0"/>
        <w:ind w:left="0" w:right="0" w:firstLine="709"/>
        <w:jc w:val="center"/>
        <w:outlineLvl w:val="1"/>
        <w:rPr>
          <w:rFonts w:ascii="Times New Roman" w:hAnsi="Times New Roman" w:cs="Times New Roman"/>
          <w:b/>
          <w:b/>
          <w:sz w:val="24"/>
          <w:szCs w:val="24"/>
        </w:rPr>
      </w:pPr>
      <w:r>
        <w:rPr>
          <w:rFonts w:cs="Times New Roman" w:ascii="Times New Roman" w:hAnsi="Times New Roman"/>
          <w:b/>
          <w:sz w:val="24"/>
          <w:szCs w:val="24"/>
        </w:rPr>
      </w:r>
    </w:p>
    <w:p>
      <w:pPr>
        <w:pStyle w:val="Normal"/>
        <w:bidi w:val="0"/>
        <w:spacing w:before="0" w:after="0"/>
        <w:ind w:left="0" w:right="0" w:hanging="0"/>
        <w:jc w:val="center"/>
        <w:rPr/>
      </w:pPr>
      <w:r>
        <w:rPr>
          <w:b/>
        </w:rPr>
        <w:t>Порядок осуществления текущего контроля за соблюдением и исполнением ответственными должностными лицами органа местного самоуправления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50.</w:t>
      </w:r>
      <w:r>
        <w:rPr>
          <w:rFonts w:cs="Times New Roman" w:ascii="Times New Roman" w:hAnsi="Times New Roman"/>
          <w:sz w:val="24"/>
          <w:szCs w:val="24"/>
          <w:lang w:val="en-US"/>
        </w:rPr>
        <w:t> </w:t>
      </w:r>
      <w:r>
        <w:rPr>
          <w:rFonts w:cs="Times New Roman" w:ascii="Times New Roman" w:hAnsi="Times New Roman"/>
          <w:sz w:val="24"/>
          <w:szCs w:val="24"/>
        </w:rPr>
        <w:t>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51.</w:t>
      </w:r>
      <w:r>
        <w:rPr>
          <w:rFonts w:cs="Times New Roman" w:ascii="Times New Roman" w:hAnsi="Times New Roman"/>
          <w:sz w:val="24"/>
          <w:szCs w:val="24"/>
          <w:lang w:val="en-US"/>
        </w:rPr>
        <w:t> </w:t>
      </w:r>
      <w:r>
        <w:rPr>
          <w:rFonts w:cs="Times New Roman" w:ascii="Times New Roman" w:hAnsi="Times New Roman"/>
          <w:sz w:val="24"/>
          <w:szCs w:val="24"/>
        </w:rPr>
        <w:t>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pPr>
        <w:pStyle w:val="ConsPlusNormal"/>
        <w:numPr>
          <w:ilvl w:val="0"/>
          <w:numId w:val="0"/>
        </w:numPr>
        <w:bidi w:val="0"/>
        <w:spacing w:before="0" w:after="0"/>
        <w:ind w:left="0" w:right="0"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bidi w:val="0"/>
        <w:spacing w:before="0" w:after="0"/>
        <w:ind w:left="0" w:right="0" w:hanging="0"/>
        <w:jc w:val="center"/>
        <w:outlineLvl w:val="2"/>
        <w:rPr/>
      </w:pPr>
      <w:r>
        <w:rPr>
          <w:rFonts w:cs="Times New Roman" w:ascii="Times New Roman" w:hAnsi="Times New Roman"/>
          <w:b/>
          <w:sz w:val="24"/>
          <w:szCs w:val="24"/>
        </w:rPr>
        <w:t>Порядок и периодичность осуществления плановых</w:t>
      </w:r>
    </w:p>
    <w:p>
      <w:pPr>
        <w:pStyle w:val="ConsPlusNormal"/>
        <w:bidi w:val="0"/>
        <w:spacing w:before="0" w:after="0"/>
        <w:ind w:left="0" w:right="0" w:hanging="0"/>
        <w:jc w:val="center"/>
        <w:rPr/>
      </w:pPr>
      <w:r>
        <w:rPr>
          <w:rFonts w:cs="Times New Roman" w:ascii="Times New Roman" w:hAnsi="Times New Roman"/>
          <w:b/>
          <w:sz w:val="24"/>
          <w:szCs w:val="24"/>
        </w:rPr>
        <w:t>и внеплановых проверок полноты и качества предоставления</w:t>
      </w:r>
    </w:p>
    <w:p>
      <w:pPr>
        <w:pStyle w:val="ConsPlusNormal"/>
        <w:bidi w:val="0"/>
        <w:spacing w:before="0" w:after="0"/>
        <w:ind w:left="0" w:right="0" w:hanging="0"/>
        <w:jc w:val="center"/>
        <w:rPr/>
      </w:pPr>
      <w:r>
        <w:rPr>
          <w:rFonts w:cs="Times New Roman" w:ascii="Times New Roman" w:hAnsi="Times New Roman"/>
          <w:b/>
          <w:sz w:val="24"/>
          <w:szCs w:val="24"/>
        </w:rPr>
        <w:t>муниципальной услуги, в том числе порядок и формы</w:t>
      </w:r>
    </w:p>
    <w:p>
      <w:pPr>
        <w:pStyle w:val="ConsPlusNormal"/>
        <w:bidi w:val="0"/>
        <w:spacing w:before="0" w:after="0"/>
        <w:ind w:left="0" w:right="0" w:hanging="0"/>
        <w:jc w:val="center"/>
        <w:rPr/>
      </w:pPr>
      <w:r>
        <w:rPr>
          <w:rFonts w:cs="Times New Roman" w:ascii="Times New Roman" w:hAnsi="Times New Roman"/>
          <w:b/>
          <w:sz w:val="24"/>
          <w:szCs w:val="24"/>
        </w:rPr>
        <w:t>контроля за полнотой и качеством ее предоставления</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52.</w:t>
      </w:r>
      <w:r>
        <w:rPr>
          <w:rFonts w:cs="Times New Roman" w:ascii="Times New Roman" w:hAnsi="Times New Roman"/>
          <w:sz w:val="24"/>
          <w:szCs w:val="24"/>
          <w:lang w:val="en-US"/>
        </w:rPr>
        <w:t> </w:t>
      </w:r>
      <w:r>
        <w:rPr>
          <w:rFonts w:cs="Times New Roman" w:ascii="Times New Roman" w:hAnsi="Times New Roman"/>
          <w:sz w:val="24"/>
          <w:szCs w:val="24"/>
        </w:rPr>
        <w:t>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53.</w:t>
      </w:r>
      <w:r>
        <w:rPr>
          <w:rFonts w:cs="Times New Roman" w:ascii="Times New Roman" w:hAnsi="Times New Roman"/>
          <w:sz w:val="24"/>
          <w:szCs w:val="24"/>
          <w:lang w:val="en-US"/>
        </w:rPr>
        <w:t> </w:t>
      </w:r>
      <w:r>
        <w:rPr>
          <w:rFonts w:cs="Times New Roman" w:ascii="Times New Roman" w:hAnsi="Times New Roman"/>
          <w:sz w:val="24"/>
          <w:szCs w:val="24"/>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pPr>
        <w:pStyle w:val="ConsPlusNormal"/>
        <w:bidi w:val="0"/>
        <w:spacing w:before="0" w:after="0"/>
        <w:ind w:left="0" w:right="0" w:firstLine="709"/>
        <w:jc w:val="both"/>
        <w:rPr/>
      </w:pPr>
      <w:r>
        <w:rPr>
          <w:rFonts w:cs="Times New Roman" w:ascii="Times New Roman" w:hAnsi="Times New Roman"/>
          <w:sz w:val="24"/>
          <w:szCs w:val="24"/>
        </w:rPr>
        <w:t>54.</w:t>
      </w:r>
      <w:r>
        <w:rPr>
          <w:rFonts w:cs="Times New Roman" w:ascii="Times New Roman" w:hAnsi="Times New Roman"/>
          <w:sz w:val="24"/>
          <w:szCs w:val="24"/>
          <w:lang w:val="en-US"/>
        </w:rPr>
        <w:t> </w:t>
      </w:r>
      <w:r>
        <w:rPr>
          <w:rFonts w:cs="Times New Roman" w:ascii="Times New Roman" w:hAnsi="Times New Roman"/>
          <w:sz w:val="24"/>
          <w:szCs w:val="24"/>
        </w:rPr>
        <w:t>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hanging="0"/>
        <w:jc w:val="center"/>
        <w:outlineLvl w:val="2"/>
        <w:rPr/>
      </w:pPr>
      <w:r>
        <w:rPr>
          <w:rFonts w:cs="Times New Roman" w:ascii="Times New Roman" w:hAnsi="Times New Roman"/>
          <w:b/>
          <w:sz w:val="24"/>
          <w:szCs w:val="24"/>
        </w:rPr>
        <w:t>Ответственность должностных лиц органа</w:t>
      </w:r>
    </w:p>
    <w:p>
      <w:pPr>
        <w:pStyle w:val="ConsPlusNormal"/>
        <w:bidi w:val="0"/>
        <w:spacing w:before="0" w:after="0"/>
        <w:ind w:left="0" w:right="0" w:hanging="0"/>
        <w:jc w:val="center"/>
        <w:rPr/>
      </w:pPr>
      <w:r>
        <w:rPr>
          <w:rFonts w:cs="Times New Roman" w:ascii="Times New Roman" w:hAnsi="Times New Roman"/>
          <w:b/>
          <w:sz w:val="24"/>
          <w:szCs w:val="24"/>
        </w:rPr>
        <w:t>местного самоуправления за решения и действия (бездействие), принимаемые(осуществляемые) ими в ходе предоставления</w:t>
      </w:r>
    </w:p>
    <w:p>
      <w:pPr>
        <w:pStyle w:val="ConsPlusNormal"/>
        <w:bidi w:val="0"/>
        <w:spacing w:before="0" w:after="0"/>
        <w:ind w:left="0" w:right="0" w:hanging="0"/>
        <w:jc w:val="center"/>
        <w:rPr/>
      </w:pPr>
      <w:r>
        <w:rPr>
          <w:rFonts w:cs="Times New Roman" w:ascii="Times New Roman" w:hAnsi="Times New Roman"/>
          <w:b/>
          <w:sz w:val="24"/>
          <w:szCs w:val="24"/>
        </w:rPr>
        <w:t>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55.</w:t>
      </w:r>
      <w:r>
        <w:rPr>
          <w:rFonts w:cs="Times New Roman" w:ascii="Times New Roman" w:hAnsi="Times New Roman"/>
          <w:sz w:val="24"/>
          <w:szCs w:val="24"/>
          <w:lang w:val="en-US"/>
        </w:rPr>
        <w:t> </w:t>
      </w:r>
      <w:r>
        <w:rPr>
          <w:rFonts w:cs="Times New Roman" w:ascii="Times New Roman" w:hAnsi="Times New Roman"/>
          <w:sz w:val="24"/>
          <w:szCs w:val="24"/>
        </w:rPr>
        <w:t>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pPr>
        <w:pStyle w:val="ConsPlusNormal"/>
        <w:numPr>
          <w:ilvl w:val="0"/>
          <w:numId w:val="0"/>
        </w:numPr>
        <w:bidi w:val="0"/>
        <w:spacing w:before="0" w:after="0"/>
        <w:ind w:left="0" w:right="0"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2"/>
        <w:rPr/>
      </w:pPr>
      <w:r>
        <w:rPr>
          <w:rFonts w:cs="Times New Roman" w:ascii="Times New Roman" w:hAnsi="Times New Roman"/>
          <w:b/>
          <w:sz w:val="24"/>
          <w:szCs w:val="24"/>
        </w:rPr>
        <w:t>Требования к порядку и формам контроля за предоставлением</w:t>
      </w:r>
    </w:p>
    <w:p>
      <w:pPr>
        <w:pStyle w:val="ConsPlusNormal"/>
        <w:bidi w:val="0"/>
        <w:spacing w:before="0" w:after="0"/>
        <w:ind w:left="0" w:right="0" w:firstLine="709"/>
        <w:jc w:val="center"/>
        <w:rPr/>
      </w:pPr>
      <w:r>
        <w:rPr>
          <w:rFonts w:cs="Times New Roman" w:ascii="Times New Roman" w:hAnsi="Times New Roman"/>
          <w:b/>
          <w:sz w:val="24"/>
          <w:szCs w:val="24"/>
        </w:rPr>
        <w:t>муниципальной услуги, в том числе со стороны граждан,</w:t>
      </w:r>
    </w:p>
    <w:p>
      <w:pPr>
        <w:pStyle w:val="ConsPlusNormal"/>
        <w:bidi w:val="0"/>
        <w:spacing w:before="0" w:after="0"/>
        <w:ind w:left="0" w:right="0" w:firstLine="709"/>
        <w:jc w:val="center"/>
        <w:rPr/>
      </w:pPr>
      <w:r>
        <w:rPr>
          <w:rFonts w:cs="Times New Roman" w:ascii="Times New Roman" w:hAnsi="Times New Roman"/>
          <w:b/>
          <w:sz w:val="24"/>
          <w:szCs w:val="24"/>
        </w:rPr>
        <w:t>их объединений и организаций</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56.</w:t>
      </w:r>
      <w:r>
        <w:rPr>
          <w:rFonts w:cs="Times New Roman" w:ascii="Times New Roman" w:hAnsi="Times New Roman"/>
          <w:sz w:val="24"/>
          <w:szCs w:val="24"/>
          <w:lang w:val="en-US"/>
        </w:rPr>
        <w:t> </w:t>
      </w:r>
      <w:r>
        <w:rPr>
          <w:rFonts w:cs="Times New Roman" w:ascii="Times New Roman" w:hAnsi="Times New Roman"/>
          <w:sz w:val="24"/>
          <w:szCs w:val="24"/>
        </w:rPr>
        <w:t>Заявители имеют право осуществлять контроль соблюдения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left="0" w:right="0" w:firstLine="709"/>
        <w:jc w:val="center"/>
        <w:rPr/>
      </w:pPr>
      <w:r>
        <w:rPr>
          <w:b/>
        </w:rPr>
        <w:t>V. Досудебный (внесудебный) порядок обжалования решений и действий (бездействия) органа местного самоуправления, многофункционального центра, организаций, осуществляющих функций по предоставлению муниципальной услуги, а также их должностных лиц, муниципальных служащих, работников</w:t>
      </w:r>
    </w:p>
    <w:p>
      <w:pPr>
        <w:pStyle w:val="Normal"/>
        <w:bidi w:val="0"/>
        <w:spacing w:before="0" w:after="0"/>
        <w:ind w:left="0" w:right="0" w:firstLine="709"/>
        <w:jc w:val="center"/>
        <w:rPr>
          <w:b/>
          <w:b/>
        </w:rPr>
      </w:pPr>
      <w:r>
        <w:rPr>
          <w:b/>
        </w:rPr>
      </w:r>
    </w:p>
    <w:p>
      <w:pPr>
        <w:pStyle w:val="Normal"/>
        <w:bidi w:val="0"/>
        <w:spacing w:before="0" w:after="0"/>
        <w:ind w:left="0" w:right="0" w:firstLine="709"/>
        <w:jc w:val="both"/>
        <w:rPr/>
      </w:pPr>
      <w:r>
        <w:rPr/>
        <w:t>57.</w:t>
      </w:r>
      <w:r>
        <w:rPr>
          <w:lang w:val="en-US"/>
        </w:rPr>
        <w:t> </w:t>
      </w:r>
      <w:r>
        <w:rPr/>
        <w:t>Информация, указанная в данном разделе, подлежит обязательному размещению на Портале.</w:t>
      </w:r>
    </w:p>
    <w:p>
      <w:pPr>
        <w:pStyle w:val="Normal"/>
        <w:bidi w:val="0"/>
        <w:spacing w:before="0" w:after="0"/>
        <w:ind w:left="0" w:right="0" w:firstLine="709"/>
        <w:jc w:val="both"/>
        <w:rPr>
          <w:b/>
          <w:b/>
        </w:rPr>
      </w:pPr>
      <w:r>
        <w:rPr>
          <w:b/>
        </w:rPr>
      </w:r>
    </w:p>
    <w:p>
      <w:pPr>
        <w:pStyle w:val="Normal"/>
        <w:numPr>
          <w:ilvl w:val="0"/>
          <w:numId w:val="0"/>
        </w:numPr>
        <w:bidi w:val="0"/>
        <w:spacing w:before="0" w:after="0"/>
        <w:ind w:left="0" w:right="0" w:firstLine="709"/>
        <w:jc w:val="center"/>
        <w:outlineLvl w:val="0"/>
        <w:rPr/>
      </w:pPr>
      <w:r>
        <w:rPr>
          <w:b/>
        </w:rPr>
        <w:t>Информация</w:t>
      </w:r>
    </w:p>
    <w:p>
      <w:pPr>
        <w:pStyle w:val="Normal"/>
        <w:bidi w:val="0"/>
        <w:spacing w:before="0" w:after="0"/>
        <w:ind w:left="0" w:right="0" w:firstLine="709"/>
        <w:jc w:val="center"/>
        <w:rPr/>
      </w:pPr>
      <w:r>
        <w:rPr>
          <w:b/>
        </w:rPr>
        <w:t>для заинтересованных лиц об их праве</w:t>
      </w:r>
    </w:p>
    <w:p>
      <w:pPr>
        <w:pStyle w:val="Normal"/>
        <w:bidi w:val="0"/>
        <w:spacing w:before="0" w:after="0"/>
        <w:ind w:left="0" w:right="0" w:firstLine="709"/>
        <w:jc w:val="center"/>
        <w:rPr/>
      </w:pPr>
      <w:r>
        <w:rPr>
          <w:b/>
        </w:rPr>
        <w:t>на досудебное (внесудебное) обжалование действий</w:t>
      </w:r>
    </w:p>
    <w:p>
      <w:pPr>
        <w:pStyle w:val="Normal"/>
        <w:bidi w:val="0"/>
        <w:spacing w:before="0" w:after="0"/>
        <w:ind w:left="0" w:right="0" w:firstLine="709"/>
        <w:jc w:val="center"/>
        <w:rPr/>
      </w:pPr>
      <w:r>
        <w:rPr>
          <w:b/>
        </w:rPr>
        <w:t>(бездействия) и (или) решений, принятых (осуществленных)</w:t>
      </w:r>
    </w:p>
    <w:p>
      <w:pPr>
        <w:pStyle w:val="Normal"/>
        <w:bidi w:val="0"/>
        <w:spacing w:before="0" w:after="0"/>
        <w:ind w:left="0" w:right="0" w:firstLine="709"/>
        <w:jc w:val="center"/>
        <w:rPr/>
      </w:pPr>
      <w:r>
        <w:rPr>
          <w:b/>
        </w:rPr>
        <w:t>в ходе предоставления муниципальной услуги</w:t>
      </w:r>
    </w:p>
    <w:p>
      <w:pPr>
        <w:pStyle w:val="Normal"/>
        <w:bidi w:val="0"/>
        <w:spacing w:before="0" w:after="0"/>
        <w:ind w:left="0" w:right="0" w:firstLine="709"/>
        <w:jc w:val="center"/>
        <w:rPr/>
      </w:pPr>
      <w:r>
        <w:rPr/>
      </w:r>
    </w:p>
    <w:p>
      <w:pPr>
        <w:pStyle w:val="Normal"/>
        <w:bidi w:val="0"/>
        <w:spacing w:before="0" w:after="0"/>
        <w:ind w:left="0" w:right="0" w:firstLine="709"/>
        <w:jc w:val="both"/>
        <w:rPr/>
      </w:pPr>
      <w:r>
        <w:rPr/>
        <w:t>58.</w:t>
      </w:r>
      <w:r>
        <w:rPr>
          <w:lang w:val="en-US"/>
        </w:rPr>
        <w:t> </w:t>
      </w:r>
      <w:r>
        <w:rPr/>
        <w:t>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pPr>
        <w:pStyle w:val="Normal"/>
        <w:bidi w:val="0"/>
        <w:spacing w:before="0" w:after="0"/>
        <w:ind w:left="0" w:right="0" w:firstLine="709"/>
        <w:jc w:val="both"/>
        <w:rPr/>
      </w:pPr>
      <w:r>
        <w:rPr/>
      </w:r>
    </w:p>
    <w:p>
      <w:pPr>
        <w:pStyle w:val="Normal"/>
        <w:numPr>
          <w:ilvl w:val="0"/>
          <w:numId w:val="0"/>
        </w:numPr>
        <w:bidi w:val="0"/>
        <w:spacing w:before="0" w:after="0"/>
        <w:ind w:left="0" w:right="0" w:firstLine="709"/>
        <w:jc w:val="center"/>
        <w:outlineLvl w:val="1"/>
        <w:rPr/>
      </w:pPr>
      <w:r>
        <w:rPr>
          <w:b/>
        </w:rPr>
        <w:t>Органы муниципальной власти, организации и уполномоченные</w:t>
      </w:r>
    </w:p>
    <w:p>
      <w:pPr>
        <w:pStyle w:val="Normal"/>
        <w:bidi w:val="0"/>
        <w:spacing w:before="0" w:after="0"/>
        <w:ind w:left="0" w:right="0" w:firstLine="709"/>
        <w:jc w:val="center"/>
        <w:rPr/>
      </w:pPr>
      <w:r>
        <w:rPr>
          <w:b/>
        </w:rPr>
        <w:t>на рассмотрение жалобы лица, которым может быть направлена</w:t>
      </w:r>
    </w:p>
    <w:p>
      <w:pPr>
        <w:pStyle w:val="Normal"/>
        <w:bidi w:val="0"/>
        <w:spacing w:before="0" w:after="0"/>
        <w:ind w:left="0" w:right="0" w:firstLine="709"/>
        <w:jc w:val="center"/>
        <w:rPr/>
      </w:pPr>
      <w:r>
        <w:rPr>
          <w:b/>
        </w:rPr>
        <w:t>жалоба заявителя в досудебном (внесудебном) порядке</w:t>
      </w:r>
    </w:p>
    <w:p>
      <w:pPr>
        <w:pStyle w:val="Normal"/>
        <w:bidi w:val="0"/>
        <w:spacing w:before="0" w:after="0"/>
        <w:ind w:left="0" w:right="0" w:firstLine="709"/>
        <w:jc w:val="center"/>
        <w:rPr>
          <w:b/>
          <w:b/>
        </w:rPr>
      </w:pPr>
      <w:r>
        <w:rPr>
          <w:b/>
        </w:rPr>
      </w:r>
    </w:p>
    <w:p>
      <w:pPr>
        <w:pStyle w:val="Normal"/>
        <w:bidi w:val="0"/>
        <w:spacing w:before="0" w:after="0"/>
        <w:ind w:left="0" w:right="0" w:firstLine="709"/>
        <w:jc w:val="both"/>
        <w:rPr/>
      </w:pPr>
      <w:r>
        <w:rPr/>
        <w:t>59.</w:t>
      </w:r>
      <w:r>
        <w:rPr>
          <w:lang w:val="en-US"/>
        </w:rPr>
        <w:t> </w:t>
      </w:r>
      <w:r>
        <w:rPr/>
        <w:t>Жалоба подается в орган местного самоуправления Оренбургской области, предоставляющий муниципальную услугу, МФЦ либо в орган, являющийся учредителем МФЦ.</w:t>
      </w:r>
    </w:p>
    <w:p>
      <w:pPr>
        <w:pStyle w:val="Normal"/>
        <w:bidi w:val="0"/>
        <w:spacing w:before="0" w:after="0"/>
        <w:ind w:left="0" w:right="0" w:firstLine="709"/>
        <w:jc w:val="both"/>
        <w:rPr/>
      </w:pPr>
      <w:r>
        <w:rPr/>
        <w:t>Жалобы на решения и действия (бездействие) руководителя органа местного самоуправления Оренбургской области подаются в Правительство Оренбургской области.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pPr>
        <w:pStyle w:val="Normal"/>
        <w:bidi w:val="0"/>
        <w:spacing w:before="0" w:after="0"/>
        <w:ind w:left="0" w:right="0" w:firstLine="709"/>
        <w:jc w:val="both"/>
        <w:rPr/>
      </w:pPr>
      <w:r>
        <w:rPr/>
      </w:r>
    </w:p>
    <w:p>
      <w:pPr>
        <w:pStyle w:val="Normal"/>
        <w:numPr>
          <w:ilvl w:val="0"/>
          <w:numId w:val="0"/>
        </w:numPr>
        <w:bidi w:val="0"/>
        <w:spacing w:before="0" w:after="0"/>
        <w:ind w:left="0" w:right="0" w:firstLine="709"/>
        <w:jc w:val="center"/>
        <w:outlineLvl w:val="1"/>
        <w:rPr/>
      </w:pPr>
      <w:r>
        <w:rPr>
          <w:b/>
        </w:rPr>
        <w:t>Способы информирования заявителей о порядке подачи</w:t>
      </w:r>
    </w:p>
    <w:p>
      <w:pPr>
        <w:pStyle w:val="Normal"/>
        <w:bidi w:val="0"/>
        <w:spacing w:before="0" w:after="0"/>
        <w:ind w:left="0" w:right="0" w:firstLine="709"/>
        <w:jc w:val="center"/>
        <w:rPr/>
      </w:pPr>
      <w:r>
        <w:rPr>
          <w:b/>
        </w:rPr>
        <w:t>и рассмотрения жалобы, в том числе с использованием Портала</w:t>
      </w:r>
    </w:p>
    <w:p>
      <w:pPr>
        <w:pStyle w:val="Normal"/>
        <w:bidi w:val="0"/>
        <w:spacing w:before="0" w:after="0"/>
        <w:ind w:left="0" w:right="0" w:firstLine="709"/>
        <w:jc w:val="both"/>
        <w:rPr/>
      </w:pPr>
      <w:r>
        <w:rPr/>
      </w:r>
    </w:p>
    <w:p>
      <w:pPr>
        <w:pStyle w:val="Normal"/>
        <w:bidi w:val="0"/>
        <w:spacing w:before="0" w:after="0"/>
        <w:ind w:left="0" w:right="0" w:firstLine="709"/>
        <w:jc w:val="both"/>
        <w:rPr/>
      </w:pPr>
      <w:r>
        <w:rPr/>
        <w:t>60.</w:t>
      </w:r>
      <w:r>
        <w:rPr>
          <w:lang w:val="en-US"/>
        </w:rPr>
        <w:t> </w:t>
      </w:r>
      <w:r>
        <w:rPr/>
        <w:t>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Оренбургской области, предоставляющих муниципальные услуги, на Портале.</w:t>
      </w:r>
    </w:p>
    <w:p>
      <w:pPr>
        <w:pStyle w:val="Normal"/>
        <w:bidi w:val="0"/>
        <w:spacing w:before="0" w:after="0"/>
        <w:ind w:left="0" w:right="0" w:firstLine="709"/>
        <w:jc w:val="both"/>
        <w:rPr/>
      </w:pPr>
      <w:r>
        <w:rPr/>
      </w:r>
    </w:p>
    <w:p>
      <w:pPr>
        <w:pStyle w:val="Normal"/>
        <w:numPr>
          <w:ilvl w:val="0"/>
          <w:numId w:val="0"/>
        </w:numPr>
        <w:bidi w:val="0"/>
        <w:spacing w:before="0" w:after="0"/>
        <w:ind w:left="0" w:right="0" w:firstLine="709"/>
        <w:jc w:val="center"/>
        <w:outlineLvl w:val="1"/>
        <w:rPr/>
      </w:pPr>
      <w:r>
        <w:rPr>
          <w:b/>
        </w:rPr>
        <w:t>Перечень</w:t>
      </w:r>
    </w:p>
    <w:p>
      <w:pPr>
        <w:pStyle w:val="Normal"/>
        <w:bidi w:val="0"/>
        <w:spacing w:before="0" w:after="0"/>
        <w:ind w:left="0" w:right="0" w:firstLine="709"/>
        <w:jc w:val="center"/>
        <w:rPr/>
      </w:pPr>
      <w:r>
        <w:rPr>
          <w:b/>
        </w:rPr>
        <w:t>нормативных правовых актов, регулирующих порядок</w:t>
      </w:r>
    </w:p>
    <w:p>
      <w:pPr>
        <w:pStyle w:val="Normal"/>
        <w:bidi w:val="0"/>
        <w:spacing w:before="0" w:after="0"/>
        <w:ind w:left="0" w:right="0" w:firstLine="709"/>
        <w:jc w:val="center"/>
        <w:rPr/>
      </w:pPr>
      <w:r>
        <w:rPr>
          <w:b/>
        </w:rPr>
        <w:t>досудебного (внесудебного) обжалования решений и действий</w:t>
      </w:r>
    </w:p>
    <w:p>
      <w:pPr>
        <w:pStyle w:val="Normal"/>
        <w:bidi w:val="0"/>
        <w:spacing w:before="0" w:after="0"/>
        <w:ind w:left="0" w:right="0" w:firstLine="709"/>
        <w:jc w:val="center"/>
        <w:rPr/>
      </w:pPr>
      <w:r>
        <w:rPr>
          <w:b/>
        </w:rPr>
        <w:t>(бездействия) органа местного самоуправления</w:t>
      </w:r>
    </w:p>
    <w:p>
      <w:pPr>
        <w:pStyle w:val="Normal"/>
        <w:bidi w:val="0"/>
        <w:spacing w:before="0" w:after="0"/>
        <w:ind w:left="0" w:right="0" w:firstLine="709"/>
        <w:jc w:val="center"/>
        <w:rPr/>
      </w:pPr>
      <w:r>
        <w:rPr>
          <w:b/>
        </w:rPr>
        <w:t>Оренбургской области, а также его должностных лиц</w:t>
      </w:r>
    </w:p>
    <w:p>
      <w:pPr>
        <w:pStyle w:val="Normal"/>
        <w:bidi w:val="0"/>
        <w:spacing w:before="0" w:after="0"/>
        <w:ind w:left="0" w:right="0" w:firstLine="709"/>
        <w:jc w:val="both"/>
        <w:rPr/>
      </w:pPr>
      <w:r>
        <w:rPr/>
      </w:r>
    </w:p>
    <w:p>
      <w:pPr>
        <w:pStyle w:val="Normal"/>
        <w:bidi w:val="0"/>
        <w:spacing w:before="0" w:after="0"/>
        <w:ind w:left="0" w:right="0" w:firstLine="709"/>
        <w:jc w:val="both"/>
        <w:rPr/>
      </w:pPr>
      <w:r>
        <w:rPr>
          <w:color w:val="000000"/>
        </w:rPr>
        <w:t>61.</w:t>
      </w:r>
      <w:r>
        <w:rPr>
          <w:color w:val="000000"/>
          <w:lang w:val="en-US"/>
        </w:rPr>
        <w:t> </w:t>
      </w:r>
      <w:r>
        <w:rPr>
          <w:color w:val="000000"/>
        </w:rPr>
        <w:t xml:space="preserve">Федеральный </w:t>
      </w:r>
      <w:hyperlink r:id="rId2">
        <w:r>
          <w:rPr>
            <w:rStyle w:val="Style16"/>
            <w:color w:val="000000"/>
            <w:u w:val="none"/>
          </w:rPr>
          <w:t>закон</w:t>
        </w:r>
      </w:hyperlink>
      <w:r>
        <w:rPr>
          <w:color w:val="000000"/>
        </w:rPr>
        <w:t xml:space="preserve"> от 27 июля 2010 года № 210-ФЗ «Об организации предоставления государственных и муниципальных услуг»;</w:t>
      </w:r>
    </w:p>
    <w:p>
      <w:pPr>
        <w:pStyle w:val="Normal"/>
        <w:bidi w:val="0"/>
        <w:spacing w:before="0" w:after="0"/>
        <w:ind w:left="0" w:right="0" w:firstLine="709"/>
        <w:jc w:val="both"/>
        <w:rPr/>
      </w:pPr>
      <w:r>
        <w:fldChar w:fldCharType="begin"/>
      </w:r>
      <w:r>
        <w:instrText> HYPERLINK "http://mobileonline.garant.ru/" \l "/document/27537955/entry/0"</w:instrText>
      </w:r>
      <w:r>
        <w:fldChar w:fldCharType="separate"/>
      </w:r>
      <w:r>
        <w:rPr>
          <w:rStyle w:val="Style16"/>
          <w:color w:val="000000"/>
          <w:u w:val="none"/>
        </w:rPr>
        <w:t>постановление</w:t>
      </w:r>
      <w:r>
        <w:fldChar w:fldCharType="end"/>
      </w:r>
      <w:r>
        <w:rPr>
          <w:color w:val="000000"/>
        </w:rPr>
        <w:t xml:space="preserve"> Правительства РФ </w:t>
      </w:r>
      <w:r>
        <w:rPr>
          <w:color w:val="000000"/>
        </w:rPr>
        <w:t xml:space="preserve">от 16 августа 2012 № 840 </w:t>
      </w:r>
      <w:r>
        <w:rPr>
          <w:color w:val="000000"/>
        </w:rPr>
        <w:t xml:space="preserve">«О порядке </w:t>
      </w:r>
      <w:r>
        <w:rPr>
          <w:color w:val="000000"/>
        </w:rPr>
        <w:t xml:space="preserve">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3">
        <w:r>
          <w:rPr>
            <w:rStyle w:val="Style16"/>
            <w:color w:val="000000"/>
            <w:u w:val="none"/>
          </w:rPr>
          <w:t>частью 1.1 статьи 16</w:t>
        </w:r>
      </w:hyperlink>
      <w:r>
        <w:rPr>
          <w:color w:val="000000"/>
        </w:rPr>
        <w:t xml:space="preserve"> Федерального закона «Об организации предоставления государственных и муниципальных услуг», и их</w:t>
      </w:r>
      <w:r>
        <w:rPr/>
        <w:t xml:space="preserve"> работников, а также многофункциональных центров предоставления государственных и муниципальных услуг и их работников</w:t>
      </w:r>
      <w:r>
        <w:rPr>
          <w:color w:val="22272F"/>
        </w:rPr>
        <w:t>».</w:t>
      </w:r>
    </w:p>
    <w:p>
      <w:pPr>
        <w:pStyle w:val="Normal"/>
        <w:ind w:firstLine="567"/>
        <w:jc w:val="both"/>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r>
    </w:p>
    <w:p>
      <w:pPr>
        <w:pStyle w:val="Normal"/>
        <w:ind w:left="6521" w:hanging="0"/>
        <w:rPr/>
      </w:pPr>
      <w:r>
        <w:rPr/>
        <w:t xml:space="preserve">Приложение 1 </w:t>
      </w:r>
    </w:p>
    <w:p>
      <w:pPr>
        <w:pStyle w:val="Normal"/>
        <w:ind w:left="6521" w:hanging="0"/>
        <w:rPr/>
      </w:pPr>
      <w:r>
        <w:rPr/>
        <w:t xml:space="preserve">к Административному регламенту </w:t>
      </w:r>
      <w:r>
        <w:rPr>
          <w:bCs/>
        </w:rPr>
        <w:t xml:space="preserve"> </w:t>
      </w:r>
    </w:p>
    <w:p>
      <w:pPr>
        <w:pStyle w:val="Normal"/>
        <w:ind w:left="6521" w:hanging="0"/>
        <w:rPr>
          <w:bCs/>
        </w:rPr>
      </w:pPr>
      <w:r>
        <w:rPr>
          <w:bCs/>
        </w:rPr>
      </w:r>
    </w:p>
    <w:p>
      <w:pPr>
        <w:pStyle w:val="Normal"/>
        <w:ind w:left="6521" w:hanging="0"/>
        <w:rPr>
          <w:bCs/>
        </w:rPr>
      </w:pPr>
      <w:r>
        <w:rPr>
          <w:bCs/>
        </w:rPr>
      </w:r>
    </w:p>
    <w:p>
      <w:pPr>
        <w:pStyle w:val="ConsPlusTitle"/>
        <w:jc w:val="center"/>
        <w:rPr/>
      </w:pPr>
      <w:r>
        <w:rPr>
          <w:rFonts w:cs="Times New Roman" w:ascii="Times New Roman" w:hAnsi="Times New Roman"/>
          <w:bCs/>
          <w:color w:val="26282F"/>
          <w:sz w:val="24"/>
          <w:szCs w:val="24"/>
        </w:rPr>
        <w:t>ФОРМА</w:t>
      </w:r>
    </w:p>
    <w:p>
      <w:pPr>
        <w:pStyle w:val="ConsPlusTitle"/>
        <w:jc w:val="center"/>
        <w:rPr/>
      </w:pPr>
      <w:r>
        <w:rPr>
          <w:rFonts w:cs="Times New Roman" w:ascii="Times New Roman" w:hAnsi="Times New Roman"/>
          <w:bCs/>
          <w:color w:val="26282F"/>
          <w:sz w:val="24"/>
          <w:szCs w:val="24"/>
        </w:rPr>
        <w:t xml:space="preserve">заявления о </w:t>
      </w:r>
      <w:r>
        <w:rPr>
          <w:rFonts w:cs="Times New Roman" w:ascii="Times New Roman" w:hAnsi="Times New Roman"/>
          <w:sz w:val="24"/>
          <w:szCs w:val="24"/>
        </w:rPr>
        <w:t xml:space="preserve">выдаче разрешения на условно разрешенный вид использования </w:t>
      </w:r>
    </w:p>
    <w:p>
      <w:pPr>
        <w:pStyle w:val="ConsPlusTitle"/>
        <w:jc w:val="center"/>
        <w:rPr/>
      </w:pPr>
      <w:r>
        <w:rPr>
          <w:rFonts w:cs="Times New Roman" w:ascii="Times New Roman" w:hAnsi="Times New Roman"/>
          <w:sz w:val="24"/>
          <w:szCs w:val="24"/>
        </w:rPr>
        <w:t>земельного участка или объекта капитального строительства</w:t>
      </w:r>
    </w:p>
    <w:p>
      <w:pPr>
        <w:pStyle w:val="Normal"/>
        <w:tabs>
          <w:tab w:val="left" w:pos="916" w:leader="none"/>
          <w:tab w:val="left" w:pos="1832" w:leader="none"/>
          <w:tab w:val="left" w:pos="2748" w:leader="none"/>
          <w:tab w:val="left" w:pos="3664" w:leader="none"/>
          <w:tab w:val="left" w:pos="5496" w:leader="none"/>
          <w:tab w:val="left" w:pos="6379"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6663" w:firstLine="709"/>
        <w:rPr>
          <w:sz w:val="28"/>
          <w:szCs w:val="28"/>
        </w:rPr>
      </w:pPr>
      <w:r>
        <w:rPr>
          <w:sz w:val="28"/>
          <w:szCs w:val="28"/>
        </w:rPr>
      </w:r>
    </w:p>
    <w:tbl>
      <w:tblPr>
        <w:tblW w:w="10260" w:type="dxa"/>
        <w:jc w:val="left"/>
        <w:tblInd w:w="0" w:type="dxa"/>
        <w:tblBorders/>
        <w:tblCellMar>
          <w:top w:w="0" w:type="dxa"/>
          <w:left w:w="108" w:type="dxa"/>
          <w:bottom w:w="0" w:type="dxa"/>
          <w:right w:w="108" w:type="dxa"/>
        </w:tblCellMar>
        <w:tblLook w:firstRow="1" w:noVBand="1" w:lastRow="0" w:firstColumn="1" w:lastColumn="0" w:noHBand="0" w:val="04a0"/>
      </w:tblPr>
      <w:tblGrid>
        <w:gridCol w:w="10260"/>
      </w:tblGrid>
      <w:tr>
        <w:trPr/>
        <w:tc>
          <w:tcPr>
            <w:tcW w:w="10260" w:type="dxa"/>
            <w:tcBorders/>
            <w:shd w:fill="auto" w:val="clear"/>
          </w:tcPr>
          <w:p>
            <w:pPr>
              <w:pStyle w:val="ConsPlusNonformat"/>
              <w:ind w:left="4395" w:right="34" w:hanging="0"/>
              <w:jc w:val="both"/>
              <w:rPr/>
            </w:pPr>
            <w:r>
              <w:rPr>
                <w:rFonts w:cs="Times New Roman" w:ascii="Times New Roman" w:hAnsi="Times New Roman"/>
                <w:sz w:val="24"/>
                <w:szCs w:val="24"/>
              </w:rPr>
              <w:t>Наименование органа местного самоуправления: _____________________________________________</w:t>
            </w:r>
          </w:p>
          <w:p>
            <w:pPr>
              <w:pStyle w:val="ConsPlusNonformat"/>
              <w:ind w:left="4395" w:right="34" w:hanging="0"/>
              <w:jc w:val="both"/>
              <w:rPr/>
            </w:pPr>
            <w:r>
              <w:rPr>
                <w:rFonts w:cs="Times New Roman" w:ascii="Times New Roman" w:hAnsi="Times New Roman"/>
                <w:sz w:val="24"/>
                <w:szCs w:val="24"/>
              </w:rPr>
              <w:t>_____________________________________________</w:t>
            </w:r>
          </w:p>
        </w:tc>
      </w:tr>
      <w:tr>
        <w:trPr/>
        <w:tc>
          <w:tcPr>
            <w:tcW w:w="10260" w:type="dxa"/>
            <w:tcBorders/>
            <w:shd w:fill="auto" w:val="clear"/>
          </w:tcPr>
          <w:p>
            <w:pPr>
              <w:pStyle w:val="ConsPlusNonformat"/>
              <w:ind w:left="4395" w:right="34" w:hanging="0"/>
              <w:jc w:val="both"/>
              <w:rPr>
                <w:rFonts w:ascii="Times New Roman" w:hAnsi="Times New Roman" w:cs="Times New Roman"/>
                <w:sz w:val="24"/>
                <w:szCs w:val="24"/>
              </w:rPr>
            </w:pPr>
            <w:r>
              <w:rPr>
                <w:rFonts w:cs="Times New Roman" w:ascii="Times New Roman" w:hAnsi="Times New Roman"/>
                <w:sz w:val="24"/>
                <w:szCs w:val="24"/>
              </w:rPr>
            </w:r>
          </w:p>
          <w:p>
            <w:pPr>
              <w:pStyle w:val="ConsPlusNonformat"/>
              <w:ind w:left="4395" w:right="34" w:hanging="0"/>
              <w:jc w:val="both"/>
              <w:rPr/>
            </w:pPr>
            <w:r>
              <w:rPr>
                <w:rFonts w:cs="Times New Roman" w:ascii="Times New Roman" w:hAnsi="Times New Roman"/>
                <w:sz w:val="24"/>
                <w:szCs w:val="24"/>
              </w:rPr>
              <w:t>Сведения о заявителе:</w:t>
            </w:r>
          </w:p>
          <w:p>
            <w:pPr>
              <w:pStyle w:val="ConsPlusNonformat"/>
              <w:ind w:left="4395" w:right="34" w:hanging="0"/>
              <w:jc w:val="both"/>
              <w:rPr/>
            </w:pPr>
            <w:r>
              <w:rPr>
                <w:rFonts w:cs="Times New Roman" w:ascii="Times New Roman" w:hAnsi="Times New Roman"/>
                <w:sz w:val="24"/>
                <w:szCs w:val="24"/>
              </w:rPr>
              <w:t>_____________________________________________</w:t>
            </w:r>
          </w:p>
          <w:p>
            <w:pPr>
              <w:pStyle w:val="ConsPlusNonformat"/>
              <w:ind w:left="4395" w:right="34" w:hanging="0"/>
              <w:jc w:val="center"/>
              <w:rPr/>
            </w:pPr>
            <w:r>
              <w:rPr>
                <w:rFonts w:cs="Times New Roman" w:ascii="Times New Roman" w:hAnsi="Times New Roman"/>
                <w:sz w:val="18"/>
                <w:szCs w:val="18"/>
              </w:rPr>
              <w:t>(Ф.И.О. физического лица (в том числе физического лица, зарегистрированного в качестве индивидуального предпринимателя) полное наименование организации и организационно-правовой формы юридического лица) в лице: (для юридических лиц)</w:t>
            </w:r>
          </w:p>
          <w:p>
            <w:pPr>
              <w:pStyle w:val="ConsPlusNonformat"/>
              <w:ind w:left="4395" w:right="34" w:hanging="0"/>
              <w:jc w:val="both"/>
              <w:rPr/>
            </w:pPr>
            <w:r>
              <w:rPr>
                <w:rFonts w:cs="Times New Roman" w:ascii="Times New Roman" w:hAnsi="Times New Roman"/>
                <w:sz w:val="24"/>
                <w:szCs w:val="24"/>
              </w:rPr>
              <w:t>_____________________________________________</w:t>
            </w:r>
          </w:p>
          <w:p>
            <w:pPr>
              <w:pStyle w:val="ConsPlusNonformat"/>
              <w:ind w:left="4395" w:right="34" w:hanging="0"/>
              <w:jc w:val="center"/>
              <w:rPr/>
            </w:pPr>
            <w:r>
              <w:rPr>
                <w:rFonts w:cs="Times New Roman" w:ascii="Times New Roman" w:hAnsi="Times New Roman"/>
              </w:rPr>
              <w:t>(</w:t>
            </w:r>
            <w:r>
              <w:rPr>
                <w:rFonts w:cs="Times New Roman" w:ascii="Times New Roman" w:hAnsi="Times New Roman"/>
                <w:sz w:val="18"/>
                <w:szCs w:val="18"/>
              </w:rPr>
              <w:t>Ф.И.О. руководителя или иного уполномоченного лица)</w:t>
            </w:r>
          </w:p>
          <w:p>
            <w:pPr>
              <w:pStyle w:val="ConsPlusNonformat"/>
              <w:ind w:left="4395" w:right="34" w:hanging="0"/>
              <w:jc w:val="both"/>
              <w:rPr>
                <w:rFonts w:ascii="Times New Roman" w:hAnsi="Times New Roman" w:cs="Times New Roman"/>
                <w:sz w:val="18"/>
                <w:szCs w:val="18"/>
              </w:rPr>
            </w:pPr>
            <w:r>
              <w:rPr>
                <w:rFonts w:cs="Times New Roman" w:ascii="Times New Roman" w:hAnsi="Times New Roman"/>
                <w:sz w:val="18"/>
                <w:szCs w:val="18"/>
              </w:rPr>
            </w:r>
          </w:p>
          <w:p>
            <w:pPr>
              <w:pStyle w:val="ConsPlusNonformat"/>
              <w:ind w:left="4395" w:right="34" w:hanging="0"/>
              <w:jc w:val="both"/>
              <w:rPr/>
            </w:pPr>
            <w:r>
              <w:rPr>
                <w:rFonts w:cs="Times New Roman" w:ascii="Times New Roman" w:hAnsi="Times New Roman"/>
                <w:sz w:val="24"/>
                <w:szCs w:val="24"/>
              </w:rPr>
              <w:t>Документ, удостоверяющий личность:</w:t>
            </w:r>
          </w:p>
          <w:p>
            <w:pPr>
              <w:pStyle w:val="ConsPlusNonformat"/>
              <w:ind w:left="4395" w:right="34" w:hanging="0"/>
              <w:jc w:val="both"/>
              <w:rPr/>
            </w:pPr>
            <w:r>
              <w:rPr>
                <w:rFonts w:cs="Times New Roman" w:ascii="Times New Roman" w:hAnsi="Times New Roman"/>
                <w:sz w:val="24"/>
                <w:szCs w:val="24"/>
              </w:rPr>
              <w:t>_____________________________________________</w:t>
            </w:r>
          </w:p>
          <w:p>
            <w:pPr>
              <w:pStyle w:val="ConsPlusNonformat"/>
              <w:ind w:left="4395" w:right="34" w:hanging="0"/>
              <w:jc w:val="center"/>
              <w:rPr/>
            </w:pPr>
            <w:r>
              <w:rPr>
                <w:rFonts w:cs="Times New Roman" w:ascii="Times New Roman" w:hAnsi="Times New Roman"/>
                <w:sz w:val="18"/>
                <w:szCs w:val="18"/>
              </w:rPr>
              <w:t>(вид документа, серия, номер)</w:t>
            </w:r>
          </w:p>
          <w:p>
            <w:pPr>
              <w:pStyle w:val="ConsPlusNonformat"/>
              <w:ind w:left="4395" w:right="34" w:hanging="0"/>
              <w:jc w:val="both"/>
              <w:rPr/>
            </w:pPr>
            <w:r>
              <w:rPr>
                <w:rFonts w:cs="Times New Roman" w:ascii="Times New Roman" w:hAnsi="Times New Roman"/>
                <w:sz w:val="24"/>
                <w:szCs w:val="24"/>
              </w:rPr>
              <w:t>_____________________________________________</w:t>
            </w:r>
          </w:p>
          <w:p>
            <w:pPr>
              <w:pStyle w:val="ConsPlusNonformat"/>
              <w:ind w:left="4395" w:right="34" w:hanging="0"/>
              <w:jc w:val="center"/>
              <w:rPr/>
            </w:pPr>
            <w:r>
              <w:rPr>
                <w:rFonts w:cs="Times New Roman" w:ascii="Times New Roman" w:hAnsi="Times New Roman"/>
                <w:sz w:val="18"/>
                <w:szCs w:val="18"/>
              </w:rPr>
              <w:t>(кем, когда выдан) - для физических лиц</w:t>
            </w:r>
          </w:p>
          <w:p>
            <w:pPr>
              <w:pStyle w:val="ConsPlusNonformat"/>
              <w:ind w:left="4395" w:right="34" w:hanging="0"/>
              <w:jc w:val="both"/>
              <w:rPr/>
            </w:pPr>
            <w:r>
              <w:rPr>
                <w:rFonts w:cs="Times New Roman" w:ascii="Times New Roman" w:hAnsi="Times New Roman"/>
                <w:sz w:val="24"/>
                <w:szCs w:val="24"/>
              </w:rPr>
              <w:t>_____________________________________________</w:t>
            </w:r>
          </w:p>
          <w:p>
            <w:pPr>
              <w:pStyle w:val="ConsPlusNonformat"/>
              <w:ind w:left="4395" w:right="34" w:hanging="0"/>
              <w:jc w:val="both"/>
              <w:rPr>
                <w:rFonts w:ascii="Times New Roman" w:hAnsi="Times New Roman" w:cs="Times New Roman"/>
                <w:sz w:val="24"/>
                <w:szCs w:val="24"/>
              </w:rPr>
            </w:pPr>
            <w:r>
              <w:rPr>
                <w:rFonts w:cs="Times New Roman" w:ascii="Times New Roman" w:hAnsi="Times New Roman"/>
                <w:sz w:val="24"/>
                <w:szCs w:val="24"/>
              </w:rPr>
            </w:r>
          </w:p>
          <w:p>
            <w:pPr>
              <w:pStyle w:val="ConsPlusNonformat"/>
              <w:ind w:left="4395" w:right="34" w:hanging="0"/>
              <w:jc w:val="both"/>
              <w:rPr/>
            </w:pPr>
            <w:r>
              <w:rPr>
                <w:rFonts w:cs="Times New Roman" w:ascii="Times New Roman" w:hAnsi="Times New Roman"/>
                <w:sz w:val="24"/>
                <w:szCs w:val="24"/>
              </w:rPr>
              <w:t>Сведения о муниципальной регистрации юридического лица (индивидуального предпринимателя):</w:t>
            </w:r>
          </w:p>
          <w:p>
            <w:pPr>
              <w:pStyle w:val="ConsPlusNonformat"/>
              <w:ind w:left="4395" w:right="34" w:hanging="0"/>
              <w:jc w:val="both"/>
              <w:rPr/>
            </w:pPr>
            <w:r>
              <w:rPr>
                <w:rFonts w:cs="Times New Roman" w:ascii="Times New Roman" w:hAnsi="Times New Roman"/>
                <w:sz w:val="24"/>
                <w:szCs w:val="24"/>
              </w:rPr>
              <w:t>ОГРН (ОГРНИП) _____________________________</w:t>
            </w:r>
          </w:p>
          <w:p>
            <w:pPr>
              <w:pStyle w:val="ConsPlusNonformat"/>
              <w:ind w:left="4395" w:right="34" w:hanging="0"/>
              <w:jc w:val="both"/>
              <w:rPr/>
            </w:pPr>
            <w:r>
              <w:rPr>
                <w:rFonts w:cs="Times New Roman" w:ascii="Times New Roman" w:hAnsi="Times New Roman"/>
                <w:sz w:val="24"/>
                <w:szCs w:val="24"/>
              </w:rPr>
              <w:t>ИНН _____________________________________________</w:t>
            </w:r>
          </w:p>
          <w:p>
            <w:pPr>
              <w:pStyle w:val="ConsPlusNonformat"/>
              <w:ind w:left="4395" w:right="34" w:hanging="0"/>
              <w:jc w:val="both"/>
              <w:rPr/>
            </w:pPr>
            <w:r>
              <w:rPr>
                <w:rFonts w:cs="Times New Roman" w:ascii="Times New Roman" w:hAnsi="Times New Roman"/>
                <w:sz w:val="24"/>
                <w:szCs w:val="24"/>
              </w:rPr>
              <w:t>Контактная информация:</w:t>
            </w:r>
          </w:p>
          <w:p>
            <w:pPr>
              <w:pStyle w:val="ConsPlusNonformat"/>
              <w:ind w:left="4395" w:right="34" w:hanging="0"/>
              <w:jc w:val="both"/>
              <w:rPr/>
            </w:pPr>
            <w:r>
              <w:rPr>
                <w:rFonts w:cs="Times New Roman" w:ascii="Times New Roman" w:hAnsi="Times New Roman"/>
                <w:sz w:val="24"/>
                <w:szCs w:val="24"/>
              </w:rPr>
              <w:t>тел. _________________________________________</w:t>
            </w:r>
          </w:p>
          <w:p>
            <w:pPr>
              <w:pStyle w:val="ConsPlusNonformat"/>
              <w:ind w:left="4395" w:right="34" w:hanging="0"/>
              <w:jc w:val="both"/>
              <w:rPr/>
            </w:pPr>
            <w:r>
              <w:rPr>
                <w:rFonts w:cs="Times New Roman" w:ascii="Times New Roman" w:hAnsi="Times New Roman"/>
                <w:sz w:val="24"/>
                <w:szCs w:val="24"/>
              </w:rPr>
              <w:t>эл. почта _____________________________________</w:t>
            </w:r>
          </w:p>
          <w:p>
            <w:pPr>
              <w:pStyle w:val="ConsPlusNonformat"/>
              <w:ind w:left="4395" w:right="34" w:hanging="0"/>
              <w:jc w:val="both"/>
              <w:rPr/>
            </w:pPr>
            <w:r>
              <w:rPr>
                <w:rFonts w:cs="Times New Roman" w:ascii="Times New Roman" w:hAnsi="Times New Roman"/>
                <w:sz w:val="24"/>
                <w:szCs w:val="24"/>
              </w:rPr>
              <w:t>адрес места нахождения (регистрации):</w:t>
            </w:r>
          </w:p>
          <w:p>
            <w:pPr>
              <w:pStyle w:val="ConsPlusNonformat"/>
              <w:ind w:left="4395" w:right="34" w:hanging="0"/>
              <w:jc w:val="both"/>
              <w:rPr/>
            </w:pPr>
            <w:r>
              <w:rPr>
                <w:rFonts w:cs="Times New Roman" w:ascii="Times New Roman" w:hAnsi="Times New Roman"/>
                <w:sz w:val="24"/>
                <w:szCs w:val="24"/>
              </w:rPr>
              <w:t>__________________________________________________________________________________________</w:t>
            </w:r>
          </w:p>
          <w:p>
            <w:pPr>
              <w:pStyle w:val="ConsPlusNonformat"/>
              <w:ind w:left="4395" w:right="34" w:hanging="0"/>
              <w:jc w:val="both"/>
              <w:rPr>
                <w:rFonts w:ascii="Times New Roman" w:hAnsi="Times New Roman" w:cs="Times New Roman"/>
                <w:sz w:val="24"/>
                <w:szCs w:val="24"/>
              </w:rPr>
            </w:pPr>
            <w:r>
              <w:rPr>
                <w:rFonts w:cs="Times New Roman" w:ascii="Times New Roman" w:hAnsi="Times New Roman"/>
                <w:sz w:val="24"/>
                <w:szCs w:val="24"/>
              </w:rPr>
            </w:r>
          </w:p>
        </w:tc>
      </w:tr>
    </w:tbl>
    <w:p>
      <w:pPr>
        <w:pStyle w:val="Normal"/>
        <w:ind w:firstLine="708"/>
        <w:jc w:val="both"/>
        <w:rPr/>
      </w:pPr>
      <w:r>
        <w:rPr/>
      </w:r>
    </w:p>
    <w:p>
      <w:pPr>
        <w:pStyle w:val="Normal"/>
        <w:ind w:firstLine="708"/>
        <w:jc w:val="center"/>
        <w:rPr>
          <w:b/>
          <w:b/>
          <w:bCs/>
        </w:rPr>
      </w:pPr>
      <w:r>
        <w:rPr>
          <w:b/>
          <w:bCs/>
        </w:rPr>
        <w:t>Заявление</w:t>
      </w:r>
    </w:p>
    <w:p>
      <w:pPr>
        <w:pStyle w:val="Normal"/>
        <w:ind w:firstLine="708"/>
        <w:jc w:val="center"/>
        <w:rPr/>
      </w:pPr>
      <w:r>
        <w:rPr/>
        <w:t>о принятии решения на условно разрешенный вид использования земельного участка или объекта капитального строительства</w:t>
      </w:r>
    </w:p>
    <w:p>
      <w:pPr>
        <w:pStyle w:val="Normal"/>
        <w:ind w:firstLine="708"/>
        <w:jc w:val="both"/>
        <w:rPr/>
      </w:pPr>
      <w:r>
        <w:rPr/>
      </w:r>
    </w:p>
    <w:tbl>
      <w:tblPr>
        <w:tblW w:w="10152" w:type="dxa"/>
        <w:jc w:val="left"/>
        <w:tblInd w:w="0" w:type="dxa"/>
        <w:tblBorders/>
        <w:tblCellMar>
          <w:top w:w="0" w:type="dxa"/>
          <w:left w:w="0" w:type="dxa"/>
          <w:bottom w:w="0" w:type="dxa"/>
          <w:right w:w="0" w:type="dxa"/>
        </w:tblCellMar>
        <w:tblLook w:firstRow="1" w:noVBand="1" w:lastRow="0" w:firstColumn="1" w:lastColumn="0" w:noHBand="0" w:val="04a0"/>
      </w:tblPr>
      <w:tblGrid>
        <w:gridCol w:w="7937"/>
        <w:gridCol w:w="2215"/>
      </w:tblGrid>
      <w:tr>
        <w:trPr>
          <w:trHeight w:val="15" w:hRule="atLeast"/>
        </w:trPr>
        <w:tc>
          <w:tcPr>
            <w:tcW w:w="10152" w:type="dxa"/>
            <w:gridSpan w:val="2"/>
            <w:tcBorders/>
            <w:shd w:fill="auto" w:val="clear"/>
          </w:tcPr>
          <w:p>
            <w:pPr>
              <w:pStyle w:val="Normal"/>
              <w:ind w:firstLine="708"/>
              <w:rPr/>
            </w:pPr>
            <w:r>
              <w:rPr>
                <w:rFonts w:cs="Times New Roman CYR" w:ascii="Times New Roman CYR" w:hAnsi="Times New Roman CYR"/>
                <w:lang w:eastAsia="en-US"/>
              </w:rPr>
              <w:t>В соответствии со статьей 39 Градостроительного кодекса Российской Федерации прошу выдать разрешение на</w:t>
            </w:r>
            <w:r>
              <w:rPr/>
              <w:t xml:space="preserve"> условно разрешенный вид использования земельного участка и/или объекта капитального строительства:</w:t>
            </w:r>
          </w:p>
        </w:tc>
      </w:tr>
      <w:tr>
        <w:trPr/>
        <w:tc>
          <w:tcPr>
            <w:tcW w:w="793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hanging="8"/>
              <w:rPr/>
            </w:pPr>
            <w:r>
              <w:rPr/>
              <w:t>Правообладатель земельного участка и/или объекта капитального строительства</w:t>
            </w:r>
          </w:p>
        </w:tc>
        <w:tc>
          <w:tcPr>
            <w:tcW w:w="221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firstLine="708"/>
              <w:rPr/>
            </w:pPr>
            <w:r>
              <w:rPr/>
            </w:r>
          </w:p>
        </w:tc>
      </w:tr>
      <w:tr>
        <w:trPr/>
        <w:tc>
          <w:tcPr>
            <w:tcW w:w="793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hanging="8"/>
              <w:rPr/>
            </w:pPr>
            <w:r>
              <w:rPr/>
              <w:t>Местоположение (адрес) земельного участка и/или объекта капитального строительства</w:t>
            </w:r>
          </w:p>
        </w:tc>
        <w:tc>
          <w:tcPr>
            <w:tcW w:w="221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firstLine="708"/>
              <w:rPr/>
            </w:pPr>
            <w:r>
              <w:rPr/>
            </w:r>
          </w:p>
        </w:tc>
      </w:tr>
      <w:tr>
        <w:trPr/>
        <w:tc>
          <w:tcPr>
            <w:tcW w:w="793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hanging="8"/>
              <w:rPr/>
            </w:pPr>
            <w:r>
              <w:rPr/>
              <w:t>Кадастровый номер земельного участка</w:t>
            </w:r>
          </w:p>
        </w:tc>
        <w:tc>
          <w:tcPr>
            <w:tcW w:w="221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firstLine="708"/>
              <w:rPr/>
            </w:pPr>
            <w:r>
              <w:rPr/>
            </w:r>
          </w:p>
        </w:tc>
      </w:tr>
      <w:tr>
        <w:trPr/>
        <w:tc>
          <w:tcPr>
            <w:tcW w:w="793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hanging="8"/>
              <w:rPr/>
            </w:pPr>
            <w:r>
              <w:rPr/>
              <w:t>Кадастровый номер объекта капитального строительства</w:t>
            </w:r>
          </w:p>
        </w:tc>
        <w:tc>
          <w:tcPr>
            <w:tcW w:w="221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firstLine="708"/>
              <w:rPr/>
            </w:pPr>
            <w:r>
              <w:rPr/>
            </w:r>
          </w:p>
        </w:tc>
      </w:tr>
      <w:tr>
        <w:trPr/>
        <w:tc>
          <w:tcPr>
            <w:tcW w:w="793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hanging="8"/>
              <w:rPr/>
            </w:pPr>
            <w:r>
              <w:rPr/>
              <w:t>Вид разрешенного использования земельного участка и/или объекта капитального строительства</w:t>
            </w:r>
          </w:p>
        </w:tc>
        <w:tc>
          <w:tcPr>
            <w:tcW w:w="221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firstLine="708"/>
              <w:rPr/>
            </w:pPr>
            <w:r>
              <w:rPr/>
            </w:r>
          </w:p>
        </w:tc>
      </w:tr>
      <w:tr>
        <w:trPr/>
        <w:tc>
          <w:tcPr>
            <w:tcW w:w="793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hanging="8"/>
              <w:rPr/>
            </w:pPr>
            <w:r>
              <w:rPr/>
              <w:t>Запрашиваемый вид разрешенного использования земельного участка и/или объекта капитального строительства</w:t>
            </w:r>
          </w:p>
        </w:tc>
        <w:tc>
          <w:tcPr>
            <w:tcW w:w="2215"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41" w:type="dxa"/>
              <w:right w:w="149" w:type="dxa"/>
            </w:tcMar>
          </w:tcPr>
          <w:p>
            <w:pPr>
              <w:pStyle w:val="Normal"/>
              <w:ind w:firstLine="708"/>
              <w:rPr/>
            </w:pPr>
            <w:r>
              <w:rPr/>
            </w:r>
          </w:p>
        </w:tc>
      </w:tr>
    </w:tbl>
    <w:p>
      <w:pPr>
        <w:pStyle w:val="Normal"/>
        <w:jc w:val="both"/>
        <w:rPr/>
      </w:pPr>
      <w:r>
        <w:rPr/>
        <w:t>Оплату расходов, связанных с проведением процедуры публичных слушаний (аренда помещения для проведения публичных слушаний, оплата публикаций информационного сообщения о проведении публичных слушаний и заключения о результатах публичных слушаний, изготовление информационных материалов для проведения экспозиции проектов), гарантирую(ем).</w:t>
      </w:r>
    </w:p>
    <w:p>
      <w:pPr>
        <w:pStyle w:val="Normal"/>
        <w:ind w:firstLine="708"/>
        <w:rPr/>
      </w:pPr>
      <w:r>
        <w:rPr/>
      </w:r>
    </w:p>
    <w:p>
      <w:pPr>
        <w:pStyle w:val="Normal"/>
        <w:ind w:firstLine="708"/>
        <w:rPr/>
      </w:pPr>
      <w:r>
        <w:rPr/>
        <w:t>К заявлению прилагаются: __________________________________________________</w:t>
      </w:r>
    </w:p>
    <w:p>
      <w:pPr>
        <w:pStyle w:val="Normal"/>
        <w:ind w:left="2832" w:hanging="0"/>
        <w:rPr/>
      </w:pPr>
      <w:r>
        <w:rPr/>
        <w:t>(наименование документов и количество экземпляров)</w:t>
      </w:r>
    </w:p>
    <w:p>
      <w:pPr>
        <w:pStyle w:val="Normal"/>
        <w:widowControl w:val="false"/>
        <w:jc w:val="both"/>
        <w:rPr/>
      </w:pPr>
      <w:r>
        <w:rPr/>
        <w:t>Приложение: опись прилагаемых к заявлению документов на ____ листах.</w:t>
      </w:r>
    </w:p>
    <w:p>
      <w:pPr>
        <w:pStyle w:val="Normal"/>
        <w:widowControl w:val="false"/>
        <w:jc w:val="both"/>
        <w:rPr/>
      </w:pPr>
      <w:r>
        <w:rPr/>
      </w:r>
    </w:p>
    <w:p>
      <w:pPr>
        <w:pStyle w:val="Normal"/>
        <w:ind w:firstLine="708"/>
        <w:jc w:val="both"/>
        <w:rPr/>
      </w:pPr>
      <w:r>
        <w:rPr/>
        <w:t>Заявитель:</w:t>
      </w:r>
    </w:p>
    <w:tbl>
      <w:tblPr>
        <w:tblW w:w="9997" w:type="dxa"/>
        <w:jc w:val="left"/>
        <w:tblInd w:w="0" w:type="dxa"/>
        <w:tblBorders>
          <w:bottom w:val="single" w:sz="4" w:space="0" w:color="00000A"/>
          <w:insideH w:val="single" w:sz="4" w:space="0" w:color="00000A"/>
        </w:tblBorders>
        <w:tblCellMar>
          <w:top w:w="0" w:type="dxa"/>
          <w:left w:w="108" w:type="dxa"/>
          <w:bottom w:w="0" w:type="dxa"/>
          <w:right w:w="108" w:type="dxa"/>
        </w:tblCellMar>
        <w:tblLook w:firstRow="1" w:noVBand="1" w:lastRow="0" w:firstColumn="1" w:lastColumn="0" w:noHBand="0" w:val="04a0"/>
      </w:tblPr>
      <w:tblGrid>
        <w:gridCol w:w="3508"/>
        <w:gridCol w:w="411"/>
        <w:gridCol w:w="2449"/>
        <w:gridCol w:w="542"/>
        <w:gridCol w:w="3087"/>
      </w:tblGrid>
      <w:tr>
        <w:trPr/>
        <w:tc>
          <w:tcPr>
            <w:tcW w:w="3508"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411" w:type="dxa"/>
            <w:tcBorders/>
            <w:shd w:color="auto" w:fill="auto" w:val="clear"/>
          </w:tcPr>
          <w:p>
            <w:pPr>
              <w:pStyle w:val="Normal"/>
              <w:jc w:val="both"/>
              <w:rPr>
                <w:sz w:val="28"/>
                <w:szCs w:val="28"/>
              </w:rPr>
            </w:pPr>
            <w:r>
              <w:rPr>
                <w:sz w:val="28"/>
                <w:szCs w:val="28"/>
              </w:rPr>
            </w:r>
          </w:p>
        </w:tc>
        <w:tc>
          <w:tcPr>
            <w:tcW w:w="2449"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542" w:type="dxa"/>
            <w:tcBorders/>
            <w:shd w:color="auto" w:fill="auto" w:val="clear"/>
          </w:tcPr>
          <w:p>
            <w:pPr>
              <w:pStyle w:val="Normal"/>
              <w:jc w:val="both"/>
              <w:rPr>
                <w:sz w:val="28"/>
                <w:szCs w:val="28"/>
              </w:rPr>
            </w:pPr>
            <w:r>
              <w:rPr>
                <w:sz w:val="28"/>
                <w:szCs w:val="28"/>
              </w:rPr>
            </w:r>
          </w:p>
        </w:tc>
        <w:tc>
          <w:tcPr>
            <w:tcW w:w="3087"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r>
      <w:tr>
        <w:trPr/>
        <w:tc>
          <w:tcPr>
            <w:tcW w:w="3508" w:type="dxa"/>
            <w:tcBorders>
              <w:top w:val="single" w:sz="4" w:space="0" w:color="00000A"/>
            </w:tcBorders>
            <w:shd w:color="auto" w:fill="auto" w:val="clear"/>
          </w:tcPr>
          <w:p>
            <w:pPr>
              <w:pStyle w:val="Normal"/>
              <w:jc w:val="center"/>
              <w:rPr/>
            </w:pPr>
            <w:r>
              <w:rPr>
                <w:sz w:val="20"/>
                <w:szCs w:val="20"/>
              </w:rPr>
              <w:t>(наименование должности руководителя для юридического лица)</w:t>
            </w:r>
          </w:p>
        </w:tc>
        <w:tc>
          <w:tcPr>
            <w:tcW w:w="411" w:type="dxa"/>
            <w:tcBorders/>
            <w:shd w:color="auto" w:fill="auto" w:val="clear"/>
          </w:tcPr>
          <w:p>
            <w:pPr>
              <w:pStyle w:val="Normal"/>
              <w:jc w:val="center"/>
              <w:rPr>
                <w:sz w:val="20"/>
                <w:szCs w:val="20"/>
              </w:rPr>
            </w:pPr>
            <w:r>
              <w:rPr>
                <w:sz w:val="20"/>
                <w:szCs w:val="20"/>
              </w:rPr>
            </w:r>
          </w:p>
        </w:tc>
        <w:tc>
          <w:tcPr>
            <w:tcW w:w="2449" w:type="dxa"/>
            <w:tcBorders>
              <w:top w:val="single" w:sz="4" w:space="0" w:color="00000A"/>
            </w:tcBorders>
            <w:shd w:color="auto" w:fill="auto" w:val="clear"/>
          </w:tcPr>
          <w:p>
            <w:pPr>
              <w:pStyle w:val="Normal"/>
              <w:jc w:val="center"/>
              <w:rPr/>
            </w:pPr>
            <w:r>
              <w:rPr>
                <w:sz w:val="20"/>
                <w:szCs w:val="20"/>
              </w:rPr>
              <w:t>(личная подпись)</w:t>
            </w:r>
          </w:p>
        </w:tc>
        <w:tc>
          <w:tcPr>
            <w:tcW w:w="542" w:type="dxa"/>
            <w:tcBorders/>
            <w:shd w:color="auto" w:fill="auto" w:val="clear"/>
          </w:tcPr>
          <w:p>
            <w:pPr>
              <w:pStyle w:val="Normal"/>
              <w:jc w:val="center"/>
              <w:rPr>
                <w:sz w:val="20"/>
                <w:szCs w:val="20"/>
              </w:rPr>
            </w:pPr>
            <w:r>
              <w:rPr>
                <w:sz w:val="20"/>
                <w:szCs w:val="20"/>
              </w:rPr>
            </w:r>
          </w:p>
        </w:tc>
        <w:tc>
          <w:tcPr>
            <w:tcW w:w="3087" w:type="dxa"/>
            <w:tcBorders>
              <w:top w:val="single" w:sz="4" w:space="0" w:color="00000A"/>
            </w:tcBorders>
            <w:shd w:color="auto" w:fill="auto" w:val="clear"/>
          </w:tcPr>
          <w:p>
            <w:pPr>
              <w:pStyle w:val="Normal"/>
              <w:jc w:val="center"/>
              <w:rPr/>
            </w:pPr>
            <w:r>
              <w:rPr>
                <w:sz w:val="20"/>
                <w:szCs w:val="20"/>
              </w:rPr>
              <w:t>(фамилия и инициалы)</w:t>
            </w:r>
          </w:p>
        </w:tc>
      </w:tr>
    </w:tbl>
    <w:p>
      <w:pPr>
        <w:pStyle w:val="Normal"/>
        <w:jc w:val="both"/>
        <w:rPr/>
      </w:pPr>
      <w:r>
        <w:rPr>
          <w:sz w:val="28"/>
          <w:szCs w:val="28"/>
        </w:rPr>
        <w:t xml:space="preserve">          </w:t>
      </w:r>
      <w:r>
        <w:rPr>
          <w:sz w:val="28"/>
          <w:szCs w:val="28"/>
        </w:rPr>
        <w:t xml:space="preserve">М.П. </w:t>
      </w:r>
    </w:p>
    <w:p>
      <w:pPr>
        <w:pStyle w:val="Normal"/>
        <w:jc w:val="both"/>
        <w:rPr/>
      </w:pPr>
      <w:r>
        <w:rPr>
          <w:sz w:val="20"/>
          <w:szCs w:val="20"/>
        </w:rPr>
        <w:t>(для юридического лица)</w:t>
        <w:tab/>
      </w:r>
      <w:r>
        <w:rPr>
          <w:sz w:val="28"/>
          <w:szCs w:val="28"/>
        </w:rPr>
        <w:tab/>
        <w:tab/>
        <w:t xml:space="preserve">    </w:t>
        <w:tab/>
        <w:tab/>
      </w:r>
      <w:r>
        <w:rPr/>
        <w:t xml:space="preserve">«____» ___________ 20___ г.   </w:t>
      </w:r>
    </w:p>
    <w:p>
      <w:pPr>
        <w:pStyle w:val="Normal"/>
        <w:jc w:val="both"/>
        <w:rPr>
          <w:sz w:val="22"/>
          <w:szCs w:val="22"/>
        </w:rPr>
      </w:pPr>
      <w:r>
        <w:rPr>
          <w:sz w:val="22"/>
          <w:szCs w:val="22"/>
        </w:rPr>
      </w:r>
    </w:p>
    <w:p>
      <w:pPr>
        <w:pStyle w:val="Normal"/>
        <w:jc w:val="both"/>
        <w:rPr/>
      </w:pPr>
      <w:r>
        <w:rPr/>
        <w:t>Должностное лицо,</w:t>
      </w:r>
    </w:p>
    <w:p>
      <w:pPr>
        <w:pStyle w:val="ConsPlusNormal"/>
        <w:numPr>
          <w:ilvl w:val="0"/>
          <w:numId w:val="0"/>
        </w:numPr>
        <w:jc w:val="both"/>
        <w:outlineLvl w:val="1"/>
        <w:rPr/>
      </w:pPr>
      <w:r>
        <w:rPr>
          <w:rFonts w:cs="Times New Roman" w:ascii="Times New Roman" w:hAnsi="Times New Roman"/>
          <w:sz w:val="24"/>
          <w:szCs w:val="24"/>
        </w:rPr>
        <w:t xml:space="preserve">принявшее документы                        </w:t>
      </w:r>
    </w:p>
    <w:p>
      <w:pPr>
        <w:pStyle w:val="ConsPlusNormal"/>
        <w:numPr>
          <w:ilvl w:val="0"/>
          <w:numId w:val="0"/>
        </w:numPr>
        <w:jc w:val="both"/>
        <w:outlineLvl w:val="1"/>
        <w:rPr/>
      </w:pPr>
      <w:r>
        <w:rPr>
          <w:rFonts w:cs="Times New Roman" w:ascii="Times New Roman" w:hAnsi="Times New Roman"/>
          <w:sz w:val="28"/>
          <w:szCs w:val="28"/>
        </w:rPr>
        <w:t>______________________________________                      _________________</w:t>
      </w:r>
    </w:p>
    <w:p>
      <w:pPr>
        <w:pStyle w:val="ConsPlusNormal"/>
        <w:numPr>
          <w:ilvl w:val="0"/>
          <w:numId w:val="0"/>
        </w:numPr>
        <w:outlineLvl w:val="1"/>
        <w:rPr/>
      </w:pPr>
      <w:r>
        <w:rPr>
          <w:rFonts w:cs="Times New Roman" w:ascii="Times New Roman" w:hAnsi="Times New Roman"/>
          <w:szCs w:val="22"/>
        </w:rPr>
        <w:t xml:space="preserve">                             </w:t>
      </w:r>
      <w:r>
        <w:rPr>
          <w:rFonts w:cs="Times New Roman" w:ascii="Times New Roman" w:hAnsi="Times New Roman"/>
          <w:sz w:val="20"/>
        </w:rPr>
        <w:t xml:space="preserve">(фамилия и инициалы)                                                                                            (подпись)                         </w:t>
      </w:r>
    </w:p>
    <w:p>
      <w:pPr>
        <w:pStyle w:val="ConsPlusNormal"/>
        <w:numPr>
          <w:ilvl w:val="0"/>
          <w:numId w:val="0"/>
        </w:numPr>
        <w:outlineLvl w:val="1"/>
        <w:rPr>
          <w:rFonts w:ascii="Times New Roman" w:hAnsi="Times New Roman" w:cs="Times New Roman"/>
          <w:sz w:val="20"/>
        </w:rPr>
      </w:pPr>
      <w:r>
        <w:rPr/>
      </w:r>
    </w:p>
    <w:p>
      <w:pPr>
        <w:pStyle w:val="Normal"/>
        <w:spacing w:before="0" w:after="0"/>
        <w:ind w:firstLine="426"/>
        <w:contextualSpacing/>
        <w:jc w:val="both"/>
        <w:rPr>
          <w:rFonts w:ascii="Times New Roman" w:hAnsi="Times New Roman"/>
          <w:sz w:val="24"/>
          <w:szCs w:val="24"/>
        </w:rPr>
      </w:pPr>
      <w:r>
        <w:rPr>
          <w:rFonts w:ascii="Times New Roman" w:hAnsi="Times New Roman"/>
          <w:sz w:val="24"/>
          <w:szCs w:val="24"/>
        </w:rPr>
        <w:t>2. Результат услуги прошу предоставить мне/представителю (при наличии доверенности) в виде:</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r>
        <w:rPr>
          <w:rFonts w:cs="Courier New" w:ascii="Times New Roman" w:hAnsi="Times New Roman"/>
          <w:sz w:val="24"/>
          <w:szCs w:val="24"/>
        </w:rPr>
        <w:t>(отметьте только один вариант)</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w:t>
      </w:r>
      <w:r>
        <w:rPr>
          <w:rFonts w:cs="Courier New" w:ascii="Times New Roman" w:hAnsi="Times New Roman"/>
          <w:sz w:val="24"/>
          <w:szCs w:val="24"/>
        </w:rPr>
        <w:t>электронного документа, подписанного уполномоченным должностным</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лицом с использованием квалифицированной электронной подписи (посредством</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направления в личный кабинет интернет-портала www.gosuslugi.ru);</w:t>
      </w:r>
    </w:p>
    <w:p>
      <w:pPr>
        <w:pStyle w:val="Normal"/>
        <w:spacing w:before="0" w:after="0"/>
        <w:ind w:hanging="142"/>
        <w:contextualSpacing/>
        <w:jc w:val="both"/>
        <w:rPr>
          <w:rFonts w:ascii="Times New Roman" w:hAnsi="Times New Roman"/>
          <w:sz w:val="24"/>
          <w:szCs w:val="24"/>
        </w:rPr>
      </w:pPr>
      <w:r>
        <w:rPr>
          <w:rFonts w:cs="Courier New" w:ascii="Times New Roman" w:hAnsi="Times New Roman"/>
          <w:sz w:val="24"/>
          <w:szCs w:val="24"/>
        </w:rPr>
        <w:t xml:space="preserve">    ┌───┐</w:t>
      </w:r>
    </w:p>
    <w:p>
      <w:pPr>
        <w:pStyle w:val="Normal"/>
        <w:spacing w:before="0" w:after="0"/>
        <w:ind w:hanging="142"/>
        <w:contextualSpacing/>
        <w:jc w:val="both"/>
        <w:rPr>
          <w:rFonts w:ascii="Times New Roman" w:hAnsi="Times New Roman"/>
          <w:sz w:val="24"/>
          <w:szCs w:val="24"/>
        </w:rPr>
      </w:pPr>
      <w:r>
        <w:rPr>
          <w:rFonts w:cs="Courier New" w:ascii="Times New Roman" w:hAnsi="Times New Roman"/>
          <w:sz w:val="24"/>
          <w:szCs w:val="24"/>
        </w:rPr>
        <w:t xml:space="preserve">    │        │ </w:t>
      </w:r>
      <w:r>
        <w:rPr>
          <w:rFonts w:cs="Courier New" w:ascii="Times New Roman" w:hAnsi="Times New Roman"/>
          <w:sz w:val="24"/>
          <w:szCs w:val="24"/>
        </w:rPr>
        <w:t>документа на бумажном носителе в МФЦ.</w:t>
      </w:r>
    </w:p>
    <w:p>
      <w:pPr>
        <w:pStyle w:val="Normal"/>
        <w:spacing w:before="0" w:after="0"/>
        <w:ind w:hanging="142"/>
        <w:contextualSpacing/>
        <w:jc w:val="both"/>
        <w:rPr>
          <w:rFonts w:ascii="Times New Roman" w:hAnsi="Times New Roman"/>
          <w:sz w:val="24"/>
          <w:szCs w:val="24"/>
        </w:rPr>
      </w:pPr>
      <w:r>
        <w:rPr>
          <w:rFonts w:cs="Courier New" w:ascii="Times New Roman" w:hAnsi="Times New Roman"/>
          <w:sz w:val="24"/>
          <w:szCs w:val="24"/>
        </w:rPr>
        <w:t xml:space="preserve">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r>
        <w:rPr>
          <w:rFonts w:ascii="Times New Roman" w:hAnsi="Times New Roman"/>
          <w:sz w:val="24"/>
          <w:szCs w:val="24"/>
        </w:rPr>
        <w:t>3.</w:t>
      </w:r>
      <w:r>
        <w:rPr>
          <w:rFonts w:cs="Courier New" w:ascii="Times New Roman" w:hAnsi="Times New Roman"/>
          <w:sz w:val="24"/>
          <w:szCs w:val="24"/>
        </w:rPr>
        <w:t xml:space="preserve"> </w:t>
      </w:r>
      <w:r>
        <w:rPr>
          <w:rFonts w:ascii="Times New Roman" w:hAnsi="Times New Roman"/>
          <w:sz w:val="24"/>
          <w:szCs w:val="24"/>
        </w:rPr>
        <w:t>В целях регистрации и (или) дальнейшего информирования о ходе</w:t>
      </w:r>
    </w:p>
    <w:p>
      <w:pPr>
        <w:pStyle w:val="Normal"/>
        <w:spacing w:before="0" w:after="0"/>
        <w:contextualSpacing/>
        <w:jc w:val="both"/>
        <w:rPr>
          <w:rFonts w:ascii="Times New Roman" w:hAnsi="Times New Roman"/>
          <w:sz w:val="24"/>
          <w:szCs w:val="24"/>
        </w:rPr>
      </w:pPr>
      <w:r>
        <w:rPr>
          <w:rFonts w:ascii="Times New Roman" w:hAnsi="Times New Roman"/>
          <w:sz w:val="24"/>
          <w:szCs w:val="24"/>
        </w:rPr>
        <w:t>исполнения услуги (получения результата услуги) прошу:</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r>
        <w:rPr>
          <w:rFonts w:cs="Courier New" w:ascii="Times New Roman" w:hAnsi="Times New Roman"/>
          <w:sz w:val="24"/>
          <w:szCs w:val="24"/>
        </w:rPr>
        <w:t>(отметьте только один вариант)</w:t>
      </w:r>
    </w:p>
    <w:p>
      <w:pPr>
        <w:pStyle w:val="Normal"/>
        <w:spacing w:before="0" w:after="0"/>
        <w:ind w:left="426" w:hanging="0"/>
        <w:contextualSpacing/>
        <w:jc w:val="both"/>
        <w:rPr>
          <w:rFonts w:ascii="Times New Roman" w:hAnsi="Times New Roman"/>
          <w:sz w:val="24"/>
          <w:szCs w:val="24"/>
        </w:rPr>
      </w:pPr>
      <w:r>
        <w:rPr>
          <w:rFonts w:cs="Courier New" w:ascii="Times New Roman" w:hAnsi="Times New Roman"/>
          <w:sz w:val="24"/>
          <w:szCs w:val="24"/>
        </w:rPr>
        <w:t>┌───┐</w:t>
      </w:r>
    </w:p>
    <w:p>
      <w:pPr>
        <w:pStyle w:val="Normal"/>
        <w:spacing w:before="0" w:after="0"/>
        <w:ind w:left="426" w:hanging="0"/>
        <w:contextualSpacing/>
        <w:jc w:val="both"/>
        <w:rPr>
          <w:rFonts w:ascii="Times New Roman" w:hAnsi="Times New Roman"/>
          <w:sz w:val="24"/>
          <w:szCs w:val="24"/>
        </w:rPr>
      </w:pPr>
      <w:r>
        <w:rPr>
          <w:rFonts w:cs="Courier New" w:ascii="Times New Roman" w:hAnsi="Times New Roman"/>
          <w:sz w:val="24"/>
          <w:szCs w:val="24"/>
        </w:rPr>
        <w:t xml:space="preserve">│         │ </w:t>
      </w:r>
      <w:r>
        <w:rPr>
          <w:rFonts w:cs="Courier New" w:ascii="Times New Roman" w:hAnsi="Times New Roman"/>
          <w:sz w:val="24"/>
          <w:szCs w:val="24"/>
        </w:rPr>
        <w:t>произвести регистрацию на интернет-портале www.gosuslugi.ru (в ЕСИА);</w:t>
      </w:r>
    </w:p>
    <w:p>
      <w:pPr>
        <w:pStyle w:val="Normal"/>
        <w:spacing w:before="0" w:after="0"/>
        <w:ind w:left="426" w:hanging="0"/>
        <w:contextualSpacing/>
        <w:jc w:val="both"/>
        <w:rPr>
          <w:rFonts w:ascii="Times New Roman" w:hAnsi="Times New Roman"/>
          <w:sz w:val="24"/>
          <w:szCs w:val="24"/>
        </w:rPr>
      </w:pPr>
      <w:r>
        <w:rPr>
          <w:rFonts w:cs="Courier New" w:ascii="Times New Roman" w:hAnsi="Times New Roman"/>
          <w:sz w:val="24"/>
          <w:szCs w:val="24"/>
        </w:rPr>
        <w:t>└───┘</w:t>
      </w:r>
    </w:p>
    <w:p>
      <w:pPr>
        <w:pStyle w:val="Normal"/>
        <w:spacing w:before="0" w:after="0"/>
        <w:ind w:left="426" w:hanging="0"/>
        <w:contextualSpacing/>
        <w:jc w:val="both"/>
        <w:rPr>
          <w:rFonts w:ascii="Times New Roman" w:hAnsi="Times New Roman"/>
          <w:sz w:val="24"/>
          <w:szCs w:val="24"/>
        </w:rPr>
      </w:pPr>
      <w:r>
        <w:rPr>
          <w:rFonts w:cs="Courier New" w:ascii="Times New Roman" w:hAnsi="Times New Roman"/>
          <w:sz w:val="24"/>
          <w:szCs w:val="24"/>
        </w:rPr>
        <w:t>┌───┐</w:t>
      </w:r>
    </w:p>
    <w:p>
      <w:pPr>
        <w:pStyle w:val="Normal"/>
        <w:spacing w:before="0" w:after="0"/>
        <w:ind w:left="426" w:hanging="0"/>
        <w:contextualSpacing/>
        <w:jc w:val="both"/>
        <w:rPr>
          <w:rFonts w:ascii="Times New Roman" w:hAnsi="Times New Roman"/>
          <w:sz w:val="24"/>
          <w:szCs w:val="24"/>
        </w:rPr>
      </w:pPr>
      <w:r>
        <w:rPr>
          <w:rFonts w:cs="Courier New" w:ascii="Times New Roman" w:hAnsi="Times New Roman"/>
          <w:sz w:val="24"/>
          <w:szCs w:val="24"/>
        </w:rPr>
        <w:t xml:space="preserve">│        │ </w:t>
      </w:r>
      <w:r>
        <w:rPr>
          <w:rFonts w:cs="Courier New" w:ascii="Times New Roman" w:hAnsi="Times New Roman"/>
          <w:sz w:val="24"/>
          <w:szCs w:val="24"/>
        </w:rPr>
        <w:t>восстановить доступ на интернет-портале www.gosuslugi.ru (в ЕСИА);</w:t>
      </w:r>
    </w:p>
    <w:p>
      <w:pPr>
        <w:pStyle w:val="Normal"/>
        <w:spacing w:before="0" w:after="0"/>
        <w:ind w:left="426" w:hanging="0"/>
        <w:contextualSpacing/>
        <w:jc w:val="both"/>
        <w:rPr>
          <w:rFonts w:ascii="Times New Roman" w:hAnsi="Times New Roman"/>
          <w:sz w:val="24"/>
          <w:szCs w:val="24"/>
        </w:rPr>
      </w:pPr>
      <w:r>
        <w:rPr>
          <w:rFonts w:cs="Courier New" w:ascii="Times New Roman" w:hAnsi="Times New Roman"/>
          <w:sz w:val="24"/>
          <w:szCs w:val="24"/>
        </w:rPr>
        <w:t>└───┘</w:t>
      </w:r>
    </w:p>
    <w:p>
      <w:pPr>
        <w:pStyle w:val="Normal"/>
        <w:spacing w:before="0" w:after="0"/>
        <w:ind w:left="426" w:hanging="0"/>
        <w:contextualSpacing/>
        <w:jc w:val="both"/>
        <w:rPr>
          <w:rFonts w:ascii="Times New Roman" w:hAnsi="Times New Roman"/>
          <w:sz w:val="24"/>
          <w:szCs w:val="24"/>
        </w:rPr>
      </w:pPr>
      <w:r>
        <w:rPr>
          <w:rFonts w:cs="Courier New" w:ascii="Times New Roman" w:hAnsi="Times New Roman"/>
          <w:sz w:val="24"/>
          <w:szCs w:val="24"/>
        </w:rPr>
        <w:t>┌───┐</w:t>
      </w:r>
    </w:p>
    <w:p>
      <w:pPr>
        <w:pStyle w:val="Normal"/>
        <w:spacing w:before="0" w:after="0"/>
        <w:ind w:left="426" w:hanging="0"/>
        <w:contextualSpacing/>
        <w:jc w:val="both"/>
        <w:rPr>
          <w:rFonts w:ascii="Times New Roman" w:hAnsi="Times New Roman"/>
          <w:sz w:val="24"/>
          <w:szCs w:val="24"/>
        </w:rPr>
      </w:pPr>
      <w:r>
        <w:rPr>
          <w:rFonts w:cs="Courier New" w:ascii="Times New Roman" w:hAnsi="Times New Roman"/>
          <w:sz w:val="24"/>
          <w:szCs w:val="24"/>
        </w:rPr>
        <w:t xml:space="preserve">│         │ </w:t>
      </w:r>
      <w:r>
        <w:rPr>
          <w:rFonts w:cs="Courier New" w:ascii="Times New Roman" w:hAnsi="Times New Roman"/>
          <w:sz w:val="24"/>
          <w:szCs w:val="24"/>
        </w:rPr>
        <w:t>подтвердить регистрацию учетной записи на интернет-портале</w:t>
      </w:r>
    </w:p>
    <w:p>
      <w:pPr>
        <w:pStyle w:val="Normal"/>
        <w:spacing w:before="0" w:after="0"/>
        <w:contextualSpacing/>
        <w:jc w:val="both"/>
        <w:rPr>
          <w:rFonts w:ascii="Times New Roman" w:hAnsi="Times New Roman"/>
          <w:sz w:val="24"/>
          <w:szCs w:val="24"/>
        </w:rPr>
      </w:pPr>
      <w:r>
        <w:rPr>
          <w:rFonts w:ascii="Times New Roman" w:hAnsi="Times New Roman"/>
          <w:sz w:val="24"/>
          <w:szCs w:val="24"/>
        </w:rPr>
        <w:t>В целях регистрации и дальнейшего информирования о ходе исполнения услуги (получения результата услуги) указывается следующая информация:</w:t>
      </w:r>
    </w:p>
    <w:p>
      <w:pPr>
        <w:pStyle w:val="Normal"/>
        <w:spacing w:before="0" w:after="0"/>
        <w:contextualSpacing/>
        <w:jc w:val="both"/>
        <w:rPr>
          <w:rFonts w:ascii="Times New Roman" w:hAnsi="Times New Roman"/>
          <w:sz w:val="24"/>
          <w:szCs w:val="24"/>
        </w:rPr>
      </w:pPr>
      <w:r>
        <w:rPr>
          <w:rFonts w:ascii="Times New Roman" w:hAnsi="Times New Roman"/>
          <w:sz w:val="24"/>
          <w:szCs w:val="24"/>
        </w:rPr>
        <w:t>СНИЛС:</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        │</w:t>
      </w:r>
      <w:r>
        <w:rPr>
          <w:rFonts w:cs="Courier New" w:ascii="Times New Roman" w:hAnsi="Times New Roman"/>
          <w:sz w:val="24"/>
          <w:szCs w:val="24"/>
        </w:rPr>
        <w:t>-│         ││        ││        │-│         ││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номер мобильного телефона в федеральном формате:</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         ││        ││         ││        ││        ││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e-mail ________________________ (если имеется)</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гражданство - Российская Федерация/________________________________________</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r>
        <w:rPr>
          <w:rFonts w:cs="Courier New" w:ascii="Times New Roman" w:hAnsi="Times New Roman"/>
          <w:sz w:val="24"/>
          <w:szCs w:val="24"/>
        </w:rPr>
        <w:t>(наименование иностранного государства)</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В случае, если документ, удостоверяющий личность, - паспорт гражданина РФ:</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серия, номер:</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        ││         ││         ││        ││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кем выдан - _______________________________________________________________</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дата выдачи - │        ││         │ │         ││        │ │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r>
        <w:rPr>
          <w:rFonts w:cs="Courier New" w:ascii="Times New Roman" w:hAnsi="Times New Roman"/>
          <w:sz w:val="24"/>
          <w:szCs w:val="24"/>
        </w:rPr>
        <w:t>.└───┘└───┘.└───┘└───┘└───┘└───┘</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код подразделения - │        ││         ││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дата рождения - │        ││         │ │        ││         │ │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r>
        <w:rPr>
          <w:rFonts w:cs="Courier New" w:ascii="Times New Roman" w:hAnsi="Times New Roman"/>
          <w:sz w:val="24"/>
          <w:szCs w:val="24"/>
        </w:rPr>
        <w:t>.└───┘└───┘.└───┘└───┘└───┘└───┘</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место рождения - __________________________________________________________</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В случае, если документ, удостоверяющий личность, - паспорт гражданина</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иностранного государства:</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дата выдачи - │         ││        │ │        ││         │ │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r>
        <w:rPr>
          <w:rFonts w:cs="Courier New" w:ascii="Times New Roman" w:hAnsi="Times New Roman"/>
          <w:sz w:val="24"/>
          <w:szCs w:val="24"/>
        </w:rPr>
        <w:t>.└───┘└───┘.└───┘└───┘└───┘└───┘</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дата окончания срока действия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         │ │         ││        │ │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w:t>
      </w:r>
      <w:r>
        <w:rPr>
          <w:rFonts w:cs="Courier New" w:ascii="Times New Roman" w:hAnsi="Times New Roman"/>
          <w:sz w:val="24"/>
          <w:szCs w:val="24"/>
        </w:rPr>
        <w:t>.└───┘└───┘.└───┘└───┘└───┘└───┘</w:t>
      </w:r>
    </w:p>
    <w:p>
      <w:pPr>
        <w:pStyle w:val="Normal"/>
        <w:spacing w:before="0" w:after="0"/>
        <w:ind w:firstLine="567"/>
        <w:contextualSpacing/>
        <w:jc w:val="both"/>
        <w:rPr>
          <w:rFonts w:ascii="Times New Roman" w:hAnsi="Times New Roman"/>
          <w:sz w:val="24"/>
          <w:szCs w:val="24"/>
        </w:rPr>
      </w:pPr>
      <w:r>
        <w:rPr>
          <w:rFonts w:ascii="Times New Roman" w:hAnsi="Times New Roman"/>
          <w:sz w:val="24"/>
          <w:szCs w:val="24"/>
        </w:rPr>
        <w:t>4. Прошу информировать меня о ходе исполнения услуги (получения результата услуги) через единый личный кабинет интернет-портала www.gosuslugi.ru (для     заявителей, зарегистрированных в ЕСИА)</w:t>
      </w:r>
    </w:p>
    <w:p>
      <w:pPr>
        <w:pStyle w:val="Normal"/>
        <w:spacing w:before="0" w:after="0"/>
        <w:ind w:firstLine="567"/>
        <w:contextualSpacing/>
        <w:jc w:val="both"/>
        <w:rPr>
          <w:rFonts w:ascii="Times New Roman" w:hAnsi="Times New Roman"/>
          <w:sz w:val="24"/>
          <w:szCs w:val="24"/>
        </w:rPr>
      </w:pPr>
      <w:r>
        <w:rPr>
          <w:rFonts w:ascii="Times New Roman" w:hAnsi="Times New Roman"/>
          <w:sz w:val="24"/>
          <w:szCs w:val="24"/>
        </w:rPr>
        <w:t>СНИЛС</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        │</w:t>
      </w:r>
      <w:r>
        <w:rPr>
          <w:rFonts w:cs="Courier New" w:ascii="Times New Roman" w:hAnsi="Times New Roman"/>
          <w:sz w:val="24"/>
          <w:szCs w:val="24"/>
        </w:rPr>
        <w:t>-│         ││        │ │        │-│        ││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w:t>
      </w:r>
      <w:r>
        <w:rPr>
          <w:rFonts w:cs="Courier New" w:ascii="Times New Roman" w:hAnsi="Times New Roman"/>
          <w:sz w:val="24"/>
          <w:szCs w:val="24"/>
        </w:rPr>
        <w:t>(отметьте только один вариант)</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 </w:t>
      </w:r>
      <w:r>
        <w:rPr>
          <w:rFonts w:cs="Courier New" w:ascii="Times New Roman" w:hAnsi="Times New Roman"/>
          <w:sz w:val="24"/>
          <w:szCs w:val="24"/>
        </w:rPr>
        <w:t>ДА          │        │ НЕТ</w:t>
      </w:r>
    </w:p>
    <w:p>
      <w:pPr>
        <w:pStyle w:val="Normal"/>
        <w:spacing w:before="0" w:after="0"/>
        <w:contextualSpacing/>
        <w:jc w:val="both"/>
        <w:rPr>
          <w:rFonts w:ascii="Times New Roman" w:hAnsi="Times New Roman"/>
          <w:sz w:val="24"/>
          <w:szCs w:val="24"/>
        </w:rPr>
      </w:pPr>
      <w:r>
        <w:rPr>
          <w:rFonts w:cs="Courier New" w:ascii="Times New Roman" w:hAnsi="Times New Roman"/>
          <w:sz w:val="24"/>
          <w:szCs w:val="24"/>
        </w:rPr>
        <w:t xml:space="preserve">    └───┘                └───┘</w:t>
      </w:r>
    </w:p>
    <w:p>
      <w:pPr>
        <w:pStyle w:val="Normal"/>
        <w:ind w:firstLine="708"/>
        <w:jc w:val="both"/>
        <w:rPr/>
      </w:pPr>
      <w:r>
        <w:rPr/>
        <w:t>Заявитель:</w:t>
      </w:r>
    </w:p>
    <w:tbl>
      <w:tblPr>
        <w:tblW w:w="9997" w:type="dxa"/>
        <w:jc w:val="left"/>
        <w:tblInd w:w="0" w:type="dxa"/>
        <w:tblBorders>
          <w:bottom w:val="single" w:sz="4" w:space="0" w:color="00000A"/>
          <w:insideH w:val="single" w:sz="4" w:space="0" w:color="00000A"/>
        </w:tblBorders>
        <w:tblCellMar>
          <w:top w:w="0" w:type="dxa"/>
          <w:left w:w="108" w:type="dxa"/>
          <w:bottom w:w="0" w:type="dxa"/>
          <w:right w:w="108" w:type="dxa"/>
        </w:tblCellMar>
        <w:tblLook w:firstRow="1" w:noVBand="1" w:lastRow="0" w:firstColumn="1" w:lastColumn="0" w:noHBand="0" w:val="04a0"/>
      </w:tblPr>
      <w:tblGrid>
        <w:gridCol w:w="3508"/>
        <w:gridCol w:w="411"/>
        <w:gridCol w:w="2449"/>
        <w:gridCol w:w="542"/>
        <w:gridCol w:w="3087"/>
      </w:tblGrid>
      <w:tr>
        <w:trPr/>
        <w:tc>
          <w:tcPr>
            <w:tcW w:w="3508"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411" w:type="dxa"/>
            <w:tcBorders/>
            <w:shd w:color="auto" w:fill="auto" w:val="clear"/>
          </w:tcPr>
          <w:p>
            <w:pPr>
              <w:pStyle w:val="Normal"/>
              <w:jc w:val="both"/>
              <w:rPr>
                <w:sz w:val="28"/>
                <w:szCs w:val="28"/>
              </w:rPr>
            </w:pPr>
            <w:r>
              <w:rPr>
                <w:sz w:val="28"/>
                <w:szCs w:val="28"/>
              </w:rPr>
            </w:r>
          </w:p>
        </w:tc>
        <w:tc>
          <w:tcPr>
            <w:tcW w:w="2449"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542" w:type="dxa"/>
            <w:tcBorders/>
            <w:shd w:color="auto" w:fill="auto" w:val="clear"/>
          </w:tcPr>
          <w:p>
            <w:pPr>
              <w:pStyle w:val="Normal"/>
              <w:jc w:val="both"/>
              <w:rPr>
                <w:sz w:val="28"/>
                <w:szCs w:val="28"/>
              </w:rPr>
            </w:pPr>
            <w:r>
              <w:rPr>
                <w:sz w:val="28"/>
                <w:szCs w:val="28"/>
              </w:rPr>
            </w:r>
          </w:p>
        </w:tc>
        <w:tc>
          <w:tcPr>
            <w:tcW w:w="3087"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r>
      <w:tr>
        <w:trPr/>
        <w:tc>
          <w:tcPr>
            <w:tcW w:w="3508" w:type="dxa"/>
            <w:tcBorders>
              <w:top w:val="single" w:sz="4" w:space="0" w:color="00000A"/>
            </w:tcBorders>
            <w:shd w:color="auto" w:fill="auto" w:val="clear"/>
          </w:tcPr>
          <w:p>
            <w:pPr>
              <w:pStyle w:val="Normal"/>
              <w:jc w:val="center"/>
              <w:rPr/>
            </w:pPr>
            <w:r>
              <w:rPr>
                <w:sz w:val="20"/>
                <w:szCs w:val="20"/>
              </w:rPr>
              <w:t>(наименование должности руководителя для юридического лица)</w:t>
            </w:r>
          </w:p>
        </w:tc>
        <w:tc>
          <w:tcPr>
            <w:tcW w:w="411" w:type="dxa"/>
            <w:tcBorders/>
            <w:shd w:color="auto" w:fill="auto" w:val="clear"/>
          </w:tcPr>
          <w:p>
            <w:pPr>
              <w:pStyle w:val="Normal"/>
              <w:jc w:val="center"/>
              <w:rPr>
                <w:sz w:val="20"/>
                <w:szCs w:val="20"/>
              </w:rPr>
            </w:pPr>
            <w:r>
              <w:rPr>
                <w:sz w:val="20"/>
                <w:szCs w:val="20"/>
              </w:rPr>
            </w:r>
          </w:p>
        </w:tc>
        <w:tc>
          <w:tcPr>
            <w:tcW w:w="2449" w:type="dxa"/>
            <w:tcBorders>
              <w:top w:val="single" w:sz="4" w:space="0" w:color="00000A"/>
            </w:tcBorders>
            <w:shd w:color="auto" w:fill="auto" w:val="clear"/>
          </w:tcPr>
          <w:p>
            <w:pPr>
              <w:pStyle w:val="Normal"/>
              <w:jc w:val="center"/>
              <w:rPr/>
            </w:pPr>
            <w:r>
              <w:rPr>
                <w:sz w:val="20"/>
                <w:szCs w:val="20"/>
              </w:rPr>
              <w:t>(личная подпись)</w:t>
            </w:r>
          </w:p>
        </w:tc>
        <w:tc>
          <w:tcPr>
            <w:tcW w:w="542" w:type="dxa"/>
            <w:tcBorders/>
            <w:shd w:color="auto" w:fill="auto" w:val="clear"/>
          </w:tcPr>
          <w:p>
            <w:pPr>
              <w:pStyle w:val="Normal"/>
              <w:jc w:val="center"/>
              <w:rPr>
                <w:sz w:val="20"/>
                <w:szCs w:val="20"/>
              </w:rPr>
            </w:pPr>
            <w:r>
              <w:rPr>
                <w:sz w:val="20"/>
                <w:szCs w:val="20"/>
              </w:rPr>
            </w:r>
          </w:p>
        </w:tc>
        <w:tc>
          <w:tcPr>
            <w:tcW w:w="3087" w:type="dxa"/>
            <w:tcBorders>
              <w:top w:val="single" w:sz="4" w:space="0" w:color="00000A"/>
            </w:tcBorders>
            <w:shd w:color="auto" w:fill="auto" w:val="clear"/>
          </w:tcPr>
          <w:p>
            <w:pPr>
              <w:pStyle w:val="Normal"/>
              <w:jc w:val="center"/>
              <w:rPr/>
            </w:pPr>
            <w:r>
              <w:rPr>
                <w:sz w:val="20"/>
                <w:szCs w:val="20"/>
              </w:rPr>
              <w:t>(фамилия и инициалы)</w:t>
            </w:r>
          </w:p>
        </w:tc>
      </w:tr>
    </w:tbl>
    <w:p>
      <w:pPr>
        <w:pStyle w:val="Normal"/>
        <w:jc w:val="both"/>
        <w:rPr/>
      </w:pPr>
      <w:r>
        <w:rPr>
          <w:sz w:val="28"/>
          <w:szCs w:val="28"/>
        </w:rPr>
        <w:t xml:space="preserve">          </w:t>
      </w:r>
      <w:r>
        <w:rPr>
          <w:sz w:val="28"/>
          <w:szCs w:val="28"/>
        </w:rPr>
        <w:t xml:space="preserve">М.П. </w:t>
      </w:r>
    </w:p>
    <w:p>
      <w:pPr>
        <w:pStyle w:val="Normal"/>
        <w:jc w:val="both"/>
        <w:rPr/>
      </w:pPr>
      <w:r>
        <w:rPr/>
        <w:t>(для юридического лица)</w:t>
        <w:tab/>
      </w:r>
      <w:r>
        <w:rPr>
          <w:sz w:val="28"/>
          <w:szCs w:val="28"/>
        </w:rPr>
        <w:tab/>
        <w:tab/>
        <w:t xml:space="preserve">    </w:t>
        <w:tab/>
        <w:tab/>
      </w:r>
      <w:r>
        <w:rPr/>
        <w:t>«____» ___________ 20___ г.</w:t>
      </w:r>
      <w:r>
        <w:rPr>
          <w:sz w:val="28"/>
          <w:szCs w:val="28"/>
        </w:rPr>
        <w:t xml:space="preserve">       </w:t>
      </w:r>
    </w:p>
    <w:p>
      <w:pPr>
        <w:pStyle w:val="Normal"/>
        <w:jc w:val="both"/>
        <w:rPr>
          <w:sz w:val="28"/>
          <w:szCs w:val="28"/>
        </w:rPr>
      </w:pPr>
      <w:r>
        <w:rPr>
          <w:sz w:val="28"/>
          <w:szCs w:val="28"/>
        </w:rPr>
      </w:r>
    </w:p>
    <w:p>
      <w:pPr>
        <w:pStyle w:val="Normal"/>
        <w:jc w:val="both"/>
        <w:rPr/>
      </w:pPr>
      <w:r>
        <w:rPr/>
        <w:t>Должностное лицо,</w:t>
      </w:r>
    </w:p>
    <w:p>
      <w:pPr>
        <w:pStyle w:val="ConsPlusNormal"/>
        <w:numPr>
          <w:ilvl w:val="0"/>
          <w:numId w:val="0"/>
        </w:numPr>
        <w:jc w:val="both"/>
        <w:outlineLvl w:val="1"/>
        <w:rPr/>
      </w:pPr>
      <w:r>
        <w:rPr>
          <w:rFonts w:cs="Times New Roman" w:ascii="Times New Roman" w:hAnsi="Times New Roman"/>
          <w:sz w:val="24"/>
          <w:szCs w:val="24"/>
        </w:rPr>
        <w:t xml:space="preserve">принявшее документы                        </w:t>
      </w:r>
    </w:p>
    <w:p>
      <w:pPr>
        <w:pStyle w:val="ConsPlusNormal"/>
        <w:numPr>
          <w:ilvl w:val="0"/>
          <w:numId w:val="0"/>
        </w:numPr>
        <w:jc w:val="both"/>
        <w:outlineLvl w:val="1"/>
        <w:rPr/>
      </w:pPr>
      <w:r>
        <w:rPr>
          <w:rFonts w:cs="Times New Roman" w:ascii="Times New Roman" w:hAnsi="Times New Roman"/>
          <w:sz w:val="28"/>
          <w:szCs w:val="28"/>
        </w:rPr>
        <w:t>______________________________________                      _________________</w:t>
      </w:r>
    </w:p>
    <w:p>
      <w:pPr>
        <w:pStyle w:val="Normal"/>
        <w:spacing w:before="0" w:after="0"/>
        <w:contextualSpacing/>
        <w:jc w:val="both"/>
        <w:rPr/>
      </w:pPr>
      <w:r>
        <w:rPr>
          <w:sz w:val="20"/>
          <w:szCs w:val="20"/>
        </w:rPr>
        <w:t xml:space="preserve">                                     </w:t>
      </w:r>
      <w:r>
        <w:rPr>
          <w:sz w:val="20"/>
          <w:szCs w:val="20"/>
        </w:rPr>
        <w:t xml:space="preserve">(фамилия и инициалы)                                                                                        (подпись)    </w:t>
      </w:r>
    </w:p>
    <w:p>
      <w:pPr>
        <w:pStyle w:val="Normal"/>
        <w:spacing w:before="0" w:after="0"/>
        <w:contextualSpacing/>
        <w:jc w:val="both"/>
        <w:rPr>
          <w:sz w:val="20"/>
          <w:szCs w:val="20"/>
        </w:rPr>
      </w:pPr>
      <w:r>
        <w:rPr>
          <w:sz w:val="20"/>
          <w:szCs w:val="20"/>
        </w:rPr>
      </w:r>
    </w:p>
    <w:p>
      <w:pPr>
        <w:pStyle w:val="Normal"/>
        <w:spacing w:before="0" w:after="0"/>
        <w:contextualSpacing/>
        <w:jc w:val="both"/>
        <w:rPr>
          <w:sz w:val="20"/>
          <w:szCs w:val="20"/>
        </w:rPr>
      </w:pPr>
      <w:r>
        <w:rPr>
          <w:sz w:val="20"/>
          <w:szCs w:val="20"/>
        </w:rPr>
      </w:r>
    </w:p>
    <w:p>
      <w:pPr>
        <w:pStyle w:val="Normal"/>
        <w:spacing w:before="0" w:after="0"/>
        <w:contextualSpacing/>
        <w:jc w:val="both"/>
        <w:rPr>
          <w:sz w:val="20"/>
          <w:szCs w:val="20"/>
        </w:rPr>
      </w:pPr>
      <w:r>
        <w:rPr>
          <w:sz w:val="20"/>
          <w:szCs w:val="20"/>
        </w:rPr>
      </w:r>
    </w:p>
    <w:p>
      <w:pPr>
        <w:pStyle w:val="Normal"/>
        <w:spacing w:before="0" w:after="0"/>
        <w:contextualSpacing/>
        <w:jc w:val="both"/>
        <w:rPr>
          <w:sz w:val="20"/>
          <w:szCs w:val="20"/>
        </w:rPr>
      </w:pPr>
      <w:r>
        <w:rPr>
          <w:sz w:val="20"/>
          <w:szCs w:val="20"/>
        </w:rPr>
      </w:r>
    </w:p>
    <w:p>
      <w:pPr>
        <w:pStyle w:val="Normal"/>
        <w:spacing w:before="0" w:after="0"/>
        <w:contextualSpacing/>
        <w:jc w:val="both"/>
        <w:rPr>
          <w:sz w:val="20"/>
          <w:szCs w:val="20"/>
        </w:rPr>
      </w:pPr>
      <w:r>
        <w:rPr>
          <w:sz w:val="20"/>
          <w:szCs w:val="20"/>
        </w:rPr>
      </w:r>
    </w:p>
    <w:p>
      <w:pPr>
        <w:pStyle w:val="Normal"/>
        <w:spacing w:before="0" w:after="0"/>
        <w:contextualSpacing/>
        <w:jc w:val="both"/>
        <w:rPr>
          <w:sz w:val="20"/>
          <w:szCs w:val="20"/>
        </w:rPr>
      </w:pPr>
      <w:r>
        <w:rPr>
          <w:sz w:val="20"/>
          <w:szCs w:val="20"/>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rPr>
          <w:rStyle w:val="Style19"/>
          <w:color w:val="000000"/>
        </w:rPr>
      </w:pPr>
      <w:r>
        <w:rPr/>
      </w:r>
    </w:p>
    <w:p>
      <w:pPr>
        <w:pStyle w:val="Normal"/>
        <w:ind w:left="5529" w:hanging="0"/>
        <w:jc w:val="right"/>
        <w:rPr/>
      </w:pPr>
      <w:r>
        <w:rPr>
          <w:rStyle w:val="Style19"/>
          <w:color w:val="000000"/>
        </w:rPr>
        <w:t>Приложение № 2</w:t>
        <w:br/>
        <w:t xml:space="preserve">к </w:t>
      </w:r>
      <w:r>
        <w:rPr>
          <w:rStyle w:val="Style20"/>
          <w:color w:val="000000"/>
        </w:rPr>
        <w:t>Административному регламенту</w:t>
      </w:r>
      <w:r>
        <w:rPr>
          <w:rStyle w:val="Style19"/>
          <w:color w:val="000000"/>
        </w:rPr>
        <w:br/>
      </w:r>
    </w:p>
    <w:p>
      <w:pPr>
        <w:pStyle w:val="Normal"/>
        <w:rPr/>
      </w:pPr>
      <w:r>
        <w:rPr/>
      </w:r>
    </w:p>
    <w:p>
      <w:pPr>
        <w:pStyle w:val="1"/>
        <w:numPr>
          <w:ilvl w:val="0"/>
          <w:numId w:val="1"/>
        </w:numPr>
        <w:rPr/>
      </w:pPr>
      <w:r>
        <w:rPr>
          <w:rFonts w:cs="Times New Roman"/>
          <w:b w:val="false"/>
        </w:rPr>
        <w:t xml:space="preserve">Перечень </w:t>
      </w:r>
    </w:p>
    <w:p>
      <w:pPr>
        <w:pStyle w:val="1"/>
        <w:numPr>
          <w:ilvl w:val="0"/>
          <w:numId w:val="1"/>
        </w:numPr>
        <w:rPr/>
      </w:pPr>
      <w:r>
        <w:rPr>
          <w:rFonts w:cs="Times New Roman"/>
          <w:b w:val="false"/>
        </w:rPr>
        <w:t>признаков заявителя, представителя заявителя</w:t>
      </w:r>
    </w:p>
    <w:p>
      <w:pPr>
        <w:pStyle w:val="Normal"/>
        <w:rPr/>
      </w:pPr>
      <w:r>
        <w:rPr/>
      </w:r>
    </w:p>
    <w:tbl>
      <w:tblPr>
        <w:tblW w:w="10491" w:type="dxa"/>
        <w:jc w:val="left"/>
        <w:tblInd w:w="-318" w:type="dxa"/>
        <w:tblBorders>
          <w:top w:val="single" w:sz="4"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firstRow="0" w:noVBand="0" w:lastRow="0" w:firstColumn="0" w:lastColumn="0" w:noHBand="0" w:val="0000"/>
      </w:tblPr>
      <w:tblGrid>
        <w:gridCol w:w="2945"/>
        <w:gridCol w:w="7545"/>
      </w:tblGrid>
      <w:tr>
        <w:trPr/>
        <w:tc>
          <w:tcPr>
            <w:tcW w:w="2945" w:type="dxa"/>
            <w:tcBorders>
              <w:top w:val="single" w:sz="4" w:space="0" w:color="000001"/>
              <w:left w:val="single" w:sz="4" w:space="0" w:color="000001"/>
              <w:bottom w:val="single" w:sz="4" w:space="0" w:color="000001"/>
              <w:insideH w:val="single" w:sz="4" w:space="0" w:color="000001"/>
            </w:tcBorders>
            <w:shd w:color="auto" w:fill="auto" w:val="clear"/>
            <w:tcMar>
              <w:left w:w="103" w:type="dxa"/>
            </w:tcMar>
          </w:tcPr>
          <w:p>
            <w:pPr>
              <w:pStyle w:val="Style29"/>
              <w:jc w:val="center"/>
              <w:rPr/>
            </w:pPr>
            <w:r>
              <w:rPr>
                <w:rFonts w:cs="Times New Roman" w:ascii="Times New Roman" w:hAnsi="Times New Roman"/>
              </w:rPr>
              <w:t>Признак заявителя, представителя заявителя</w:t>
            </w:r>
          </w:p>
        </w:tc>
        <w:tc>
          <w:tcPr>
            <w:tcW w:w="75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Style29"/>
              <w:jc w:val="center"/>
              <w:rPr/>
            </w:pPr>
            <w:r>
              <w:rPr>
                <w:rFonts w:cs="Times New Roman" w:ascii="Times New Roman" w:hAnsi="Times New Roman"/>
              </w:rPr>
              <w:t>Значения признака заявителя, представителя заявителя</w:t>
            </w:r>
          </w:p>
        </w:tc>
      </w:tr>
      <w:tr>
        <w:trPr/>
        <w:tc>
          <w:tcPr>
            <w:tcW w:w="2945" w:type="dxa"/>
            <w:tcBorders>
              <w:top w:val="single" w:sz="4" w:space="0" w:color="000001"/>
              <w:left w:val="single" w:sz="4" w:space="0" w:color="000001"/>
              <w:bottom w:val="single" w:sz="4" w:space="0" w:color="000001"/>
              <w:insideH w:val="single" w:sz="4" w:space="0" w:color="000001"/>
            </w:tcBorders>
            <w:shd w:color="auto" w:fill="auto" w:val="clear"/>
            <w:tcMar>
              <w:left w:w="103" w:type="dxa"/>
            </w:tcMar>
          </w:tcPr>
          <w:p>
            <w:pPr>
              <w:pStyle w:val="Style30"/>
              <w:rPr/>
            </w:pPr>
            <w:r>
              <w:rPr>
                <w:rFonts w:cs="Times New Roman" w:ascii="Times New Roman" w:hAnsi="Times New Roman"/>
              </w:rPr>
              <w:t>Статус заявителя</w:t>
            </w:r>
          </w:p>
        </w:tc>
        <w:tc>
          <w:tcPr>
            <w:tcW w:w="75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Style30"/>
              <w:rPr/>
            </w:pPr>
            <w:r>
              <w:rPr>
                <w:rFonts w:cs="Times New Roman" w:ascii="Times New Roman" w:hAnsi="Times New Roman"/>
              </w:rPr>
              <w:t xml:space="preserve">физические или юридические лица, обратившиеся за предоставлением муниципальной услуги </w:t>
            </w:r>
          </w:p>
        </w:tc>
      </w:tr>
      <w:tr>
        <w:trPr/>
        <w:tc>
          <w:tcPr>
            <w:tcW w:w="2945" w:type="dxa"/>
            <w:tcBorders>
              <w:top w:val="single" w:sz="4" w:space="0" w:color="000001"/>
              <w:left w:val="single" w:sz="4" w:space="0" w:color="000001"/>
              <w:bottom w:val="single" w:sz="4" w:space="0" w:color="000001"/>
              <w:insideH w:val="single" w:sz="4" w:space="0" w:color="000001"/>
            </w:tcBorders>
            <w:shd w:color="auto" w:fill="auto" w:val="clear"/>
            <w:tcMar>
              <w:left w:w="103" w:type="dxa"/>
            </w:tcMar>
          </w:tcPr>
          <w:p>
            <w:pPr>
              <w:pStyle w:val="Style30"/>
              <w:rPr/>
            </w:pPr>
            <w:r>
              <w:rPr>
                <w:rFonts w:cs="Times New Roman" w:ascii="Times New Roman" w:hAnsi="Times New Roman"/>
              </w:rPr>
              <w:t>Статус представителя заявителя</w:t>
            </w:r>
          </w:p>
        </w:tc>
        <w:tc>
          <w:tcPr>
            <w:tcW w:w="75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Style30"/>
              <w:rPr/>
            </w:pPr>
            <w:r>
              <w:rPr>
                <w:rFonts w:cs="Times New Roman" w:ascii="Times New Roman" w:hAnsi="Times New Roman"/>
              </w:rPr>
              <w:t>физические или юридические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w:t>
            </w:r>
          </w:p>
        </w:tc>
      </w:tr>
    </w:tbl>
    <w:p>
      <w:pPr>
        <w:pStyle w:val="Normal"/>
        <w:spacing w:before="0" w:after="0"/>
        <w:contextualSpacing/>
        <w:jc w:val="both"/>
        <w:rPr>
          <w:sz w:val="26"/>
          <w:szCs w:val="26"/>
        </w:rPr>
      </w:pPr>
      <w:r>
        <w:rPr/>
      </w:r>
    </w:p>
    <w:sectPr>
      <w:footerReference w:type="default" r:id="rId4"/>
      <w:type w:val="nextPage"/>
      <w:pgSz w:w="12240" w:h="15840"/>
      <w:pgMar w:left="1560" w:right="567" w:header="0" w:top="1134" w:footer="1134" w:bottom="1693" w:gutter="0"/>
      <w:pgNumType w:fmt="decimal"/>
      <w:formProt w:val="false"/>
      <w:textDirection w:val="lrTb"/>
      <w:docGrid w:type="default" w:linePitch="326"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Symbol">
    <w:charset w:val="cc"/>
    <w:family w:val="roman"/>
    <w:pitch w:val="variable"/>
  </w:font>
  <w:font w:name="Liberation Sans">
    <w:altName w:val="Arial"/>
    <w:charset w:val="cc"/>
    <w:family w:val="roman"/>
    <w:pitch w:val="variable"/>
  </w:font>
  <w:font w:name="Courier New">
    <w:charset w:val="cc"/>
    <w:family w:val="roman"/>
    <w:pitch w:val="variable"/>
  </w:font>
  <w:font w:name="Times New Roman CYR">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8"/>
      <w:jc w:val="cen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a4539"/>
    <w:pPr>
      <w:widowControl/>
      <w:bidi w:val="0"/>
      <w:jc w:val="left"/>
    </w:pPr>
    <w:rPr>
      <w:rFonts w:ascii="Times New Roman" w:hAnsi="Times New Roman" w:eastAsia="Times New Roman" w:cs="Times New Roman"/>
      <w:color w:val="00000A"/>
      <w:sz w:val="24"/>
      <w:szCs w:val="24"/>
      <w:lang w:val="ru-RU" w:eastAsia="ru-RU" w:bidi="ar-SA"/>
    </w:rPr>
  </w:style>
  <w:style w:type="paragraph" w:styleId="1">
    <w:name w:val="Heading 1"/>
    <w:basedOn w:val="Normal"/>
    <w:qFormat/>
    <w:pPr>
      <w:keepNext/>
      <w:numPr>
        <w:ilvl w:val="0"/>
        <w:numId w:val="1"/>
      </w:numPr>
      <w:jc w:val="center"/>
      <w:outlineLvl w:val="0"/>
      <w:outlineLvl w:val="0"/>
    </w:pPr>
    <w:rPr>
      <w:b/>
    </w:rPr>
  </w:style>
  <w:style w:type="character" w:styleId="DefaultParagraphFont" w:default="1">
    <w:name w:val="Default Paragraph Font"/>
    <w:uiPriority w:val="1"/>
    <w:unhideWhenUsed/>
    <w:qFormat/>
    <w:rPr/>
  </w:style>
  <w:style w:type="character" w:styleId="Style13" w:customStyle="1">
    <w:name w:val="Название Знак"/>
    <w:basedOn w:val="DefaultParagraphFont"/>
    <w:qFormat/>
    <w:rsid w:val="005a4539"/>
    <w:rPr>
      <w:rFonts w:ascii="Times New Roman" w:hAnsi="Times New Roman" w:eastAsia="Times New Roman" w:cs="Times New Roman"/>
      <w:sz w:val="28"/>
      <w:szCs w:val="24"/>
      <w:lang w:eastAsia="ru-RU"/>
    </w:rPr>
  </w:style>
  <w:style w:type="character" w:styleId="Style14" w:customStyle="1">
    <w:name w:val="Текст сноски Знак"/>
    <w:basedOn w:val="DefaultParagraphFont"/>
    <w:semiHidden/>
    <w:qFormat/>
    <w:rsid w:val="005a4539"/>
    <w:rPr>
      <w:rFonts w:ascii="Times New Roman" w:hAnsi="Times New Roman" w:eastAsia="Times New Roman" w:cs="Times New Roman"/>
      <w:sz w:val="20"/>
      <w:szCs w:val="20"/>
      <w:lang w:eastAsia="ru-RU"/>
    </w:rPr>
  </w:style>
  <w:style w:type="character" w:styleId="Style15" w:customStyle="1">
    <w:name w:val="Текст выноски Знак"/>
    <w:basedOn w:val="DefaultParagraphFont"/>
    <w:uiPriority w:val="99"/>
    <w:semiHidden/>
    <w:qFormat/>
    <w:rsid w:val="005a4539"/>
    <w:rPr>
      <w:rFonts w:ascii="Tahoma" w:hAnsi="Tahoma" w:eastAsia="Times New Roman" w:cs="Tahoma"/>
      <w:sz w:val="16"/>
      <w:szCs w:val="16"/>
      <w:lang w:eastAsia="ru-RU"/>
    </w:rPr>
  </w:style>
  <w:style w:type="character" w:styleId="11" w:customStyle="1">
    <w:name w:val="Текст выноски Знак1"/>
    <w:basedOn w:val="DefaultParagraphFont"/>
    <w:uiPriority w:val="99"/>
    <w:semiHidden/>
    <w:qFormat/>
    <w:rsid w:val="005a4539"/>
    <w:rPr>
      <w:rFonts w:ascii="Tahoma" w:hAnsi="Tahoma" w:eastAsia="Times New Roman" w:cs="Tahoma"/>
      <w:sz w:val="16"/>
      <w:szCs w:val="16"/>
      <w:lang w:eastAsia="ru-RU"/>
    </w:rPr>
  </w:style>
  <w:style w:type="character" w:styleId="Style16" w:customStyle="1">
    <w:name w:val="Интернет-ссылка"/>
    <w:basedOn w:val="DefaultParagraphFont"/>
    <w:uiPriority w:val="99"/>
    <w:unhideWhenUsed/>
    <w:rsid w:val="005a4539"/>
    <w:rPr>
      <w:color w:val="0000FF" w:themeColor="hyperlink"/>
      <w:u w:val="single"/>
    </w:rPr>
  </w:style>
  <w:style w:type="character" w:styleId="Style17" w:customStyle="1">
    <w:name w:val="Верхний колонтитул Знак"/>
    <w:basedOn w:val="DefaultParagraphFont"/>
    <w:uiPriority w:val="99"/>
    <w:qFormat/>
    <w:rsid w:val="005a4539"/>
    <w:rPr>
      <w:rFonts w:ascii="Times New Roman" w:hAnsi="Times New Roman" w:eastAsia="Times New Roman" w:cs="Times New Roman"/>
      <w:sz w:val="24"/>
      <w:szCs w:val="24"/>
      <w:lang w:eastAsia="ru-RU"/>
    </w:rPr>
  </w:style>
  <w:style w:type="character" w:styleId="Style18" w:customStyle="1">
    <w:name w:val="Нижний колонтитул Знак"/>
    <w:basedOn w:val="DefaultParagraphFont"/>
    <w:uiPriority w:val="99"/>
    <w:qFormat/>
    <w:rsid w:val="005a4539"/>
    <w:rPr>
      <w:rFonts w:ascii="Times New Roman" w:hAnsi="Times New Roman" w:eastAsia="Times New Roman" w:cs="Times New Roman"/>
      <w:sz w:val="24"/>
      <w:szCs w:val="24"/>
      <w:lang w:eastAsia="ru-RU"/>
    </w:rPr>
  </w:style>
  <w:style w:type="character" w:styleId="Pagenumber">
    <w:name w:val="page number"/>
    <w:basedOn w:val="DefaultParagraphFont"/>
    <w:qFormat/>
    <w:rsid w:val="005a4539"/>
    <w:rPr/>
  </w:style>
  <w:style w:type="character" w:styleId="ListLabel1" w:customStyle="1">
    <w:name w:val="ListLabel 1"/>
    <w:qFormat/>
    <w:rPr>
      <w:sz w:val="20"/>
    </w:rPr>
  </w:style>
  <w:style w:type="character" w:styleId="ListLabel2" w:customStyle="1">
    <w:name w:val="ListLabel 2"/>
    <w:qFormat/>
    <w:rPr>
      <w:sz w:val="20"/>
    </w:rPr>
  </w:style>
  <w:style w:type="character" w:styleId="ListLabel3" w:customStyle="1">
    <w:name w:val="ListLabel 3"/>
    <w:qFormat/>
    <w:rPr>
      <w:sz w:val="20"/>
    </w:rPr>
  </w:style>
  <w:style w:type="character" w:styleId="ListLabel4" w:customStyle="1">
    <w:name w:val="ListLabel 4"/>
    <w:qFormat/>
    <w:rPr>
      <w:sz w:val="20"/>
    </w:rPr>
  </w:style>
  <w:style w:type="character" w:styleId="ListLabel5" w:customStyle="1">
    <w:name w:val="ListLabel 5"/>
    <w:qFormat/>
    <w:rPr>
      <w:sz w:val="20"/>
    </w:rPr>
  </w:style>
  <w:style w:type="character" w:styleId="ListLabel6" w:customStyle="1">
    <w:name w:val="ListLabel 6"/>
    <w:qFormat/>
    <w:rPr>
      <w:sz w:val="20"/>
    </w:rPr>
  </w:style>
  <w:style w:type="character" w:styleId="ListLabel7" w:customStyle="1">
    <w:name w:val="ListLabel 7"/>
    <w:qFormat/>
    <w:rPr>
      <w:sz w:val="20"/>
    </w:rPr>
  </w:style>
  <w:style w:type="character" w:styleId="ListLabel8" w:customStyle="1">
    <w:name w:val="ListLabel 8"/>
    <w:qFormat/>
    <w:rPr>
      <w:sz w:val="20"/>
    </w:rPr>
  </w:style>
  <w:style w:type="character" w:styleId="ListLabel9" w:customStyle="1">
    <w:name w:val="ListLabel 9"/>
    <w:qFormat/>
    <w:rPr>
      <w:sz w:val="20"/>
    </w:rPr>
  </w:style>
  <w:style w:type="character" w:styleId="ListLabel10" w:customStyle="1">
    <w:name w:val="ListLabel 10"/>
    <w:qFormat/>
    <w:rPr>
      <w:sz w:val="20"/>
    </w:rPr>
  </w:style>
  <w:style w:type="character" w:styleId="ListLabel11" w:customStyle="1">
    <w:name w:val="ListLabel 11"/>
    <w:qFormat/>
    <w:rPr>
      <w:sz w:val="20"/>
    </w:rPr>
  </w:style>
  <w:style w:type="character" w:styleId="ListLabel12" w:customStyle="1">
    <w:name w:val="ListLabel 12"/>
    <w:qFormat/>
    <w:rPr>
      <w:sz w:val="20"/>
    </w:rPr>
  </w:style>
  <w:style w:type="character" w:styleId="ListLabel13" w:customStyle="1">
    <w:name w:val="ListLabel 13"/>
    <w:qFormat/>
    <w:rPr>
      <w:sz w:val="20"/>
    </w:rPr>
  </w:style>
  <w:style w:type="character" w:styleId="ListLabel14" w:customStyle="1">
    <w:name w:val="ListLabel 14"/>
    <w:qFormat/>
    <w:rPr>
      <w:sz w:val="20"/>
    </w:rPr>
  </w:style>
  <w:style w:type="character" w:styleId="ListLabel15" w:customStyle="1">
    <w:name w:val="ListLabel 15"/>
    <w:qFormat/>
    <w:rPr>
      <w:sz w:val="20"/>
    </w:rPr>
  </w:style>
  <w:style w:type="character" w:styleId="ListLabel16" w:customStyle="1">
    <w:name w:val="ListLabel 16"/>
    <w:qFormat/>
    <w:rPr>
      <w:sz w:val="20"/>
    </w:rPr>
  </w:style>
  <w:style w:type="character" w:styleId="ListLabel17" w:customStyle="1">
    <w:name w:val="ListLabel 17"/>
    <w:qFormat/>
    <w:rPr>
      <w:sz w:val="20"/>
    </w:rPr>
  </w:style>
  <w:style w:type="character" w:styleId="ListLabel18" w:customStyle="1">
    <w:name w:val="ListLabel 18"/>
    <w:qFormat/>
    <w:rPr>
      <w:sz w:val="20"/>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Symbol"/>
    </w:rPr>
  </w:style>
  <w:style w:type="character" w:styleId="ListLabel23" w:customStyle="1">
    <w:name w:val="ListLabel 23"/>
    <w:qFormat/>
    <w:rPr>
      <w:rFonts w:cs="Courier New"/>
    </w:rPr>
  </w:style>
  <w:style w:type="character" w:styleId="ListLabel24" w:customStyle="1">
    <w:name w:val="ListLabel 24"/>
    <w:qFormat/>
    <w:rPr>
      <w:rFonts w:cs="Wingdings"/>
    </w:rPr>
  </w:style>
  <w:style w:type="character" w:styleId="ListLabel25" w:customStyle="1">
    <w:name w:val="ListLabel 25"/>
    <w:qFormat/>
    <w:rPr>
      <w:rFonts w:cs="Symbol"/>
    </w:rPr>
  </w:style>
  <w:style w:type="character" w:styleId="ListLabel26" w:customStyle="1">
    <w:name w:val="ListLabel 26"/>
    <w:qFormat/>
    <w:rPr>
      <w:rFonts w:cs="Courier New"/>
    </w:rPr>
  </w:style>
  <w:style w:type="character" w:styleId="ListLabel27" w:customStyle="1">
    <w:name w:val="ListLabel 27"/>
    <w:qFormat/>
    <w:rPr>
      <w:rFonts w:cs="Wingdings"/>
    </w:rPr>
  </w:style>
  <w:style w:type="character" w:styleId="ListLabel28" w:customStyle="1">
    <w:name w:val="ListLabel 28"/>
    <w:qFormat/>
    <w:rPr>
      <w:rFonts w:cs="Symbol"/>
    </w:rPr>
  </w:style>
  <w:style w:type="character" w:styleId="ListLabel29" w:customStyle="1">
    <w:name w:val="ListLabel 29"/>
    <w:qFormat/>
    <w:rPr>
      <w:rFonts w:cs="Courier New"/>
    </w:rPr>
  </w:style>
  <w:style w:type="character" w:styleId="ListLabel30" w:customStyle="1">
    <w:name w:val="ListLabel 30"/>
    <w:qFormat/>
    <w:rPr>
      <w:rFonts w:cs="Wingdings"/>
    </w:rPr>
  </w:style>
  <w:style w:type="character" w:styleId="ListLabel31" w:customStyle="1">
    <w:name w:val="ListLabel 31"/>
    <w:qFormat/>
    <w:rPr>
      <w:rFonts w:eastAsia="Symbol"/>
    </w:rPr>
  </w:style>
  <w:style w:type="character" w:styleId="ListLabel32" w:customStyle="1">
    <w:name w:val="ListLabel 32"/>
    <w:qFormat/>
    <w:rPr>
      <w:rFonts w:eastAsia="Courier New"/>
    </w:rPr>
  </w:style>
  <w:style w:type="character" w:styleId="ListLabel33" w:customStyle="1">
    <w:name w:val="ListLabel 33"/>
    <w:qFormat/>
    <w:rPr>
      <w:rFonts w:eastAsia="Wingdings"/>
    </w:rPr>
  </w:style>
  <w:style w:type="character" w:styleId="ListLabel34" w:customStyle="1">
    <w:name w:val="ListLabel 34"/>
    <w:qFormat/>
    <w:rPr>
      <w:rFonts w:eastAsia="Symbol"/>
    </w:rPr>
  </w:style>
  <w:style w:type="character" w:styleId="ListLabel35" w:customStyle="1">
    <w:name w:val="ListLabel 35"/>
    <w:qFormat/>
    <w:rPr>
      <w:rFonts w:eastAsia="Courier New"/>
    </w:rPr>
  </w:style>
  <w:style w:type="character" w:styleId="ListLabel36" w:customStyle="1">
    <w:name w:val="ListLabel 36"/>
    <w:qFormat/>
    <w:rPr>
      <w:rFonts w:eastAsia="Wingdings"/>
    </w:rPr>
  </w:style>
  <w:style w:type="character" w:styleId="ListLabel37" w:customStyle="1">
    <w:name w:val="ListLabel 37"/>
    <w:qFormat/>
    <w:rPr>
      <w:rFonts w:eastAsia="Symbol"/>
    </w:rPr>
  </w:style>
  <w:style w:type="character" w:styleId="ListLabel38" w:customStyle="1">
    <w:name w:val="ListLabel 38"/>
    <w:qFormat/>
    <w:rPr>
      <w:rFonts w:eastAsia="Courier New"/>
    </w:rPr>
  </w:style>
  <w:style w:type="character" w:styleId="ListLabel39" w:customStyle="1">
    <w:name w:val="ListLabel 39"/>
    <w:qFormat/>
    <w:rPr>
      <w:rFonts w:eastAsia="Wingdings"/>
    </w:rPr>
  </w:style>
  <w:style w:type="character" w:styleId="ListLabel40" w:customStyle="1">
    <w:name w:val="ListLabel 40"/>
    <w:qFormat/>
    <w:rPr>
      <w:rFonts w:eastAsia="Symbol"/>
    </w:rPr>
  </w:style>
  <w:style w:type="character" w:styleId="ListLabel41" w:customStyle="1">
    <w:name w:val="ListLabel 41"/>
    <w:qFormat/>
    <w:rPr>
      <w:rFonts w:eastAsia="Courier New"/>
    </w:rPr>
  </w:style>
  <w:style w:type="character" w:styleId="ListLabel42" w:customStyle="1">
    <w:name w:val="ListLabel 42"/>
    <w:qFormat/>
    <w:rPr>
      <w:rFonts w:eastAsia="Wingdings"/>
    </w:rPr>
  </w:style>
  <w:style w:type="character" w:styleId="ListLabel43" w:customStyle="1">
    <w:name w:val="ListLabel 43"/>
    <w:qFormat/>
    <w:rPr>
      <w:rFonts w:eastAsia="Symbol"/>
    </w:rPr>
  </w:style>
  <w:style w:type="character" w:styleId="ListLabel44" w:customStyle="1">
    <w:name w:val="ListLabel 44"/>
    <w:qFormat/>
    <w:rPr>
      <w:rFonts w:eastAsia="Courier New"/>
    </w:rPr>
  </w:style>
  <w:style w:type="character" w:styleId="ListLabel45" w:customStyle="1">
    <w:name w:val="ListLabel 45"/>
    <w:qFormat/>
    <w:rPr>
      <w:rFonts w:eastAsia="Wingdings"/>
    </w:rPr>
  </w:style>
  <w:style w:type="character" w:styleId="ListLabel46" w:customStyle="1">
    <w:name w:val="ListLabel 46"/>
    <w:qFormat/>
    <w:rPr>
      <w:rFonts w:eastAsia="Symbol"/>
    </w:rPr>
  </w:style>
  <w:style w:type="character" w:styleId="ListLabel47" w:customStyle="1">
    <w:name w:val="ListLabel 47"/>
    <w:qFormat/>
    <w:rPr>
      <w:rFonts w:eastAsia="Courier New"/>
    </w:rPr>
  </w:style>
  <w:style w:type="character" w:styleId="ListLabel48" w:customStyle="1">
    <w:name w:val="ListLabel 48"/>
    <w:qFormat/>
    <w:rPr>
      <w:rFonts w:eastAsia="Wingdings"/>
    </w:rPr>
  </w:style>
  <w:style w:type="character" w:styleId="2" w:customStyle="1">
    <w:name w:val="Основной текст 2 Знак"/>
    <w:qFormat/>
    <w:rPr>
      <w:sz w:val="24"/>
      <w:lang w:val="ru-RU"/>
    </w:rPr>
  </w:style>
  <w:style w:type="character" w:styleId="WW8Num3z8" w:customStyle="1">
    <w:name w:val="WW8Num3z8"/>
    <w:qFormat/>
    <w:rPr/>
  </w:style>
  <w:style w:type="character" w:styleId="WW8Num3z7" w:customStyle="1">
    <w:name w:val="WW8Num3z7"/>
    <w:qFormat/>
    <w:rPr/>
  </w:style>
  <w:style w:type="character" w:styleId="WW8Num3z6" w:customStyle="1">
    <w:name w:val="WW8Num3z6"/>
    <w:qFormat/>
    <w:rPr/>
  </w:style>
  <w:style w:type="character" w:styleId="WW8Num3z5" w:customStyle="1">
    <w:name w:val="WW8Num3z5"/>
    <w:qFormat/>
    <w:rPr/>
  </w:style>
  <w:style w:type="character" w:styleId="WW8Num3z4" w:customStyle="1">
    <w:name w:val="WW8Num3z4"/>
    <w:qFormat/>
    <w:rPr/>
  </w:style>
  <w:style w:type="character" w:styleId="WW8Num3z3" w:customStyle="1">
    <w:name w:val="WW8Num3z3"/>
    <w:qFormat/>
    <w:rPr/>
  </w:style>
  <w:style w:type="character" w:styleId="WW8Num3z2" w:customStyle="1">
    <w:name w:val="WW8Num3z2"/>
    <w:qFormat/>
    <w:rPr/>
  </w:style>
  <w:style w:type="character" w:styleId="WW8Num3z1" w:customStyle="1">
    <w:name w:val="WW8Num3z1"/>
    <w:qFormat/>
    <w:rPr/>
  </w:style>
  <w:style w:type="character" w:styleId="WW8Num3z0" w:customStyle="1">
    <w:name w:val="WW8Num3z0"/>
    <w:qFormat/>
    <w:rPr/>
  </w:style>
  <w:style w:type="character" w:styleId="WW8Num2z0" w:customStyle="1">
    <w:name w:val="WW8Num2z0"/>
    <w:qFormat/>
    <w:rPr>
      <w:rFonts w:ascii="Symbol" w:hAnsi="Symbol" w:eastAsia="Symbol"/>
      <w:sz w:val="24"/>
    </w:rPr>
  </w:style>
  <w:style w:type="character" w:styleId="WW8Num1z8" w:customStyle="1">
    <w:name w:val="WW8Num1z8"/>
    <w:qFormat/>
    <w:rPr/>
  </w:style>
  <w:style w:type="character" w:styleId="WW8Num1z7" w:customStyle="1">
    <w:name w:val="WW8Num1z7"/>
    <w:qFormat/>
    <w:rPr/>
  </w:style>
  <w:style w:type="character" w:styleId="WW8Num1z6" w:customStyle="1">
    <w:name w:val="WW8Num1z6"/>
    <w:qFormat/>
    <w:rPr/>
  </w:style>
  <w:style w:type="character" w:styleId="WW8Num1z5" w:customStyle="1">
    <w:name w:val="WW8Num1z5"/>
    <w:qFormat/>
    <w:rPr/>
  </w:style>
  <w:style w:type="character" w:styleId="WW8Num1z4" w:customStyle="1">
    <w:name w:val="WW8Num1z4"/>
    <w:qFormat/>
    <w:rPr/>
  </w:style>
  <w:style w:type="character" w:styleId="WW8Num1z3" w:customStyle="1">
    <w:name w:val="WW8Num1z3"/>
    <w:qFormat/>
    <w:rPr/>
  </w:style>
  <w:style w:type="character" w:styleId="WW8Num1z2" w:customStyle="1">
    <w:name w:val="WW8Num1z2"/>
    <w:qFormat/>
    <w:rPr/>
  </w:style>
  <w:style w:type="character" w:styleId="WW8Num1z1" w:customStyle="1">
    <w:name w:val="WW8Num1z1"/>
    <w:qFormat/>
    <w:rPr/>
  </w:style>
  <w:style w:type="character" w:styleId="WW8Num1z0" w:customStyle="1">
    <w:name w:val="WW8Num1z0"/>
    <w:qFormat/>
    <w:rPr/>
  </w:style>
  <w:style w:type="character" w:styleId="ListLabel49" w:customStyle="1">
    <w:name w:val="ListLabel 49"/>
    <w:qFormat/>
    <w:rPr>
      <w:rFonts w:cs="Symbol"/>
    </w:rPr>
  </w:style>
  <w:style w:type="character" w:styleId="ListLabel50" w:customStyle="1">
    <w:name w:val="ListLabel 50"/>
    <w:qFormat/>
    <w:rPr>
      <w:rFonts w:cs="Courier New"/>
    </w:rPr>
  </w:style>
  <w:style w:type="character" w:styleId="ListLabel51" w:customStyle="1">
    <w:name w:val="ListLabel 51"/>
    <w:qFormat/>
    <w:rPr>
      <w:rFonts w:cs="Wingdings"/>
    </w:rPr>
  </w:style>
  <w:style w:type="character" w:styleId="ListLabel52" w:customStyle="1">
    <w:name w:val="ListLabel 52"/>
    <w:qFormat/>
    <w:rPr>
      <w:rFonts w:cs="Symbol"/>
    </w:rPr>
  </w:style>
  <w:style w:type="character" w:styleId="ListLabel53" w:customStyle="1">
    <w:name w:val="ListLabel 53"/>
    <w:qFormat/>
    <w:rPr>
      <w:rFonts w:cs="Courier New"/>
    </w:rPr>
  </w:style>
  <w:style w:type="character" w:styleId="ListLabel54" w:customStyle="1">
    <w:name w:val="ListLabel 54"/>
    <w:qFormat/>
    <w:rPr>
      <w:rFonts w:cs="Wingdings"/>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Symbol"/>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ListLabel82" w:customStyle="1">
    <w:name w:val="ListLabel 82"/>
    <w:qFormat/>
    <w:rPr>
      <w:rFonts w:cs="Symbol"/>
    </w:rPr>
  </w:style>
  <w:style w:type="character" w:styleId="ListLabel83" w:customStyle="1">
    <w:name w:val="ListLabel 83"/>
    <w:qFormat/>
    <w:rPr>
      <w:rFonts w:cs="Courier New"/>
    </w:rPr>
  </w:style>
  <w:style w:type="character" w:styleId="ListLabel84" w:customStyle="1">
    <w:name w:val="ListLabel 84"/>
    <w:qFormat/>
    <w:rPr>
      <w:rFonts w:cs="Wingdings"/>
    </w:rPr>
  </w:style>
  <w:style w:type="character" w:styleId="ListLabel85" w:customStyle="1">
    <w:name w:val="ListLabel 85"/>
    <w:qFormat/>
    <w:rPr>
      <w:rFonts w:cs="Symbol"/>
    </w:rPr>
  </w:style>
  <w:style w:type="character" w:styleId="ListLabel86" w:customStyle="1">
    <w:name w:val="ListLabel 86"/>
    <w:qFormat/>
    <w:rPr>
      <w:rFonts w:cs="Courier New"/>
    </w:rPr>
  </w:style>
  <w:style w:type="character" w:styleId="ListLabel87" w:customStyle="1">
    <w:name w:val="ListLabel 87"/>
    <w:qFormat/>
    <w:rPr>
      <w:rFonts w:cs="Wingdings"/>
    </w:rPr>
  </w:style>
  <w:style w:type="character" w:styleId="ListLabel88" w:customStyle="1">
    <w:name w:val="ListLabel 88"/>
    <w:qFormat/>
    <w:rPr>
      <w:rFonts w:cs="Symbol"/>
    </w:rPr>
  </w:style>
  <w:style w:type="character" w:styleId="ListLabel89" w:customStyle="1">
    <w:name w:val="ListLabel 89"/>
    <w:qFormat/>
    <w:rPr>
      <w:rFonts w:cs="Courier New"/>
    </w:rPr>
  </w:style>
  <w:style w:type="character" w:styleId="ListLabel90" w:customStyle="1">
    <w:name w:val="ListLabel 90"/>
    <w:qFormat/>
    <w:rPr>
      <w:rFonts w:cs="Wingdings"/>
    </w:rPr>
  </w:style>
  <w:style w:type="character" w:styleId="ListLabel91" w:customStyle="1">
    <w:name w:val="ListLabel 91"/>
    <w:qFormat/>
    <w:rPr>
      <w:rFonts w:cs="Symbol"/>
    </w:rPr>
  </w:style>
  <w:style w:type="character" w:styleId="ListLabel92" w:customStyle="1">
    <w:name w:val="ListLabel 92"/>
    <w:qFormat/>
    <w:rPr>
      <w:rFonts w:cs="Courier New"/>
    </w:rPr>
  </w:style>
  <w:style w:type="character" w:styleId="ListLabel93" w:customStyle="1">
    <w:name w:val="ListLabel 93"/>
    <w:qFormat/>
    <w:rPr>
      <w:rFonts w:cs="Wingdings"/>
    </w:rPr>
  </w:style>
  <w:style w:type="character" w:styleId="ListLabel94" w:customStyle="1">
    <w:name w:val="ListLabel 94"/>
    <w:qFormat/>
    <w:rPr>
      <w:rFonts w:cs="Symbol"/>
    </w:rPr>
  </w:style>
  <w:style w:type="character" w:styleId="ListLabel95" w:customStyle="1">
    <w:name w:val="ListLabel 95"/>
    <w:qFormat/>
    <w:rPr>
      <w:rFonts w:cs="Courier New"/>
    </w:rPr>
  </w:style>
  <w:style w:type="character" w:styleId="ListLabel96" w:customStyle="1">
    <w:name w:val="ListLabel 96"/>
    <w:qFormat/>
    <w:rPr>
      <w:rFonts w:cs="Wingdings"/>
    </w:rPr>
  </w:style>
  <w:style w:type="character" w:styleId="ListLabel97" w:customStyle="1">
    <w:name w:val="ListLabel 97"/>
    <w:qFormat/>
    <w:rPr>
      <w:rFonts w:cs="Symbol"/>
    </w:rPr>
  </w:style>
  <w:style w:type="character" w:styleId="ListLabel98" w:customStyle="1">
    <w:name w:val="ListLabel 98"/>
    <w:qFormat/>
    <w:rPr>
      <w:rFonts w:cs="Courier New"/>
    </w:rPr>
  </w:style>
  <w:style w:type="character" w:styleId="ListLabel99" w:customStyle="1">
    <w:name w:val="ListLabel 99"/>
    <w:qFormat/>
    <w:rPr>
      <w:rFonts w:cs="Wingdings"/>
    </w:rPr>
  </w:style>
  <w:style w:type="character" w:styleId="ListLabel100" w:customStyle="1">
    <w:name w:val="ListLabel 100"/>
    <w:qFormat/>
    <w:rPr>
      <w:rFonts w:cs="Symbol"/>
    </w:rPr>
  </w:style>
  <w:style w:type="character" w:styleId="ListLabel101" w:customStyle="1">
    <w:name w:val="ListLabel 101"/>
    <w:qFormat/>
    <w:rPr>
      <w:rFonts w:cs="Courier New"/>
    </w:rPr>
  </w:style>
  <w:style w:type="character" w:styleId="ListLabel102" w:customStyle="1">
    <w:name w:val="ListLabel 102"/>
    <w:qFormat/>
    <w:rPr>
      <w:rFonts w:cs="Wingdings"/>
    </w:rPr>
  </w:style>
  <w:style w:type="character" w:styleId="ListLabel103" w:customStyle="1">
    <w:name w:val="ListLabel 103"/>
    <w:qFormat/>
    <w:rPr>
      <w:rFonts w:cs="Symbol"/>
      <w:sz w:val="26"/>
    </w:rPr>
  </w:style>
  <w:style w:type="character" w:styleId="ListLabel104" w:customStyle="1">
    <w:name w:val="ListLabel 104"/>
    <w:qFormat/>
    <w:rPr>
      <w:rFonts w:cs="Courier New"/>
    </w:rPr>
  </w:style>
  <w:style w:type="character" w:styleId="ListLabel105" w:customStyle="1">
    <w:name w:val="ListLabel 105"/>
    <w:qFormat/>
    <w:rPr>
      <w:rFonts w:cs="Wingdings"/>
    </w:rPr>
  </w:style>
  <w:style w:type="character" w:styleId="ListLabel106" w:customStyle="1">
    <w:name w:val="ListLabel 106"/>
    <w:qFormat/>
    <w:rPr>
      <w:rFonts w:cs="Symbol"/>
    </w:rPr>
  </w:style>
  <w:style w:type="character" w:styleId="ListLabel107" w:customStyle="1">
    <w:name w:val="ListLabel 107"/>
    <w:qFormat/>
    <w:rPr>
      <w:rFonts w:cs="Courier New"/>
    </w:rPr>
  </w:style>
  <w:style w:type="character" w:styleId="ListLabel108" w:customStyle="1">
    <w:name w:val="ListLabel 108"/>
    <w:qFormat/>
    <w:rPr>
      <w:rFonts w:cs="Wingdings"/>
    </w:rPr>
  </w:style>
  <w:style w:type="character" w:styleId="ListLabel109" w:customStyle="1">
    <w:name w:val="ListLabel 109"/>
    <w:qFormat/>
    <w:rPr>
      <w:rFonts w:cs="Symbol"/>
    </w:rPr>
  </w:style>
  <w:style w:type="character" w:styleId="ListLabel110" w:customStyle="1">
    <w:name w:val="ListLabel 110"/>
    <w:qFormat/>
    <w:rPr>
      <w:rFonts w:cs="Courier New"/>
    </w:rPr>
  </w:style>
  <w:style w:type="character" w:styleId="ListLabel111" w:customStyle="1">
    <w:name w:val="ListLabel 111"/>
    <w:qFormat/>
    <w:rPr>
      <w:rFonts w:cs="Wingdings"/>
    </w:rPr>
  </w:style>
  <w:style w:type="character" w:styleId="ListLabel112" w:customStyle="1">
    <w:name w:val="ListLabel 112"/>
    <w:qFormat/>
    <w:rPr>
      <w:rFonts w:cs="Symbol"/>
      <w:sz w:val="26"/>
    </w:rPr>
  </w:style>
  <w:style w:type="character" w:styleId="ListLabel113" w:customStyle="1">
    <w:name w:val="ListLabel 113"/>
    <w:qFormat/>
    <w:rPr>
      <w:rFonts w:cs="Courier New"/>
    </w:rPr>
  </w:style>
  <w:style w:type="character" w:styleId="ListLabel114" w:customStyle="1">
    <w:name w:val="ListLabel 114"/>
    <w:qFormat/>
    <w:rPr>
      <w:rFonts w:cs="Wingdings"/>
    </w:rPr>
  </w:style>
  <w:style w:type="character" w:styleId="ListLabel115" w:customStyle="1">
    <w:name w:val="ListLabel 115"/>
    <w:qFormat/>
    <w:rPr>
      <w:rFonts w:cs="Symbol"/>
    </w:rPr>
  </w:style>
  <w:style w:type="character" w:styleId="ListLabel116" w:customStyle="1">
    <w:name w:val="ListLabel 116"/>
    <w:qFormat/>
    <w:rPr>
      <w:rFonts w:cs="Courier New"/>
    </w:rPr>
  </w:style>
  <w:style w:type="character" w:styleId="ListLabel117" w:customStyle="1">
    <w:name w:val="ListLabel 117"/>
    <w:qFormat/>
    <w:rPr>
      <w:rFonts w:cs="Wingdings"/>
    </w:rPr>
  </w:style>
  <w:style w:type="character" w:styleId="ListLabel118" w:customStyle="1">
    <w:name w:val="ListLabel 118"/>
    <w:qFormat/>
    <w:rPr>
      <w:rFonts w:cs="Symbol"/>
    </w:rPr>
  </w:style>
  <w:style w:type="character" w:styleId="ListLabel119" w:customStyle="1">
    <w:name w:val="ListLabel 119"/>
    <w:qFormat/>
    <w:rPr>
      <w:rFonts w:cs="Courier New"/>
    </w:rPr>
  </w:style>
  <w:style w:type="character" w:styleId="ListLabel120" w:customStyle="1">
    <w:name w:val="ListLabel 120"/>
    <w:qFormat/>
    <w:rPr>
      <w:rFonts w:cs="Wingdings"/>
    </w:rPr>
  </w:style>
  <w:style w:type="character" w:styleId="ListLabel121" w:customStyle="1">
    <w:name w:val="ListLabel 121"/>
    <w:qFormat/>
    <w:rPr>
      <w:rFonts w:cs="Symbol"/>
      <w:sz w:val="26"/>
    </w:rPr>
  </w:style>
  <w:style w:type="character" w:styleId="ListLabel122" w:customStyle="1">
    <w:name w:val="ListLabel 122"/>
    <w:qFormat/>
    <w:rPr>
      <w:rFonts w:cs="Courier New"/>
    </w:rPr>
  </w:style>
  <w:style w:type="character" w:styleId="ListLabel123" w:customStyle="1">
    <w:name w:val="ListLabel 123"/>
    <w:qFormat/>
    <w:rPr>
      <w:rFonts w:cs="Wingdings"/>
    </w:rPr>
  </w:style>
  <w:style w:type="character" w:styleId="ListLabel124" w:customStyle="1">
    <w:name w:val="ListLabel 124"/>
    <w:qFormat/>
    <w:rPr>
      <w:rFonts w:cs="Symbol"/>
    </w:rPr>
  </w:style>
  <w:style w:type="character" w:styleId="ListLabel125" w:customStyle="1">
    <w:name w:val="ListLabel 125"/>
    <w:qFormat/>
    <w:rPr>
      <w:rFonts w:cs="Courier New"/>
    </w:rPr>
  </w:style>
  <w:style w:type="character" w:styleId="ListLabel126" w:customStyle="1">
    <w:name w:val="ListLabel 126"/>
    <w:qFormat/>
    <w:rPr>
      <w:rFonts w:cs="Wingdings"/>
    </w:rPr>
  </w:style>
  <w:style w:type="character" w:styleId="ListLabel127" w:customStyle="1">
    <w:name w:val="ListLabel 127"/>
    <w:qFormat/>
    <w:rPr>
      <w:rFonts w:cs="Symbol"/>
    </w:rPr>
  </w:style>
  <w:style w:type="character" w:styleId="ListLabel128" w:customStyle="1">
    <w:name w:val="ListLabel 128"/>
    <w:qFormat/>
    <w:rPr>
      <w:rFonts w:cs="Courier New"/>
    </w:rPr>
  </w:style>
  <w:style w:type="character" w:styleId="ListLabel129" w:customStyle="1">
    <w:name w:val="ListLabel 129"/>
    <w:qFormat/>
    <w:rPr>
      <w:rFonts w:cs="Wingdings"/>
    </w:rPr>
  </w:style>
  <w:style w:type="character" w:styleId="ListLabel130">
    <w:name w:val="ListLabel 130"/>
    <w:qFormat/>
    <w:rPr>
      <w:rFonts w:cs="Symbol"/>
      <w:sz w:val="26"/>
    </w:rPr>
  </w:style>
  <w:style w:type="character" w:styleId="ListLabel131">
    <w:name w:val="ListLabel 131"/>
    <w:qFormat/>
    <w:rPr>
      <w:rFonts w:cs="Courier New"/>
    </w:rPr>
  </w:style>
  <w:style w:type="character" w:styleId="ListLabel132">
    <w:name w:val="ListLabel 132"/>
    <w:qFormat/>
    <w:rPr>
      <w:rFonts w:cs="Wingdings"/>
    </w:rPr>
  </w:style>
  <w:style w:type="character" w:styleId="ListLabel133">
    <w:name w:val="ListLabel 133"/>
    <w:qFormat/>
    <w:rPr>
      <w:rFonts w:cs="Symbol"/>
    </w:rPr>
  </w:style>
  <w:style w:type="character" w:styleId="ListLabel134">
    <w:name w:val="ListLabel 134"/>
    <w:qFormat/>
    <w:rPr>
      <w:rFonts w:cs="Courier New"/>
    </w:rPr>
  </w:style>
  <w:style w:type="character" w:styleId="ListLabel135">
    <w:name w:val="ListLabel 135"/>
    <w:qFormat/>
    <w:rPr>
      <w:rFonts w:cs="Wingdings"/>
    </w:rPr>
  </w:style>
  <w:style w:type="character" w:styleId="ListLabel136">
    <w:name w:val="ListLabel 136"/>
    <w:qFormat/>
    <w:rPr>
      <w:rFonts w:cs="Symbol"/>
    </w:rPr>
  </w:style>
  <w:style w:type="character" w:styleId="ListLabel137">
    <w:name w:val="ListLabel 137"/>
    <w:qFormat/>
    <w:rPr>
      <w:rFonts w:cs="Courier New"/>
    </w:rPr>
  </w:style>
  <w:style w:type="character" w:styleId="ListLabel138">
    <w:name w:val="ListLabel 138"/>
    <w:qFormat/>
    <w:rPr>
      <w:rFonts w:cs="Wingdings"/>
    </w:rPr>
  </w:style>
  <w:style w:type="character" w:styleId="ListLabel139">
    <w:name w:val="ListLabel 139"/>
    <w:qFormat/>
    <w:rPr>
      <w:rFonts w:cs="Symbol"/>
      <w:sz w:val="26"/>
    </w:rPr>
  </w:style>
  <w:style w:type="character" w:styleId="ListLabel140">
    <w:name w:val="ListLabel 140"/>
    <w:qFormat/>
    <w:rPr>
      <w:rFonts w:cs="Courier New"/>
    </w:rPr>
  </w:style>
  <w:style w:type="character" w:styleId="ListLabel141">
    <w:name w:val="ListLabel 141"/>
    <w:qFormat/>
    <w:rPr>
      <w:rFonts w:cs="Wingdings"/>
    </w:rPr>
  </w:style>
  <w:style w:type="character" w:styleId="ListLabel142">
    <w:name w:val="ListLabel 142"/>
    <w:qFormat/>
    <w:rPr>
      <w:rFonts w:cs="Symbol"/>
    </w:rPr>
  </w:style>
  <w:style w:type="character" w:styleId="ListLabel143">
    <w:name w:val="ListLabel 143"/>
    <w:qFormat/>
    <w:rPr>
      <w:rFonts w:cs="Courier New"/>
    </w:rPr>
  </w:style>
  <w:style w:type="character" w:styleId="ListLabel144">
    <w:name w:val="ListLabel 144"/>
    <w:qFormat/>
    <w:rPr>
      <w:rFonts w:cs="Wingdings"/>
    </w:rPr>
  </w:style>
  <w:style w:type="character" w:styleId="ListLabel145">
    <w:name w:val="ListLabel 145"/>
    <w:qFormat/>
    <w:rPr>
      <w:rFonts w:cs="Symbol"/>
    </w:rPr>
  </w:style>
  <w:style w:type="character" w:styleId="ListLabel146">
    <w:name w:val="ListLabel 146"/>
    <w:qFormat/>
    <w:rPr>
      <w:rFonts w:cs="Courier New"/>
    </w:rPr>
  </w:style>
  <w:style w:type="character" w:styleId="ListLabel147">
    <w:name w:val="ListLabel 147"/>
    <w:qFormat/>
    <w:rPr>
      <w:rFonts w:cs="Wingdings"/>
    </w:rPr>
  </w:style>
  <w:style w:type="character" w:styleId="ListLabel148">
    <w:name w:val="ListLabel 148"/>
    <w:qFormat/>
    <w:rPr>
      <w:rFonts w:cs="Symbol"/>
      <w:sz w:val="26"/>
    </w:rPr>
  </w:style>
  <w:style w:type="character" w:styleId="ListLabel149">
    <w:name w:val="ListLabel 149"/>
    <w:qFormat/>
    <w:rPr>
      <w:rFonts w:cs="Courier New"/>
    </w:rPr>
  </w:style>
  <w:style w:type="character" w:styleId="ListLabel150">
    <w:name w:val="ListLabel 150"/>
    <w:qFormat/>
    <w:rPr>
      <w:rFonts w:cs="Wingdings"/>
    </w:rPr>
  </w:style>
  <w:style w:type="character" w:styleId="ListLabel151">
    <w:name w:val="ListLabel 151"/>
    <w:qFormat/>
    <w:rPr>
      <w:rFonts w:cs="Symbol"/>
    </w:rPr>
  </w:style>
  <w:style w:type="character" w:styleId="ListLabel152">
    <w:name w:val="ListLabel 152"/>
    <w:qFormat/>
    <w:rPr>
      <w:rFonts w:cs="Courier New"/>
    </w:rPr>
  </w:style>
  <w:style w:type="character" w:styleId="ListLabel153">
    <w:name w:val="ListLabel 153"/>
    <w:qFormat/>
    <w:rPr>
      <w:rFonts w:cs="Wingdings"/>
    </w:rPr>
  </w:style>
  <w:style w:type="character" w:styleId="ListLabel154">
    <w:name w:val="ListLabel 154"/>
    <w:qFormat/>
    <w:rPr>
      <w:rFonts w:cs="Symbol"/>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sz w:val="26"/>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sz w:val="26"/>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cs="Symbol"/>
    </w:rPr>
  </w:style>
  <w:style w:type="character" w:styleId="ListLabel170">
    <w:name w:val="ListLabel 170"/>
    <w:qFormat/>
    <w:rPr>
      <w:rFonts w:cs="Courier New"/>
    </w:rPr>
  </w:style>
  <w:style w:type="character" w:styleId="ListLabel171">
    <w:name w:val="ListLabel 171"/>
    <w:qFormat/>
    <w:rPr>
      <w:rFonts w:cs="Wingdings"/>
    </w:rPr>
  </w:style>
  <w:style w:type="character" w:styleId="ListLabel172">
    <w:name w:val="ListLabel 172"/>
    <w:qFormat/>
    <w:rPr>
      <w:rFonts w:cs="Symbol"/>
    </w:rPr>
  </w:style>
  <w:style w:type="character" w:styleId="ListLabel173">
    <w:name w:val="ListLabel 173"/>
    <w:qFormat/>
    <w:rPr>
      <w:rFonts w:cs="Courier New"/>
    </w:rPr>
  </w:style>
  <w:style w:type="character" w:styleId="ListLabel174">
    <w:name w:val="ListLabel 174"/>
    <w:qFormat/>
    <w:rPr>
      <w:rFonts w:cs="Wingdings"/>
    </w:rPr>
  </w:style>
  <w:style w:type="character" w:styleId="Style19">
    <w:name w:val="Цветовое выделение"/>
    <w:qFormat/>
    <w:rPr>
      <w:b/>
      <w:bCs/>
      <w:color w:val="26282F"/>
    </w:rPr>
  </w:style>
  <w:style w:type="character" w:styleId="Style20">
    <w:name w:val="Гипертекстовая ссылка"/>
    <w:basedOn w:val="DefaultParagraphFont"/>
    <w:qFormat/>
    <w:rPr>
      <w:color w:val="106BBE"/>
    </w:rPr>
  </w:style>
  <w:style w:type="paragraph" w:styleId="Style21" w:customStyle="1">
    <w:name w:val="Заголовок"/>
    <w:basedOn w:val="Normal"/>
    <w:next w:val="Style22"/>
    <w:qFormat/>
    <w:pPr>
      <w:keepNext/>
      <w:spacing w:before="240" w:after="120"/>
    </w:pPr>
    <w:rPr>
      <w:rFonts w:ascii="Liberation Sans" w:hAnsi="Liberation Sans" w:eastAsia="Microsoft YaHei" w:cs="Mangal"/>
      <w:sz w:val="28"/>
      <w:szCs w:val="28"/>
    </w:rPr>
  </w:style>
  <w:style w:type="paragraph" w:styleId="Style22">
    <w:name w:val="Body Text"/>
    <w:basedOn w:val="Normal"/>
    <w:pPr>
      <w:spacing w:lineRule="auto" w:line="288" w:before="0" w:after="140"/>
    </w:pPr>
    <w:rPr/>
  </w:style>
  <w:style w:type="paragraph" w:styleId="Style23">
    <w:name w:val="List"/>
    <w:basedOn w:val="Style22"/>
    <w:pPr/>
    <w:rPr>
      <w:rFonts w:cs="Mangal"/>
    </w:rPr>
  </w:style>
  <w:style w:type="paragraph" w:styleId="Style24">
    <w:name w:val="Caption"/>
    <w:basedOn w:val="Normal"/>
    <w:qFormat/>
    <w:pPr>
      <w:suppressLineNumbers/>
      <w:spacing w:before="120" w:after="120"/>
    </w:pPr>
    <w:rPr>
      <w:rFonts w:cs="Mangal"/>
      <w:i/>
      <w:iCs/>
      <w:sz w:val="24"/>
      <w:szCs w:val="24"/>
    </w:rPr>
  </w:style>
  <w:style w:type="paragraph" w:styleId="Style25">
    <w:name w:val="Указатель"/>
    <w:basedOn w:val="Normal"/>
    <w:qFormat/>
    <w:pPr>
      <w:suppressLineNumbers/>
    </w:pPr>
    <w:rPr>
      <w:rFonts w:cs="Mangal"/>
    </w:rPr>
  </w:style>
  <w:style w:type="paragraph" w:styleId="Caption">
    <w:name w:val="caption"/>
    <w:basedOn w:val="Normal"/>
    <w:qFormat/>
    <w:pPr>
      <w:suppressLineNumbers/>
      <w:spacing w:before="120" w:after="120"/>
    </w:pPr>
    <w:rPr>
      <w:rFonts w:cs="Mangal"/>
      <w:i/>
      <w:iCs/>
    </w:rPr>
  </w:style>
  <w:style w:type="paragraph" w:styleId="Indexheading">
    <w:name w:val="index heading"/>
    <w:basedOn w:val="Normal"/>
    <w:qFormat/>
    <w:pPr>
      <w:suppressLineNumbers/>
    </w:pPr>
    <w:rPr>
      <w:rFonts w:cs="Mangal"/>
    </w:rPr>
  </w:style>
  <w:style w:type="paragraph" w:styleId="ConsPlusNormal" w:customStyle="1">
    <w:name w:val="ConsPlusNormal"/>
    <w:uiPriority w:val="99"/>
    <w:qFormat/>
    <w:rsid w:val="005a4539"/>
    <w:pPr>
      <w:widowControl w:val="false"/>
      <w:bidi w:val="0"/>
      <w:jc w:val="left"/>
    </w:pPr>
    <w:rPr>
      <w:rFonts w:ascii="Calibri" w:hAnsi="Calibri" w:eastAsia="Times New Roman" w:cs="Calibri"/>
      <w:color w:val="00000A"/>
      <w:sz w:val="24"/>
      <w:szCs w:val="20"/>
      <w:lang w:val="ru-RU" w:eastAsia="ru-RU" w:bidi="ar-SA"/>
    </w:rPr>
  </w:style>
  <w:style w:type="paragraph" w:styleId="ConsPlusTitle" w:customStyle="1">
    <w:name w:val="ConsPlusTitle"/>
    <w:qFormat/>
    <w:rsid w:val="005a4539"/>
    <w:pPr>
      <w:widowControl w:val="false"/>
      <w:bidi w:val="0"/>
      <w:jc w:val="left"/>
    </w:pPr>
    <w:rPr>
      <w:rFonts w:ascii="Calibri" w:hAnsi="Calibri" w:eastAsia="Times New Roman" w:cs="Calibri"/>
      <w:b/>
      <w:color w:val="00000A"/>
      <w:sz w:val="24"/>
      <w:szCs w:val="20"/>
      <w:lang w:val="ru-RU" w:eastAsia="ru-RU" w:bidi="ar-SA"/>
    </w:rPr>
  </w:style>
  <w:style w:type="paragraph" w:styleId="ConsPlusNonformat" w:customStyle="1">
    <w:name w:val="ConsPlusNonformat"/>
    <w:qFormat/>
    <w:rsid w:val="005a4539"/>
    <w:pPr>
      <w:widowControl w:val="false"/>
      <w:bidi w:val="0"/>
      <w:jc w:val="left"/>
    </w:pPr>
    <w:rPr>
      <w:rFonts w:ascii="Courier New" w:hAnsi="Courier New" w:eastAsia="Times New Roman" w:cs="Courier New"/>
      <w:color w:val="00000A"/>
      <w:sz w:val="24"/>
      <w:szCs w:val="20"/>
      <w:lang w:val="ru-RU" w:eastAsia="ru-RU" w:bidi="ar-SA"/>
    </w:rPr>
  </w:style>
  <w:style w:type="paragraph" w:styleId="Style26">
    <w:name w:val="Title"/>
    <w:basedOn w:val="Normal"/>
    <w:qFormat/>
    <w:rsid w:val="005a4539"/>
    <w:pPr>
      <w:jc w:val="center"/>
    </w:pPr>
    <w:rPr>
      <w:sz w:val="28"/>
    </w:rPr>
  </w:style>
  <w:style w:type="paragraph" w:styleId="Footnotetext">
    <w:name w:val="footnote text"/>
    <w:basedOn w:val="Normal"/>
    <w:semiHidden/>
    <w:qFormat/>
    <w:rsid w:val="005a4539"/>
    <w:pPr/>
    <w:rPr>
      <w:sz w:val="20"/>
      <w:szCs w:val="20"/>
    </w:rPr>
  </w:style>
  <w:style w:type="paragraph" w:styleId="BalloonText">
    <w:name w:val="Balloon Text"/>
    <w:basedOn w:val="Normal"/>
    <w:qFormat/>
    <w:pPr>
      <w:suppressAutoHyphens w:val="true"/>
    </w:pPr>
    <w:rPr>
      <w:rFonts w:ascii="Tahoma" w:hAnsi="Tahoma" w:eastAsia="Tahoma"/>
      <w:color w:val="000000"/>
      <w:sz w:val="16"/>
      <w:lang w:eastAsia="ar-SA"/>
    </w:rPr>
  </w:style>
  <w:style w:type="paragraph" w:styleId="Style27">
    <w:name w:val="Header"/>
    <w:basedOn w:val="Normal"/>
    <w:uiPriority w:val="99"/>
    <w:unhideWhenUsed/>
    <w:rsid w:val="005a4539"/>
    <w:pPr>
      <w:tabs>
        <w:tab w:val="center" w:pos="4677" w:leader="none"/>
        <w:tab w:val="right" w:pos="9355" w:leader="none"/>
      </w:tabs>
    </w:pPr>
    <w:rPr/>
  </w:style>
  <w:style w:type="paragraph" w:styleId="Style28">
    <w:name w:val="Footer"/>
    <w:basedOn w:val="Normal"/>
    <w:uiPriority w:val="99"/>
    <w:unhideWhenUsed/>
    <w:rsid w:val="005a4539"/>
    <w:pPr>
      <w:tabs>
        <w:tab w:val="center" w:pos="4677" w:leader="none"/>
        <w:tab w:val="right" w:pos="9355" w:leader="none"/>
      </w:tabs>
    </w:pPr>
    <w:rPr/>
  </w:style>
  <w:style w:type="paragraph" w:styleId="ListParagraph">
    <w:name w:val="List Paragraph"/>
    <w:basedOn w:val="Normal"/>
    <w:qFormat/>
    <w:pPr>
      <w:suppressAutoHyphens w:val="true"/>
      <w:spacing w:before="0" w:after="0"/>
      <w:ind w:left="720" w:hanging="0"/>
      <w:contextualSpacing/>
    </w:pPr>
    <w:rPr>
      <w:color w:val="000000"/>
      <w:lang w:eastAsia="zh-CN"/>
    </w:rPr>
  </w:style>
  <w:style w:type="paragraph" w:styleId="BodyText2">
    <w:name w:val="Body Text 2"/>
    <w:basedOn w:val="Normal"/>
    <w:qFormat/>
    <w:pPr>
      <w:suppressAutoHyphens w:val="true"/>
      <w:spacing w:lineRule="auto" w:line="480" w:before="0" w:after="120"/>
    </w:pPr>
    <w:rPr>
      <w:color w:val="000000"/>
      <w:lang w:eastAsia="zh-CN"/>
    </w:rPr>
  </w:style>
  <w:style w:type="paragraph" w:styleId="BodyTextIndent3">
    <w:name w:val="Body Text Indent 3"/>
    <w:basedOn w:val="Normal"/>
    <w:qFormat/>
    <w:pPr>
      <w:suppressAutoHyphens w:val="true"/>
      <w:ind w:firstLine="851"/>
      <w:jc w:val="both"/>
    </w:pPr>
    <w:rPr>
      <w:color w:val="000000"/>
      <w:sz w:val="28"/>
      <w:lang w:eastAsia="zh-CN"/>
    </w:rPr>
  </w:style>
  <w:style w:type="paragraph" w:styleId="BodyTextIndent2">
    <w:name w:val="Body Text Indent 2"/>
    <w:basedOn w:val="Normal"/>
    <w:qFormat/>
    <w:pPr>
      <w:suppressAutoHyphens w:val="true"/>
      <w:ind w:firstLine="851"/>
    </w:pPr>
    <w:rPr>
      <w:color w:val="000000"/>
      <w:sz w:val="28"/>
      <w:lang w:eastAsia="zh-CN"/>
    </w:rPr>
  </w:style>
  <w:style w:type="paragraph" w:styleId="LONormal" w:customStyle="1">
    <w:name w:val="LO-Normal"/>
    <w:qFormat/>
    <w:pPr>
      <w:widowControl/>
      <w:suppressAutoHyphens w:val="true"/>
      <w:bidi w:val="0"/>
      <w:jc w:val="left"/>
    </w:pPr>
    <w:rPr>
      <w:rFonts w:ascii="Times New Roman" w:hAnsi="Times New Roman" w:eastAsia="Times New Roman" w:cs="Liberation Serif"/>
      <w:color w:val="000000"/>
      <w:sz w:val="28"/>
      <w:szCs w:val="24"/>
      <w:lang w:val="ru-RU" w:eastAsia="ar-SA" w:bidi="ar-SA"/>
    </w:rPr>
  </w:style>
  <w:style w:type="paragraph" w:styleId="Style29">
    <w:name w:val="Нормальный (таблица)"/>
    <w:basedOn w:val="Normal"/>
    <w:qFormat/>
    <w:pPr>
      <w:widowControl w:val="false"/>
      <w:suppressAutoHyphens w:val="true"/>
      <w:jc w:val="both"/>
    </w:pPr>
    <w:rPr>
      <w:rFonts w:ascii="Times New Roman CYR" w:hAnsi="Times New Roman CYR" w:cs="Times New Roman CYR"/>
      <w:lang w:eastAsia="ar-SA"/>
    </w:rPr>
  </w:style>
  <w:style w:type="paragraph" w:styleId="Style30">
    <w:name w:val="Прижатый влево"/>
    <w:basedOn w:val="Normal"/>
    <w:qFormat/>
    <w:pPr>
      <w:widowControl w:val="false"/>
      <w:suppressAutoHyphens w:val="true"/>
    </w:pPr>
    <w:rPr>
      <w:rFonts w:ascii="Times New Roman CYR" w:hAnsi="Times New Roman CYR" w:cs="Times New Roman CYR"/>
      <w:lang w:eastAsia="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4">
    <w:name w:val="Table Grid"/>
    <w:basedOn w:val="a1"/>
    <w:uiPriority w:val="59"/>
    <w:rsid w:val="005a4539"/>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5C4F1B719FF4D3188EEA526315A7C1DBA1C50AD9B274E7F0BF5B27322628B79CC9284A0F5187C5676054B5502338xCM" TargetMode="External"/><Relationship Id="rId3" Type="http://schemas.openxmlformats.org/officeDocument/2006/relationships/hyperlink" Target="consultantplus://offline/ref=BA93AB9E036F30AC6AE951BC39516C7CA46B97D6239558C45DBA5D6FE26E5A252FDBD4421ADBD2E210D0D59E3D62FB135984461968215CB6f5Q7K" TargetMode="Externa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9FF44-2013-4FF9-9CA4-A362A854A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Application>LibreOffice/5.3.0.3$Windows_X86_64 LibreOffice_project/7074905676c47b82bbcfbea1aeefc84afe1c50e1</Application>
  <Pages>29</Pages>
  <Words>8303</Words>
  <Characters>64785</Characters>
  <CharactersWithSpaces>74304</CharactersWithSpaces>
  <Paragraphs>539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2020-04-22T09:19:00Z</dcterms:created>
  <dc:creator>USER 30</dc:creator>
  <dc:description/>
  <dc:language>ru-RU</dc:language>
  <cp:lastModifiedBy/>
  <cp:lastPrinted>2020-05-28T16:15:06Z</cp:lastPrinted>
  <dcterms:modified xsi:type="dcterms:W3CDTF">2022-06-27T16:51:06Z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