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bidi w:val="0"/>
        <w:spacing w:lineRule="auto" w:line="240"/>
        <w:jc w:val="center"/>
        <w:rPr/>
      </w:pPr>
      <w:r>
        <w:rPr/>
        <w:drawing>
          <wp:inline distT="0" distB="0" distL="0" distR="0">
            <wp:extent cx="755015" cy="92773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89" t="-148" r="-189" b="-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Title"/>
        <w:widowControl/>
        <w:bidi w:val="0"/>
        <w:spacing w:lineRule="auto" w:line="240"/>
        <w:ind w:left="0" w:right="0" w:hanging="0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>СОВЕТ ДЕПУТАТОВ</w:t>
      </w:r>
    </w:p>
    <w:p>
      <w:pPr>
        <w:pStyle w:val="ConsTitle"/>
        <w:widowControl/>
        <w:bidi w:val="0"/>
        <w:spacing w:lineRule="auto" w:line="240"/>
        <w:ind w:left="0" w:right="0" w:hanging="0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>МУНИЦИПАЛЬНОГО ОБРАЗОВАНИЯ ЗАЛЕСОВСКИЙ СЕЛЬСОВЕТ</w:t>
      </w:r>
    </w:p>
    <w:p>
      <w:pPr>
        <w:pStyle w:val="ConsTitle"/>
        <w:widowControl/>
        <w:bidi w:val="0"/>
        <w:spacing w:lineRule="auto" w:line="240"/>
        <w:ind w:left="0" w:right="0" w:hanging="0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 xml:space="preserve">КРАСНОГВАРДЕЙСКОГО РАЙОНА ОРЕНБУРГСКОЙ ОБЛАСТИ </w:t>
      </w:r>
    </w:p>
    <w:p>
      <w:pPr>
        <w:pStyle w:val="ConsTitle"/>
        <w:widowControl/>
        <w:bidi w:val="0"/>
        <w:spacing w:lineRule="auto" w:line="240"/>
        <w:ind w:left="0" w:right="0" w:hanging="0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>четвертого созыва</w:t>
      </w:r>
    </w:p>
    <w:p>
      <w:pPr>
        <w:pStyle w:val="ConsTitle"/>
        <w:widowControl/>
        <w:bidi w:val="0"/>
        <w:spacing w:lineRule="auto" w:line="240"/>
        <w:ind w:left="0" w:right="0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Title"/>
        <w:widowControl/>
        <w:bidi w:val="0"/>
        <w:spacing w:lineRule="auto" w:line="240"/>
        <w:ind w:left="0" w:right="0" w:hanging="0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>РЕШЕНИЕ</w:t>
      </w:r>
    </w:p>
    <w:p>
      <w:pPr>
        <w:pStyle w:val="ConsTitle"/>
        <w:widowControl/>
        <w:bidi w:val="0"/>
        <w:spacing w:lineRule="auto" w:line="240"/>
        <w:ind w:left="0"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Title"/>
        <w:widowControl/>
        <w:bidi w:val="0"/>
        <w:spacing w:lineRule="auto" w:line="240"/>
        <w:ind w:left="0" w:right="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04.02.2022                                                                                                       № 15/1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с. Залесово </w:t>
      </w:r>
      <w:r>
        <w:rPr>
          <w:sz w:val="28"/>
          <w:szCs w:val="28"/>
        </w:rPr>
        <w:t xml:space="preserve">                           </w:t>
      </w:r>
    </w:p>
    <w:p>
      <w:pPr>
        <w:pStyle w:val="Normal"/>
        <w:numPr>
          <w:ilvl w:val="0"/>
          <w:numId w:val="0"/>
        </w:numPr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0" w:name="__DdeLink__55944_3587504437"/>
      <w:bookmarkEnd w:id="0"/>
      <w:r>
        <w:rPr>
          <w:rFonts w:ascii="Times New Roman" w:hAnsi="Times New Roman"/>
          <w:sz w:val="28"/>
          <w:szCs w:val="28"/>
        </w:rPr>
        <w:t xml:space="preserve">О внесении  изменений и дополнений в решение Совета депутатов муниципального образования Залесовский сельсовет от 29.12.2021 </w:t>
      </w:r>
    </w:p>
    <w:p>
      <w:pPr>
        <w:pStyle w:val="Normal"/>
        <w:numPr>
          <w:ilvl w:val="0"/>
          <w:numId w:val="0"/>
        </w:numPr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14/1 «О бюджете муниципального образования Залесовский </w:t>
      </w:r>
    </w:p>
    <w:p>
      <w:pPr>
        <w:pStyle w:val="Normal"/>
        <w:numPr>
          <w:ilvl w:val="0"/>
          <w:numId w:val="0"/>
        </w:numPr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1" w:name="__DdeLink__59098_932651962"/>
      <w:r>
        <w:rPr>
          <w:rFonts w:ascii="Times New Roman" w:hAnsi="Times New Roman"/>
          <w:sz w:val="28"/>
          <w:szCs w:val="28"/>
        </w:rPr>
        <w:t xml:space="preserve">сельсовет Красногвардейского района </w:t>
      </w:r>
      <w:bookmarkEnd w:id="1"/>
      <w:r>
        <w:rPr>
          <w:rFonts w:ascii="Times New Roman" w:hAnsi="Times New Roman"/>
          <w:sz w:val="28"/>
          <w:szCs w:val="28"/>
        </w:rPr>
        <w:t xml:space="preserve">на 2022 год и на плановый </w:t>
      </w:r>
    </w:p>
    <w:p>
      <w:pPr>
        <w:pStyle w:val="Normal"/>
        <w:numPr>
          <w:ilvl w:val="0"/>
          <w:numId w:val="0"/>
        </w:numPr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8"/>
          <w:szCs w:val="28"/>
        </w:rPr>
        <w:t>период 2023 и 2024 годов»</w:t>
      </w:r>
    </w:p>
    <w:p>
      <w:pPr>
        <w:pStyle w:val="Normal"/>
        <w:numPr>
          <w:ilvl w:val="0"/>
          <w:numId w:val="0"/>
        </w:numPr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21.12.2021 № 13/2, Уставом муниципального образования Залесовский сельсовет,  Совет депутатов решил: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1. Внести изменения и дополнения в решение Совета депутатов муниципального образования Залесовский сельсовет Красногвардейского района Оренбургской области от 29.12.2021 г. № 14/1 «О бюджете муниципального образования Залесовский сельсовет Красногвардейского района на 2022 год и на плановый период 2023 и 2024 годов»</w:t>
      </w:r>
    </w:p>
    <w:p>
      <w:pPr>
        <w:pStyle w:val="Normal"/>
        <w:shd w:val="clear" w:fill="FFFFFF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2. Установить, что настоящее решение вступает в силу со дня его обнародования.</w:t>
      </w:r>
    </w:p>
    <w:p>
      <w:pPr>
        <w:pStyle w:val="Normal"/>
        <w:shd w:val="clear" w:fill="FFFFFF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3. Возложить контроль за исполнением настоящего решения на постоянную комиссию по вопросам финансово- экономического развития и сельскому хозяйству.</w:t>
      </w:r>
    </w:p>
    <w:p>
      <w:pPr>
        <w:pStyle w:val="Normal"/>
        <w:bidi w:val="0"/>
        <w:spacing w:lineRule="auto" w:line="240" w:before="278" w:after="27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>Председатель Совета депутатов                                                             В.А.Быков</w:t>
      </w:r>
    </w:p>
    <w:p>
      <w:pPr>
        <w:pStyle w:val="Style20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Style20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160"/>
        <w:ind w:left="0" w:right="-5" w:hanging="0"/>
        <w:jc w:val="both"/>
        <w:rPr/>
      </w:pPr>
      <w:r>
        <w:rPr>
          <w:rFonts w:cs="Times New Roman" w:ascii="Times New Roman" w:hAnsi="Times New Roman"/>
          <w:sz w:val="22"/>
          <w:szCs w:val="22"/>
        </w:rPr>
        <w:t>Разослано: в дело, администрации района, прокурору района,  МКУ «Центр бюджетного учета и отчетности финансовому отделу, постоянной комиссии по вопросам финансово-экономического развития и сельскому хозяйству.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right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Приложение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right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 решению Совета депутатов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right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муниципального образования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right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Залесовский сельсовет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от 04.02.2022 № 15/1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Изменения и дополнения, вносимые в решение Совета депутатов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муниципального образования Залесовский сельсовет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Красногвардейского района Оренбургской области №14/1 от 29.12.2021 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«О бюджете муниципального образования Залесовский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сельсовет Красногвардейского района на 2022 год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 на плановый период 2023 и 2024 годы»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Статью 1 изложить в следующей редакции: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Утвердить основные характеристики бюджета муниципального образования Залесовский сельсовет (далее - бюджет поселения) на 2022 год плановый период 2023 и 2024 годов: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1) прогнозируемый общий объем доходов бюджета поселения на 2022 в сумме 4622,3 тыс. рублей;2023 год в сумме 4136,3 тыс.руб.,2024 год в сумме 4160,2 тыс.руб.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2) общий объем расходов бюджета поселения 2022 г. в сумме 4855,3 тыс. рублей;2023 г.в сумме 4136,3 тыс.руб.в том числе условно утвержденные расходы в сумме 100,7 тыс.рублей,2024 год в сумме 4160,2 тыс.рублей,в том числе условно 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утвержденные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202,5 тыс.рублей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3) прогнозируемый дефицит бюджета поселения - в сумме 263,0 тыс. рублей или 9,6 % ,в т.ч. за счет остатка средств на начало года в сумме 263,0 тыс.руб. или 9,6% ,на 2023 год в сумме 0,0 тыс.рублей; на 2024 год в сумме 0,0 тыс.рублей.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2023 года- в сумме 0,0 тыс.рублей, в том числе верхний предел долга по муниципальным гарантиям – в сумме 0,0 тыс.  рублей,  на 1 января 2024 года – в сумме 0,0 тыс. рублей,в том числе верхний предел долга по муниципальным гарантиям – в сумме 0,0 тыс. рублей, на 1 января 2025 года – в сумме 0,0 тыс. рублей в том числе верхний предел долга по муниципальным гарантиям – в сумме 0,0 тыс. рублей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2. Приложения №1,3-6, 10 изложить в новой редакции.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tbl>
      <w:tblPr>
        <w:tblW w:w="946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82"/>
        <w:gridCol w:w="2801"/>
        <w:gridCol w:w="959"/>
        <w:gridCol w:w="960"/>
        <w:gridCol w:w="961"/>
      </w:tblGrid>
      <w:tr>
        <w:trPr>
          <w:trHeight w:val="288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 1</w:t>
            </w:r>
          </w:p>
        </w:tc>
      </w:tr>
      <w:tr>
        <w:trPr>
          <w:trHeight w:val="288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Залесовский сельсовет </w:t>
            </w:r>
          </w:p>
        </w:tc>
      </w:tr>
      <w:tr>
        <w:trPr>
          <w:trHeight w:val="288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 2022 год  и плановый период </w:t>
            </w:r>
          </w:p>
        </w:tc>
      </w:tr>
      <w:tr>
        <w:trPr>
          <w:trHeight w:val="288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2023 и 2024 годов</w:t>
            </w:r>
          </w:p>
        </w:tc>
      </w:tr>
      <w:tr>
        <w:trPr>
          <w:trHeight w:val="288" w:hRule="exact"/>
        </w:trPr>
        <w:tc>
          <w:tcPr>
            <w:tcW w:w="37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8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6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exact"/>
        </w:trPr>
        <w:tc>
          <w:tcPr>
            <w:tcW w:w="37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6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2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Источники внутреннего финансирования  дефицита бюджета </w:t>
            </w:r>
          </w:p>
        </w:tc>
      </w:tr>
      <w:tr>
        <w:trPr>
          <w:trHeight w:val="312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поселения на 2022 год  и плановый период 2023 и 2024 годов</w:t>
            </w:r>
          </w:p>
        </w:tc>
      </w:tr>
      <w:tr>
        <w:trPr>
          <w:trHeight w:val="312" w:hRule="exac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2" w:hRule="atLeast"/>
        </w:trPr>
        <w:tc>
          <w:tcPr>
            <w:tcW w:w="946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>
        <w:trPr>
          <w:trHeight w:val="492" w:hRule="atLeast"/>
        </w:trPr>
        <w:tc>
          <w:tcPr>
            <w:tcW w:w="37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2880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3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80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Сумма       2022 год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Сумма 2023 год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Сумма 2024 год</w:t>
            </w:r>
          </w:p>
        </w:tc>
      </w:tr>
      <w:tr>
        <w:trPr>
          <w:trHeight w:val="288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792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</w:tr>
      <w:tr>
        <w:trPr>
          <w:trHeight w:val="579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263,0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90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-4 622,3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324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-4 622,3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504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-4 622,3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540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-4 622,3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300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4 885,3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  <w:tr>
        <w:trPr>
          <w:trHeight w:val="528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4 885,3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  <w:tr>
        <w:trPr>
          <w:trHeight w:val="555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4 885,3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  <w:tr>
        <w:trPr>
          <w:trHeight w:val="585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4 885,3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  <w:tr>
        <w:trPr>
          <w:trHeight w:val="585" w:hRule="atLeast"/>
        </w:trPr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Всего источников финансирования дифицитов бюджетов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263,0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50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18"/>
        <w:gridCol w:w="4000"/>
        <w:gridCol w:w="1080"/>
        <w:gridCol w:w="1120"/>
        <w:gridCol w:w="982"/>
      </w:tblGrid>
      <w:tr>
        <w:trPr>
          <w:trHeight w:val="288" w:hRule="atLeast"/>
        </w:trPr>
        <w:tc>
          <w:tcPr>
            <w:tcW w:w="950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>
        <w:trPr>
          <w:trHeight w:val="288" w:hRule="atLeast"/>
        </w:trPr>
        <w:tc>
          <w:tcPr>
            <w:tcW w:w="950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>
        <w:trPr>
          <w:trHeight w:val="288" w:hRule="atLeast"/>
        </w:trPr>
        <w:tc>
          <w:tcPr>
            <w:tcW w:w="950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Залесовский  сельсовет на 2022 год  </w:t>
            </w:r>
          </w:p>
        </w:tc>
      </w:tr>
      <w:tr>
        <w:trPr>
          <w:trHeight w:val="288" w:hRule="atLeast"/>
        </w:trPr>
        <w:tc>
          <w:tcPr>
            <w:tcW w:w="950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плановый период 2023 и 2024 годов</w:t>
            </w:r>
          </w:p>
        </w:tc>
      </w:tr>
      <w:tr>
        <w:trPr>
          <w:trHeight w:val="312" w:hRule="atLeast"/>
        </w:trPr>
        <w:tc>
          <w:tcPr>
            <w:tcW w:w="950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>
        <w:trPr>
          <w:trHeight w:val="312" w:hRule="atLeast"/>
        </w:trPr>
        <w:tc>
          <w:tcPr>
            <w:tcW w:w="950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подвидов доходов на 2022 год и плановый период 2023 и 2024 годов </w:t>
            </w:r>
          </w:p>
        </w:tc>
      </w:tr>
      <w:tr>
        <w:trPr>
          <w:trHeight w:val="288" w:hRule="atLeast"/>
        </w:trPr>
        <w:tc>
          <w:tcPr>
            <w:tcW w:w="950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>
        <w:trPr>
          <w:trHeight w:val="315" w:hRule="atLeast"/>
        </w:trPr>
        <w:tc>
          <w:tcPr>
            <w:tcW w:w="23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0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  <w:t>2022 год</w:t>
            </w:r>
          </w:p>
        </w:tc>
        <w:tc>
          <w:tcPr>
            <w:tcW w:w="11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  <w:t>2023 год</w:t>
            </w:r>
          </w:p>
        </w:tc>
        <w:tc>
          <w:tcPr>
            <w:tcW w:w="9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  <w:t>2024 год</w:t>
            </w:r>
          </w:p>
        </w:tc>
      </w:tr>
      <w:tr>
        <w:trPr>
          <w:trHeight w:val="288" w:hRule="exact"/>
        </w:trPr>
        <w:tc>
          <w:tcPr>
            <w:tcW w:w="23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40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9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</w:tr>
      <w:tr>
        <w:trPr>
          <w:trHeight w:val="288" w:hRule="exact"/>
        </w:trPr>
        <w:tc>
          <w:tcPr>
            <w:tcW w:w="23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40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9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 w:ascii="Cambria" w:hAnsi="Cambria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2748,6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2687,7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2715,8</w:t>
            </w:r>
          </w:p>
        </w:tc>
      </w:tr>
      <w:tr>
        <w:trPr>
          <w:trHeight w:val="31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320,0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355,0</w:t>
            </w:r>
          </w:p>
        </w:tc>
      </w:tr>
      <w:tr>
        <w:trPr>
          <w:trHeight w:val="33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320,0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355,0</w:t>
            </w:r>
          </w:p>
        </w:tc>
      </w:tr>
      <w:tr>
        <w:trPr>
          <w:trHeight w:val="158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320,0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355,0</w:t>
            </w:r>
          </w:p>
        </w:tc>
      </w:tr>
      <w:tr>
        <w:trPr>
          <w:trHeight w:val="76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466,0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477,3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487,3</w:t>
            </w:r>
          </w:p>
        </w:tc>
      </w:tr>
      <w:tr>
        <w:trPr>
          <w:trHeight w:val="76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466,0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477,3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487,3</w:t>
            </w:r>
          </w:p>
        </w:tc>
      </w:tr>
      <w:tr>
        <w:trPr>
          <w:trHeight w:val="1673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210,7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213,5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</w:tr>
      <w:tr>
        <w:trPr>
          <w:trHeight w:val="260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210,7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213,5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</w:tr>
      <w:tr>
        <w:trPr>
          <w:trHeight w:val="246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>
        <w:trPr>
          <w:trHeight w:val="306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>
        <w:trPr>
          <w:trHeight w:val="186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280,5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289,0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299,0</w:t>
            </w:r>
          </w:p>
        </w:tc>
      </w:tr>
      <w:tr>
        <w:trPr>
          <w:trHeight w:val="260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280,5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289,0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299,0</w:t>
            </w:r>
          </w:p>
        </w:tc>
      </w:tr>
      <w:tr>
        <w:trPr>
          <w:trHeight w:val="165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-26,4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-26,4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-27,5</w:t>
            </w:r>
          </w:p>
        </w:tc>
      </w:tr>
      <w:tr>
        <w:trPr>
          <w:trHeight w:val="255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-26,4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-26,4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-27,5</w:t>
            </w:r>
          </w:p>
        </w:tc>
      </w:tr>
      <w:tr>
        <w:trPr>
          <w:trHeight w:val="279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>
        <w:trPr>
          <w:trHeight w:val="26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>
        <w:trPr>
          <w:trHeight w:val="279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>
        <w:trPr>
          <w:trHeight w:val="30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313,5</w:t>
            </w:r>
          </w:p>
        </w:tc>
      </w:tr>
      <w:tr>
        <w:trPr>
          <w:trHeight w:val="26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</w:tr>
      <w:tr>
        <w:trPr>
          <w:trHeight w:val="105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</w:tr>
      <w:tr>
        <w:trPr>
          <w:trHeight w:val="279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304,5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304,5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304,5</w:t>
            </w:r>
          </w:p>
        </w:tc>
      </w:tr>
      <w:tr>
        <w:trPr>
          <w:trHeight w:val="26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78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28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302,5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302,5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302,5</w:t>
            </w:r>
          </w:p>
        </w:tc>
      </w:tr>
      <w:tr>
        <w:trPr>
          <w:trHeight w:val="80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302,5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302,5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302,5</w:t>
            </w:r>
          </w:p>
        </w:tc>
      </w:tr>
      <w:tr>
        <w:trPr>
          <w:trHeight w:val="34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04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601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78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1553,0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1553,0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1553,0</w:t>
            </w:r>
          </w:p>
        </w:tc>
      </w:tr>
      <w:tr>
        <w:trPr>
          <w:trHeight w:val="2797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1 11 05000 00 0000 120 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 в виде арендной либо иной платы за передачу в возмездное пользование  государственного и муниципального имущества(за исключением имущества бюджетных и автономных учрежденийами и созданных ими учреждений (за исключением имущества  бюджетных и автономных учреждений,а также имущества государственных и муниципальных унитарных предприятий ,том числе казенных)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1553,0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1553,0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1553,0</w:t>
            </w:r>
          </w:p>
        </w:tc>
      </w:tr>
      <w:tr>
        <w:trPr>
          <w:trHeight w:val="186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1 11 05020 00 0000 120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землю,а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1450,0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1450,0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1450,0</w:t>
            </w:r>
          </w:p>
        </w:tc>
      </w:tr>
      <w:tr>
        <w:trPr>
          <w:trHeight w:val="170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1450,0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1450,0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1450,0</w:t>
            </w:r>
          </w:p>
        </w:tc>
      </w:tr>
      <w:tr>
        <w:trPr>
          <w:trHeight w:val="186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</w:tr>
      <w:tr>
        <w:trPr>
          <w:trHeight w:val="141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</w:tr>
      <w:tr>
        <w:trPr>
          <w:trHeight w:val="341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96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1187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39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5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737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1 17 15030 10 0201 150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"Приобретение коммунальной техники"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1873,7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1448,6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1444,4</w:t>
            </w:r>
          </w:p>
        </w:tc>
      </w:tr>
      <w:tr>
        <w:trPr>
          <w:trHeight w:val="81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1868,7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1443,6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1439,4</w:t>
            </w:r>
          </w:p>
        </w:tc>
      </w:tr>
      <w:tr>
        <w:trPr>
          <w:trHeight w:val="55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1519,3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1335,3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1327,3</w:t>
            </w:r>
          </w:p>
        </w:tc>
      </w:tr>
      <w:tr>
        <w:trPr>
          <w:trHeight w:val="54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1490,5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1335,3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1321,6</w:t>
            </w:r>
          </w:p>
        </w:tc>
      </w:tr>
      <w:tr>
        <w:trPr>
          <w:trHeight w:val="97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1490,5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1335,3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1321,6</w:t>
            </w:r>
          </w:p>
        </w:tc>
      </w:tr>
      <w:tr>
        <w:trPr>
          <w:trHeight w:val="84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796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023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 выравнивание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5,7</w:t>
            </w:r>
          </w:p>
        </w:tc>
      </w:tr>
      <w:tr>
        <w:trPr>
          <w:trHeight w:val="84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 выравнивание бюджетной  обеспеченности из бюджетов муниципальных районов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5,7</w:t>
            </w:r>
          </w:p>
        </w:tc>
      </w:tr>
      <w:tr>
        <w:trPr>
          <w:trHeight w:val="791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22272F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бюжетной системы Российской Федарации (межбюджетные субсидии)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244,6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9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22272F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22272F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244,6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28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22272F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22272F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244,6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52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112,1</w:t>
            </w:r>
          </w:p>
        </w:tc>
      </w:tr>
      <w:tr>
        <w:trPr>
          <w:trHeight w:val="975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112,1</w:t>
            </w:r>
          </w:p>
        </w:tc>
      </w:tr>
      <w:tr>
        <w:trPr>
          <w:trHeight w:val="120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112,1</w:t>
            </w:r>
          </w:p>
        </w:tc>
      </w:tr>
      <w:tr>
        <w:trPr>
          <w:trHeight w:val="32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>
        <w:trPr>
          <w:trHeight w:val="504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2 07 05000 10 0000 150  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>
        <w:trPr>
          <w:trHeight w:val="522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>
        <w:trPr>
          <w:trHeight w:val="420" w:hRule="atLeast"/>
        </w:trPr>
        <w:tc>
          <w:tcPr>
            <w:tcW w:w="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4622,3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</w:tbl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438" w:type="dxa"/>
        <w:jc w:val="left"/>
        <w:tblInd w:w="25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83"/>
        <w:gridCol w:w="468"/>
        <w:gridCol w:w="453"/>
        <w:gridCol w:w="736"/>
        <w:gridCol w:w="764"/>
        <w:gridCol w:w="733"/>
      </w:tblGrid>
      <w:tr>
        <w:trPr>
          <w:trHeight w:val="288" w:hRule="atLeast"/>
        </w:trPr>
        <w:tc>
          <w:tcPr>
            <w:tcW w:w="9437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>
        <w:trPr>
          <w:trHeight w:val="288" w:hRule="atLeast"/>
        </w:trPr>
        <w:tc>
          <w:tcPr>
            <w:tcW w:w="9437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                                                                                           </w:t>
            </w:r>
          </w:p>
        </w:tc>
      </w:tr>
      <w:tr>
        <w:trPr>
          <w:trHeight w:val="288" w:hRule="atLeast"/>
        </w:trPr>
        <w:tc>
          <w:tcPr>
            <w:tcW w:w="9437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2022 год</w:t>
            </w:r>
          </w:p>
        </w:tc>
      </w:tr>
      <w:tr>
        <w:trPr>
          <w:trHeight w:val="288" w:hRule="atLeast"/>
        </w:trPr>
        <w:tc>
          <w:tcPr>
            <w:tcW w:w="9437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 плановый период 2023  и 2024 годов</w:t>
            </w:r>
          </w:p>
        </w:tc>
      </w:tr>
      <w:tr>
        <w:trPr>
          <w:trHeight w:val="288" w:hRule="exact"/>
        </w:trPr>
        <w:tc>
          <w:tcPr>
            <w:tcW w:w="9437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9437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2022 год  и плановый период 2023 и 2024 годов </w:t>
            </w:r>
          </w:p>
        </w:tc>
      </w:tr>
      <w:tr>
        <w:trPr>
          <w:trHeight w:val="300" w:hRule="exact"/>
        </w:trPr>
        <w:tc>
          <w:tcPr>
            <w:tcW w:w="9437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628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6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5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73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49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( тыс. рублей)</w:t>
            </w:r>
          </w:p>
        </w:tc>
      </w:tr>
      <w:tr>
        <w:trPr>
          <w:trHeight w:val="255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Рз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2022г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2023г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2024г</w:t>
            </w:r>
          </w:p>
        </w:tc>
      </w:tr>
      <w:tr>
        <w:trPr>
          <w:trHeight w:val="288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1662,5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1230,9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1209,5</w:t>
            </w:r>
          </w:p>
        </w:tc>
      </w:tr>
      <w:tr>
        <w:trPr>
          <w:trHeight w:val="525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828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312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324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324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319,2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319,0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628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468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285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517,0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528,3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538,3</w:t>
            </w:r>
          </w:p>
        </w:tc>
      </w:tr>
      <w:tr>
        <w:trPr>
          <w:trHeight w:val="315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300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300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1189,6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755,0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360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339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360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315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504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279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288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202,5</w:t>
            </w:r>
          </w:p>
        </w:tc>
      </w:tr>
      <w:tr>
        <w:trPr>
          <w:trHeight w:val="375" w:hRule="atLeast"/>
        </w:trPr>
        <w:tc>
          <w:tcPr>
            <w:tcW w:w="6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ИТОГО   РАСХОДОВ</w:t>
            </w: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4885,3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4136,3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4160,2</w:t>
            </w:r>
          </w:p>
        </w:tc>
      </w:tr>
    </w:tbl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46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23"/>
        <w:gridCol w:w="519"/>
        <w:gridCol w:w="450"/>
        <w:gridCol w:w="453"/>
        <w:gridCol w:w="1307"/>
        <w:gridCol w:w="508"/>
        <w:gridCol w:w="737"/>
        <w:gridCol w:w="736"/>
        <w:gridCol w:w="729"/>
      </w:tblGrid>
      <w:tr>
        <w:trPr>
          <w:trHeight w:val="288" w:hRule="atLeast"/>
        </w:trPr>
        <w:tc>
          <w:tcPr>
            <w:tcW w:w="9462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</w:p>
        </w:tc>
      </w:tr>
      <w:tr>
        <w:trPr>
          <w:trHeight w:val="288" w:hRule="atLeast"/>
        </w:trPr>
        <w:tc>
          <w:tcPr>
            <w:tcW w:w="9462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462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2022 год</w:t>
            </w:r>
          </w:p>
        </w:tc>
      </w:tr>
      <w:tr>
        <w:trPr>
          <w:trHeight w:val="288" w:hRule="atLeast"/>
        </w:trPr>
        <w:tc>
          <w:tcPr>
            <w:tcW w:w="9462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 плановый период 2023 и 2024 годов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9462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Ведомственная структура расходов бюджета поселения на 2022 год  и  плановый период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 и 2024 годов</w:t>
            </w:r>
          </w:p>
        </w:tc>
      </w:tr>
      <w:tr>
        <w:trPr>
          <w:trHeight w:val="240" w:hRule="atLeast"/>
        </w:trPr>
        <w:tc>
          <w:tcPr>
            <w:tcW w:w="9462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40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Вед</w:t>
            </w:r>
          </w:p>
        </w:tc>
        <w:tc>
          <w:tcPr>
            <w:tcW w:w="4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3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2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>
        <w:trPr>
          <w:trHeight w:val="270" w:hRule="atLeast"/>
        </w:trPr>
        <w:tc>
          <w:tcPr>
            <w:tcW w:w="402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1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3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</w:tr>
      <w:tr>
        <w:trPr>
          <w:trHeight w:val="28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4885,3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4136,3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4160,2</w:t>
            </w:r>
          </w:p>
        </w:tc>
      </w:tr>
      <w:tr>
        <w:trPr>
          <w:trHeight w:val="28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1662,5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1230,9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1209,5</w:t>
            </w:r>
          </w:p>
        </w:tc>
      </w:tr>
      <w:tr>
        <w:trPr>
          <w:trHeight w:val="49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69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91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49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49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94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67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99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46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27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51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392,1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256,1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256,1</w:t>
            </w:r>
          </w:p>
        </w:tc>
      </w:tr>
      <w:tr>
        <w:trPr>
          <w:trHeight w:val="52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651,0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482,4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461,0</w:t>
            </w:r>
          </w:p>
        </w:tc>
      </w:tr>
      <w:tr>
        <w:trPr>
          <w:trHeight w:val="28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69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92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49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696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43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</w:tr>
      <w:tr>
        <w:trPr>
          <w:trHeight w:val="62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9,1</w:t>
            </w:r>
          </w:p>
        </w:tc>
      </w:tr>
      <w:tr>
        <w:trPr>
          <w:trHeight w:val="25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319,2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319,0</w:t>
            </w:r>
          </w:p>
        </w:tc>
      </w:tr>
      <w:tr>
        <w:trPr>
          <w:trHeight w:val="55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технологического характера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68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74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в  муниципальном образовании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82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74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576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636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5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56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54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0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517,0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528,3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538,3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73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99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99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45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51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31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69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7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системы градорегулирования в муниципальном образовании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118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110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52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876" w:hRule="atLeast"/>
        </w:trPr>
        <w:tc>
          <w:tcPr>
            <w:tcW w:w="402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«Передача к осуществлению части полномочий администрации поселения по развитию системы градорегулирования в муниципальном образовании»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1020" w:hRule="atLeast"/>
        </w:trPr>
        <w:tc>
          <w:tcPr>
            <w:tcW w:w="4023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52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31.4.04.61080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27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1189,6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28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91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51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49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45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</w:tr>
      <w:tr>
        <w:trPr>
          <w:trHeight w:val="57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</w:tr>
      <w:tr>
        <w:trPr>
          <w:trHeight w:val="32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</w:tr>
      <w:tr>
        <w:trPr>
          <w:trHeight w:val="48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</w:tr>
      <w:tr>
        <w:trPr>
          <w:trHeight w:val="13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 Реализация приоритетного проекта " Вовлечение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Реализация инициативных роектов (Приобретение коммунальной техники)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33.2.П5.S1401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33.2.П5.S1401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10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7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"Повышение уровня благоустройства на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\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516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45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54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27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28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70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7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культуры в муниципальном образовании Залесовский  сельсовет Красногвардейского района Оренбургской области»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54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28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492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75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490,9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494,5</w:t>
            </w:r>
          </w:p>
        </w:tc>
      </w:tr>
      <w:tr>
        <w:trPr>
          <w:trHeight w:val="52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490,9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494,5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40,4</w:t>
            </w:r>
          </w:p>
        </w:tc>
      </w:tr>
      <w:tr>
        <w:trPr>
          <w:trHeight w:val="49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40,4</w:t>
            </w:r>
          </w:p>
        </w:tc>
      </w:tr>
      <w:tr>
        <w:trPr>
          <w:trHeight w:val="10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</w:tr>
      <w:tr>
        <w:trPr>
          <w:trHeight w:val="459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34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70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92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44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1344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</w:tr>
      <w:tr>
        <w:trPr>
          <w:trHeight w:val="31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</w:tr>
      <w:tr>
        <w:trPr>
          <w:trHeight w:val="148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</w:tr>
      <w:tr>
        <w:trPr>
          <w:trHeight w:val="144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132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31.1.01.61070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</w:tr>
      <w:tr>
        <w:trPr>
          <w:trHeight w:val="300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31.1.01.61070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</w:tr>
      <w:tr>
        <w:trPr>
          <w:trHeight w:val="285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202,5</w:t>
            </w:r>
          </w:p>
        </w:tc>
      </w:tr>
      <w:tr>
        <w:trPr>
          <w:trHeight w:val="288" w:hRule="atLeast"/>
        </w:trPr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4885,3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4136,3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4160,2</w:t>
            </w:r>
          </w:p>
        </w:tc>
      </w:tr>
    </w:tbl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291" w:type="dxa"/>
        <w:jc w:val="left"/>
        <w:tblInd w:w="166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76"/>
        <w:gridCol w:w="519"/>
        <w:gridCol w:w="450"/>
        <w:gridCol w:w="1296"/>
        <w:gridCol w:w="629"/>
        <w:gridCol w:w="968"/>
        <w:gridCol w:w="789"/>
        <w:gridCol w:w="863"/>
      </w:tblGrid>
      <w:tr>
        <w:trPr>
          <w:trHeight w:val="288" w:hRule="atLeast"/>
        </w:trPr>
        <w:tc>
          <w:tcPr>
            <w:tcW w:w="9290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 5</w:t>
            </w:r>
          </w:p>
        </w:tc>
      </w:tr>
      <w:tr>
        <w:trPr>
          <w:trHeight w:val="288" w:hRule="atLeast"/>
        </w:trPr>
        <w:tc>
          <w:tcPr>
            <w:tcW w:w="9290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290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2022 год</w:t>
            </w:r>
          </w:p>
        </w:tc>
      </w:tr>
      <w:tr>
        <w:trPr>
          <w:trHeight w:val="288" w:hRule="atLeast"/>
        </w:trPr>
        <w:tc>
          <w:tcPr>
            <w:tcW w:w="9290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 плановый период 2023 и 2024 годов</w:t>
            </w:r>
          </w:p>
        </w:tc>
      </w:tr>
      <w:tr>
        <w:trPr>
          <w:trHeight w:val="288" w:hRule="atLeast"/>
        </w:trPr>
        <w:tc>
          <w:tcPr>
            <w:tcW w:w="9290" w:type="dxa"/>
            <w:gridSpan w:val="8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2022 год и  плановый период 2023 и 2024 годов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049" w:hRule="exact"/>
        </w:trPr>
        <w:tc>
          <w:tcPr>
            <w:tcW w:w="9290" w:type="dxa"/>
            <w:gridSpan w:val="8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9290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37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6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62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>
        <w:trPr>
          <w:trHeight w:val="288" w:hRule="atLeast"/>
        </w:trPr>
        <w:tc>
          <w:tcPr>
            <w:tcW w:w="37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1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62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>
        <w:trPr>
          <w:trHeight w:val="25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4885,3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4136,3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4160,2</w:t>
            </w:r>
          </w:p>
        </w:tc>
      </w:tr>
      <w:tr>
        <w:trPr>
          <w:trHeight w:val="27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1662,5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1230,9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1209,5</w:t>
            </w:r>
          </w:p>
        </w:tc>
      </w:tr>
      <w:tr>
        <w:trPr>
          <w:trHeight w:val="564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69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96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образования" 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51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28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51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69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744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93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51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1047,5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742,9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721,5</w:t>
            </w:r>
          </w:p>
        </w:tc>
      </w:tr>
      <w:tr>
        <w:trPr>
          <w:trHeight w:val="48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392,1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256,1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256,1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651,0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482,4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461,0</w:t>
            </w:r>
          </w:p>
        </w:tc>
      </w:tr>
      <w:tr>
        <w:trPr>
          <w:trHeight w:val="28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28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69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72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образования" 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48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67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112,1</w:t>
            </w:r>
          </w:p>
        </w:tc>
      </w:tr>
      <w:tr>
        <w:trPr>
          <w:trHeight w:val="48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104,7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</w:tr>
      <w:tr>
        <w:trPr>
          <w:trHeight w:val="46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9,1</w:t>
            </w:r>
          </w:p>
        </w:tc>
      </w:tr>
      <w:tr>
        <w:trPr>
          <w:trHeight w:val="444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319,2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377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70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73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в  муниципальном образовании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69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51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3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5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517,0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528,3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538,3</w:t>
            </w:r>
          </w:p>
        </w:tc>
      </w:tr>
      <w:tr>
        <w:trPr>
          <w:trHeight w:val="30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564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91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54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54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744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73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системы градорегулирования в муниципальном образовании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117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93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«Передача к осуществлению части полномочий администрации поселения по развитию системы градорегулирования в муниципальном образовании»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984" w:hRule="atLeast"/>
        </w:trPr>
        <w:tc>
          <w:tcPr>
            <w:tcW w:w="377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444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31.4.04.61080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28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1189,6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93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48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45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49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</w:tr>
      <w:tr>
        <w:trPr>
          <w:trHeight w:val="120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 Реализация приоритетного проекта " Вовлечение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Реализация инициативных роектов (Приобретение коммунальной техники)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33.2.П5.S1401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33.2.П5.S1401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21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91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72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"Повышение уровня благоустройства на территории муниципального образования 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636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46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30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73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67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культуры в муниципальном образовании 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46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36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46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76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490,9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494,5</w:t>
            </w:r>
          </w:p>
        </w:tc>
      </w:tr>
      <w:tr>
        <w:trPr>
          <w:trHeight w:val="51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490,9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494,5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40,4</w:t>
            </w:r>
          </w:p>
        </w:tc>
      </w:tr>
      <w:tr>
        <w:trPr>
          <w:trHeight w:val="52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40,4</w:t>
            </w:r>
          </w:p>
        </w:tc>
      </w:tr>
      <w:tr>
        <w:trPr>
          <w:trHeight w:val="94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</w:tr>
      <w:tr>
        <w:trPr>
          <w:trHeight w:val="34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</w:tr>
      <w:tr>
        <w:trPr>
          <w:trHeight w:val="459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312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72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94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 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51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359,0</w:t>
            </w:r>
          </w:p>
        </w:tc>
      </w:tr>
      <w:tr>
        <w:trPr>
          <w:trHeight w:val="96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</w:tr>
      <w:tr>
        <w:trPr>
          <w:trHeight w:val="31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</w:tr>
      <w:tr>
        <w:trPr>
          <w:trHeight w:val="144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</w:tr>
      <w:tr>
        <w:trPr>
          <w:trHeight w:val="30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</w:tr>
      <w:tr>
        <w:trPr>
          <w:trHeight w:val="144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1236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31.1.01.61070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</w:tr>
      <w:tr>
        <w:trPr>
          <w:trHeight w:val="300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31.1.01.61070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</w:tr>
      <w:tr>
        <w:trPr>
          <w:trHeight w:val="285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202,5</w:t>
            </w:r>
          </w:p>
        </w:tc>
      </w:tr>
      <w:tr>
        <w:trPr>
          <w:trHeight w:val="288" w:hRule="atLeast"/>
        </w:trPr>
        <w:tc>
          <w:tcPr>
            <w:tcW w:w="3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4885,3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4136,3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4160,2</w:t>
            </w:r>
          </w:p>
        </w:tc>
      </w:tr>
    </w:tbl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52" w:type="dxa"/>
        <w:jc w:val="left"/>
        <w:tblInd w:w="112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09"/>
        <w:gridCol w:w="1309"/>
        <w:gridCol w:w="450"/>
        <w:gridCol w:w="450"/>
        <w:gridCol w:w="518"/>
        <w:gridCol w:w="737"/>
        <w:gridCol w:w="736"/>
        <w:gridCol w:w="842"/>
      </w:tblGrid>
      <w:tr>
        <w:trPr>
          <w:trHeight w:val="288" w:hRule="atLeast"/>
        </w:trPr>
        <w:tc>
          <w:tcPr>
            <w:tcW w:w="9351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 6</w:t>
            </w:r>
          </w:p>
        </w:tc>
      </w:tr>
      <w:tr>
        <w:trPr>
          <w:trHeight w:val="288" w:hRule="atLeast"/>
        </w:trPr>
        <w:tc>
          <w:tcPr>
            <w:tcW w:w="9351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351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2022 год</w:t>
            </w:r>
          </w:p>
        </w:tc>
      </w:tr>
      <w:tr>
        <w:trPr>
          <w:trHeight w:val="288" w:hRule="atLeast"/>
        </w:trPr>
        <w:tc>
          <w:tcPr>
            <w:tcW w:w="9351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 плановый период 2023 и 2024 годов</w:t>
            </w:r>
          </w:p>
        </w:tc>
      </w:tr>
      <w:tr>
        <w:trPr>
          <w:trHeight w:val="225" w:hRule="exact"/>
        </w:trPr>
        <w:tc>
          <w:tcPr>
            <w:tcW w:w="9351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9351" w:type="dxa"/>
            <w:gridSpan w:val="8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</w:t>
            </w:r>
          </w:p>
        </w:tc>
      </w:tr>
      <w:tr>
        <w:trPr>
          <w:trHeight w:val="288" w:hRule="exact"/>
        </w:trPr>
        <w:tc>
          <w:tcPr>
            <w:tcW w:w="9351" w:type="dxa"/>
            <w:gridSpan w:val="8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510" w:hRule="exact"/>
        </w:trPr>
        <w:tc>
          <w:tcPr>
            <w:tcW w:w="9351" w:type="dxa"/>
            <w:gridSpan w:val="8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43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3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5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5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51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73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57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Calibri"/>
                <w:color w:val="000000"/>
                <w:lang w:eastAsia="ru-RU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</w:tr>
      <w:tr>
        <w:trPr>
          <w:trHeight w:val="28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>
        <w:trPr>
          <w:trHeight w:val="984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3229,7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2803,3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2715,4</w:t>
            </w:r>
          </w:p>
        </w:tc>
      </w:tr>
      <w:tr>
        <w:trPr>
          <w:trHeight w:val="1239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2126,3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1698,2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1680,6</w:t>
            </w:r>
          </w:p>
        </w:tc>
      </w:tr>
      <w:tr>
        <w:trPr>
          <w:trHeight w:val="555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2126,3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1698,2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1680,6</w:t>
            </w:r>
          </w:p>
        </w:tc>
      </w:tr>
      <w:tr>
        <w:trPr>
          <w:trHeight w:val="585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3110110010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488,0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488,0</w:t>
            </w:r>
          </w:p>
        </w:tc>
      </w:tr>
      <w:tr>
        <w:trPr>
          <w:trHeight w:val="525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3110110020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392,1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256,1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256,1</w:t>
            </w:r>
          </w:p>
        </w:tc>
      </w:tr>
      <w:tr>
        <w:trPr>
          <w:trHeight w:val="504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3110110020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651,0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482,4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461,0</w:t>
            </w:r>
          </w:p>
        </w:tc>
      </w:tr>
      <w:tr>
        <w:trPr>
          <w:trHeight w:val="315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3110110020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</w:tr>
      <w:tr>
        <w:trPr>
          <w:trHeight w:val="51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3110151180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104,7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</w:tr>
      <w:tr>
        <w:trPr>
          <w:trHeight w:val="492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3110151180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9,1</w:t>
            </w:r>
          </w:p>
        </w:tc>
      </w:tr>
      <w:tr>
        <w:trPr>
          <w:trHeight w:val="315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3110161010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</w:tr>
      <w:tr>
        <w:trPr>
          <w:trHeight w:val="30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3110161040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324,2</w:t>
            </w:r>
          </w:p>
        </w:tc>
      </w:tr>
      <w:tr>
        <w:trPr>
          <w:trHeight w:val="30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26,0</w:t>
            </w:r>
          </w:p>
        </w:tc>
      </w:tr>
      <w:tr>
        <w:trPr>
          <w:trHeight w:val="94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безопасности жизнедеятельности населения в муниципальном образовании Залесовский  сельсовет Красногвардейского района Оренбургской области на 2018-2022 годы"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319,2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319,0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319,0</w:t>
            </w:r>
          </w:p>
        </w:tc>
      </w:tr>
      <w:tr>
        <w:trPr>
          <w:trHeight w:val="72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3130100000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52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3130160080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317,5</w:t>
            </w:r>
          </w:p>
        </w:tc>
      </w:tr>
      <w:tr>
        <w:trPr>
          <w:trHeight w:val="765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3130200000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3130260090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984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системы градорегулирование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51,0</w:t>
            </w:r>
          </w:p>
        </w:tc>
      </w:tr>
      <w:tr>
        <w:trPr>
          <w:trHeight w:val="132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52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3140360280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>
        <w:trPr>
          <w:trHeight w:val="1116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«Передача к осуществлению части полномочий администрации поселения по развитию системы градорегулирования в муниципальном образовании»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52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3140461080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72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"Развитие культуры в 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804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733,2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735,1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664,8</w:t>
            </w:r>
          </w:p>
        </w:tc>
      </w:tr>
      <w:tr>
        <w:trPr>
          <w:trHeight w:val="51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3150160210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504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3150160220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490,9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494,5</w:t>
            </w:r>
          </w:p>
        </w:tc>
      </w:tr>
      <w:tr>
        <w:trPr>
          <w:trHeight w:val="48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3150160230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114,3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40,4</w:t>
            </w:r>
          </w:p>
        </w:tc>
      </w:tr>
      <w:tr>
        <w:trPr>
          <w:trHeight w:val="30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3150161020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121,9</w:t>
            </w:r>
          </w:p>
        </w:tc>
      </w:tr>
      <w:tr>
        <w:trPr>
          <w:trHeight w:val="1044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3200000000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1239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3210000000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1212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3210100000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492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3210160110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477,3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487,3</w:t>
            </w:r>
          </w:p>
        </w:tc>
      </w:tr>
      <w:tr>
        <w:trPr>
          <w:trHeight w:val="106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3300000000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1139,6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805,0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48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48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3320100000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236,0</w:t>
            </w:r>
          </w:p>
        </w:tc>
      </w:tr>
      <w:tr>
        <w:trPr>
          <w:trHeight w:val="519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3320160150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33,0</w:t>
            </w:r>
          </w:p>
        </w:tc>
      </w:tr>
      <w:tr>
        <w:trPr>
          <w:trHeight w:val="48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3320160160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203,0</w:t>
            </w:r>
          </w:p>
        </w:tc>
      </w:tr>
      <w:tr>
        <w:trPr>
          <w:trHeight w:val="48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 Реализация приоритетного проекта " Вовлечение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33.2.П5.S1401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384,6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3330000000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1020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3330100000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519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3330160200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569,0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519,0</w:t>
            </w:r>
          </w:p>
        </w:tc>
      </w:tr>
      <w:tr>
        <w:trPr>
          <w:trHeight w:val="28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202,5</w:t>
            </w:r>
          </w:p>
        </w:tc>
      </w:tr>
      <w:tr>
        <w:trPr>
          <w:trHeight w:val="288" w:hRule="atLeast"/>
        </w:trPr>
        <w:tc>
          <w:tcPr>
            <w:tcW w:w="4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4835,3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4186,3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4160,2</w:t>
            </w:r>
          </w:p>
        </w:tc>
      </w:tr>
      <w:tr>
        <w:trPr>
          <w:trHeight w:val="288" w:hRule="exact"/>
        </w:trPr>
        <w:tc>
          <w:tcPr>
            <w:tcW w:w="43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3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5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5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51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73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73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84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Приложение № 10</w:t>
      </w:r>
    </w:p>
    <w:p>
      <w:pPr>
        <w:pStyle w:val="Normal"/>
        <w:bidi w:val="0"/>
        <w:spacing w:lineRule="auto" w:line="240" w:before="0" w:after="0"/>
        <w:ind w:left="5664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к бюджету муниципального образования </w:t>
      </w:r>
    </w:p>
    <w:p>
      <w:pPr>
        <w:pStyle w:val="Normal"/>
        <w:tabs>
          <w:tab w:val="left" w:pos="8640" w:leader="none"/>
        </w:tabs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Залесовский сельсовет на 2022 год</w:t>
      </w:r>
    </w:p>
    <w:p>
      <w:pPr>
        <w:pStyle w:val="Normal"/>
        <w:tabs>
          <w:tab w:val="left" w:pos="8640" w:leader="none"/>
        </w:tabs>
        <w:bidi w:val="0"/>
        <w:spacing w:lineRule="auto" w:line="240" w:before="0" w:after="0"/>
        <w:jc w:val="right"/>
        <w:rPr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и на плановый период 2023 и 2024 годов</w:t>
      </w:r>
    </w:p>
    <w:p>
      <w:pPr>
        <w:pStyle w:val="Normal"/>
        <w:tabs>
          <w:tab w:val="left" w:pos="8640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Основные параметры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первоочередных расходов за счет средств местного бюджета, отнесенных к полномочиям органов местного самоуправления на 2022 год</w:t>
      </w:r>
    </w:p>
    <w:p>
      <w:pPr>
        <w:pStyle w:val="Normal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(тыс. рублей)</w:t>
      </w:r>
    </w:p>
    <w:tbl>
      <w:tblPr>
        <w:tblW w:w="9464" w:type="dxa"/>
        <w:jc w:val="left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6"/>
        <w:gridCol w:w="7287"/>
        <w:gridCol w:w="1561"/>
      </w:tblGrid>
      <w:tr>
        <w:trPr>
          <w:tblHeader w:val="true"/>
          <w:trHeight w:val="138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>
        <w:trPr>
          <w:trHeight w:val="138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744,1</w:t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744,1</w:t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2" w:name="_GoBack"/>
            <w:bookmarkStart w:id="3" w:name="_GoBack"/>
            <w:bookmarkEnd w:id="3"/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1.3.1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архивов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1.3.2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образования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7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служащие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68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работники ОМСУ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8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6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6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Численность, в т.ч.: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36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2.3.1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36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82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архивов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2.3.2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образования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35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служащие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68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работники ОМСУ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86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7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7" w:hRule="atLeast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329,3</w:t>
            </w:r>
          </w:p>
        </w:tc>
      </w:tr>
    </w:tbl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7e60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7e604c"/>
    <w:rPr>
      <w:color w:val="800080"/>
      <w:u w:val="single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Xl65" w:customStyle="1">
    <w:name w:val="xl65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66" w:customStyle="1">
    <w:name w:val="xl66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67" w:customStyle="1">
    <w:name w:val="xl67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68" w:customStyle="1">
    <w:name w:val="xl68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69" w:customStyle="1">
    <w:name w:val="xl69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  <w:lang w:eastAsia="ru-RU"/>
    </w:rPr>
  </w:style>
  <w:style w:type="paragraph" w:styleId="Xl70" w:customStyle="1">
    <w:name w:val="xl70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  <w:lang w:eastAsia="ru-RU"/>
    </w:rPr>
  </w:style>
  <w:style w:type="paragraph" w:styleId="Xl71" w:customStyle="1">
    <w:name w:val="xl71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  <w:lang w:eastAsia="ru-RU"/>
    </w:rPr>
  </w:style>
  <w:style w:type="paragraph" w:styleId="Xl72" w:customStyle="1">
    <w:name w:val="xl72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</w:rPr>
  </w:style>
  <w:style w:type="paragraph" w:styleId="Xl73" w:customStyle="1">
    <w:name w:val="xl73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</w:rPr>
  </w:style>
  <w:style w:type="paragraph" w:styleId="Xl74" w:customStyle="1">
    <w:name w:val="xl74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</w:rPr>
  </w:style>
  <w:style w:type="paragraph" w:styleId="Xl75" w:customStyle="1">
    <w:name w:val="xl75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color w:val="FF0000"/>
      <w:sz w:val="18"/>
      <w:szCs w:val="18"/>
      <w:lang w:eastAsia="ru-RU"/>
    </w:rPr>
  </w:style>
  <w:style w:type="paragraph" w:styleId="Xl76" w:customStyle="1">
    <w:name w:val="xl76"/>
    <w:basedOn w:val="Normal"/>
    <w:qFormat/>
    <w:rsid w:val="007e604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color w:val="FF0000"/>
      <w:sz w:val="18"/>
      <w:szCs w:val="18"/>
      <w:lang w:eastAsia="ru-RU"/>
    </w:rPr>
  </w:style>
  <w:style w:type="paragraph" w:styleId="Xl77" w:customStyle="1">
    <w:name w:val="xl77"/>
    <w:basedOn w:val="Normal"/>
    <w:qFormat/>
    <w:rsid w:val="007e604c"/>
    <w:pPr>
      <w:shd w:val="clear" w:color="000000" w:fill="FFFFFF"/>
      <w:spacing w:lineRule="auto" w:line="240" w:beforeAutospacing="1" w:afterAutospacing="1"/>
      <w:jc w:val="right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8" w:customStyle="1">
    <w:name w:val="xl78"/>
    <w:basedOn w:val="Normal"/>
    <w:qFormat/>
    <w:rsid w:val="007e604c"/>
    <w:pP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Xl79" w:customStyle="1">
    <w:name w:val="xl79"/>
    <w:basedOn w:val="Normal"/>
    <w:qFormat/>
    <w:rsid w:val="007e604c"/>
    <w:pP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7e604c"/>
    <w:pP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/>
      <w:ind w:left="0" w:right="19772" w:hanging="0"/>
      <w:jc w:val="left"/>
    </w:pPr>
    <w:rPr>
      <w:rFonts w:ascii="Arial" w:hAnsi="Arial" w:eastAsia="Times New Roman" w:cs="Arial"/>
      <w:b/>
      <w:bCs/>
      <w:color w:val="00000A"/>
      <w:sz w:val="16"/>
      <w:szCs w:val="16"/>
      <w:lang w:val="ru-RU" w:eastAsia="en-US" w:bidi="ar-SA"/>
    </w:rPr>
  </w:style>
  <w:style w:type="paragraph" w:styleId="Style20">
    <w:name w:val="Абзац списка"/>
    <w:basedOn w:val="Normal"/>
    <w:qFormat/>
    <w:pPr>
      <w:widowControl/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21">
    <w:name w:val="Header"/>
    <w:basedOn w:val="Normal"/>
    <w:pPr/>
    <w:rPr/>
  </w:style>
  <w:style w:type="paragraph" w:styleId="Style22">
    <w:name w:val="Содержимое таблицы"/>
    <w:basedOn w:val="Normal"/>
    <w:qFormat/>
    <w:pPr/>
    <w:rPr/>
  </w:style>
  <w:style w:type="paragraph" w:styleId="Style23">
    <w:name w:val="Заголовок таблицы"/>
    <w:basedOn w:val="Style22"/>
    <w:qFormat/>
    <w:pPr/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mailrucssattributepostfix">
    <w:name w:val="consplusnonformat_mailru_css_attribute_postfix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mailrucssattributepostfix">
    <w:name w:val="consplusnormal_mailru_css_attribute_postfix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normalmailrucssattributepostfix">
    <w:name w:val="msonormal_mailru_css_attribute_postfix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00000A"/>
      <w:sz w:val="20"/>
      <w:szCs w:val="20"/>
      <w:lang w:val="ru-RU" w:eastAsia="ar-SA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00000A"/>
      <w:sz w:val="20"/>
      <w:szCs w:val="20"/>
      <w:lang w:val="ru-RU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Application>LibreOffice/5.3.0.3$Windows_X86_64 LibreOffice_project/7074905676c47b82bbcfbea1aeefc84afe1c50e1</Application>
  <Pages>25</Pages>
  <Words>6833</Words>
  <Characters>45633</Characters>
  <CharactersWithSpaces>52329</CharactersWithSpaces>
  <Paragraphs>2743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2021-02-24T11:58:00Z</dcterms:created>
  <dc:creator>79619333403</dc:creator>
  <dc:description/>
  <dc:language>ru-RU</dc:language>
  <cp:lastModifiedBy/>
  <cp:lastPrinted>2022-02-07T16:51:00Z</cp:lastPrinted>
  <dcterms:modified xsi:type="dcterms:W3CDTF">2022-02-07T16:57:01Z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