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fill="FFFFFF" w:val="clear"/>
        <w:spacing w:before="0" w:after="0"/>
        <w:jc w:val="center"/>
        <w:rPr/>
      </w:pPr>
      <w:r>
        <w:rPr>
          <w:rFonts w:ascii="Times New Roman" w:hAnsi="Times New Roman"/>
          <w:b/>
          <w:bCs/>
          <w:color w:val="000000"/>
          <w:sz w:val="28"/>
          <w:szCs w:val="28"/>
          <w:shd w:fill="FFFFFF" w:val="clear"/>
        </w:rPr>
        <w:t>Налоговые льготы</w:t>
      </w:r>
    </w:p>
    <w:p>
      <w:pPr>
        <w:pStyle w:val="Style18"/>
        <w:shd w:fill="FFFFFF" w:val="clear"/>
        <w:spacing w:before="0" w:after="0"/>
        <w:ind w:left="0" w:righ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1. Льготы,   установленные   статьей   395   Налогового   кодекса  Российской Федерации,   действуют   на территории муниципального  образования   Залесовский  сельсовет в </w:t>
      </w:r>
      <w:r>
        <w:rPr>
          <w:rFonts w:ascii="Times New Roman" w:hAnsi="Times New Roman"/>
          <w:color w:val="000000"/>
          <w:spacing w:val="-2"/>
          <w:sz w:val="28"/>
          <w:szCs w:val="28"/>
          <w:shd w:fill="FFFFFF" w:val="clear"/>
        </w:rPr>
        <w:t>полном объеме.</w:t>
      </w:r>
    </w:p>
    <w:p>
      <w:pPr>
        <w:pStyle w:val="Style18"/>
        <w:shd w:fill="FFFFFF" w:val="clear"/>
        <w:spacing w:before="0" w:after="0"/>
        <w:ind w:left="0" w:right="0" w:firstLine="708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2. Дополнительно освобождены от уплаты налога:</w:t>
      </w:r>
    </w:p>
    <w:p>
      <w:pPr>
        <w:pStyle w:val="Style18"/>
        <w:shd w:fill="FFFFFF" w:val="clear"/>
        <w:spacing w:before="0" w:after="0"/>
        <w:ind w:left="0" w:right="0" w:firstLine="708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организации и учреждения, финансируемые из бюджета Оренбургской области;</w:t>
      </w:r>
    </w:p>
    <w:p>
      <w:pPr>
        <w:pStyle w:val="Style18"/>
        <w:shd w:fill="FFFFFF" w:val="clear"/>
        <w:spacing w:before="0" w:after="0"/>
        <w:ind w:left="0" w:right="0" w:firstLine="708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организации и учреждения, финансируемые из бюджета муниципального образования Красногвардейский район  Оренбургской области;</w:t>
      </w:r>
    </w:p>
    <w:p>
      <w:pPr>
        <w:pStyle w:val="Style18"/>
        <w:shd w:fill="FFFFFF" w:val="clear"/>
        <w:spacing w:before="0" w:after="0"/>
        <w:ind w:left="0" w:right="0" w:firstLine="708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организации и учреждения, финансируемые из бюджета муниципального образования Залесовский сельсовет Красногвардейского района  Оренбургской области;</w:t>
      </w:r>
    </w:p>
    <w:p>
      <w:pPr>
        <w:pStyle w:val="Style18"/>
        <w:shd w:fill="FFFFFF" w:val="clear"/>
        <w:spacing w:before="0" w:after="0"/>
        <w:ind w:left="0" w:right="0" w:firstLine="708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участники и инвалиды Великой Отечественной войны и труженики тыла;</w:t>
      </w:r>
    </w:p>
    <w:p>
      <w:pPr>
        <w:pStyle w:val="Style18"/>
        <w:shd w:fill="FFFFFF" w:val="clear"/>
        <w:spacing w:before="0" w:after="0"/>
        <w:ind w:left="0" w:right="0" w:firstLine="708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- семьи (родителям и супругам) военнослужащих, погибших при исполнении воинского долга;</w:t>
      </w:r>
    </w:p>
    <w:p>
      <w:pPr>
        <w:pStyle w:val="1"/>
        <w:numPr>
          <w:ilvl w:val="0"/>
          <w:numId w:val="1"/>
        </w:numPr>
        <w:spacing w:before="0" w:after="0"/>
        <w:ind w:left="0" w:righ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color w:val="111111"/>
          <w:sz w:val="28"/>
          <w:szCs w:val="28"/>
          <w:shd w:fill="FFFFFF" w:val="clear"/>
        </w:rPr>
        <w:t>-</w:t>
      </w:r>
      <w:r>
        <w:rPr>
          <w:rFonts w:ascii="Times New Roman" w:hAnsi="Times New Roman"/>
          <w:color w:val="111111"/>
          <w:sz w:val="28"/>
          <w:szCs w:val="28"/>
          <w:shd w:fill="FFFFFF" w:val="clear"/>
        </w:rPr>
        <w:t xml:space="preserve"> </w:t>
      </w:r>
      <w:r>
        <w:rPr>
          <w:rFonts w:ascii="Times New Roman" w:hAnsi="Times New Roman"/>
          <w:b w:val="false"/>
          <w:color w:val="111111"/>
          <w:sz w:val="28"/>
          <w:szCs w:val="28"/>
        </w:rPr>
        <w:t>инвестор</w:t>
      </w:r>
      <w:r>
        <w:rPr>
          <w:rFonts w:ascii="Times New Roman" w:hAnsi="Times New Roman"/>
          <w:b w:val="false"/>
          <w:color w:val="111111"/>
          <w:sz w:val="28"/>
          <w:szCs w:val="28"/>
          <w:lang w:val="ru-RU"/>
        </w:rPr>
        <w:t>ы</w:t>
      </w:r>
      <w:r>
        <w:rPr>
          <w:rFonts w:ascii="Times New Roman" w:hAnsi="Times New Roman"/>
          <w:b w:val="false"/>
          <w:color w:val="111111"/>
          <w:sz w:val="28"/>
          <w:szCs w:val="28"/>
        </w:rPr>
        <w:t>, реализующ</w:t>
      </w:r>
      <w:r>
        <w:rPr>
          <w:rFonts w:ascii="Times New Roman" w:hAnsi="Times New Roman"/>
          <w:b w:val="false"/>
          <w:color w:val="111111"/>
          <w:sz w:val="28"/>
          <w:szCs w:val="28"/>
          <w:lang w:val="ru-RU"/>
        </w:rPr>
        <w:t>ие</w:t>
      </w:r>
      <w:r>
        <w:rPr>
          <w:rFonts w:ascii="Times New Roman" w:hAnsi="Times New Roman"/>
          <w:b w:val="false"/>
          <w:color w:val="111111"/>
          <w:sz w:val="28"/>
          <w:szCs w:val="28"/>
        </w:rPr>
        <w:t xml:space="preserve"> инвестиционные проекты на территории </w:t>
      </w:r>
      <w:r>
        <w:rPr>
          <w:rFonts w:ascii="Times New Roman" w:hAnsi="Times New Roman"/>
          <w:b w:val="false"/>
          <w:bCs w:val="false"/>
          <w:color w:val="111111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 w:val="false"/>
          <w:bCs w:val="false"/>
          <w:color w:val="111111"/>
          <w:sz w:val="28"/>
          <w:szCs w:val="28"/>
          <w:lang w:val="ru-RU"/>
        </w:rPr>
        <w:t xml:space="preserve"> Залесовский </w:t>
      </w:r>
      <w:r>
        <w:rPr>
          <w:rFonts w:ascii="Times New Roman" w:hAnsi="Times New Roman"/>
          <w:b w:val="false"/>
          <w:bCs w:val="false"/>
          <w:color w:val="111111"/>
          <w:sz w:val="28"/>
          <w:szCs w:val="28"/>
        </w:rPr>
        <w:t xml:space="preserve"> 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образования </w:t>
      </w:r>
      <w:r>
        <w:rPr>
          <w:rFonts w:ascii="Times New Roman" w:hAnsi="Times New Roman"/>
          <w:b w:val="false"/>
          <w:bCs w:val="false"/>
          <w:color w:val="111111"/>
          <w:sz w:val="28"/>
          <w:szCs w:val="28"/>
          <w:lang w:val="ru-RU"/>
        </w:rPr>
        <w:t xml:space="preserve"> Залесовский </w:t>
      </w:r>
      <w:r>
        <w:rPr>
          <w:rFonts w:ascii="Times New Roman" w:hAnsi="Times New Roman"/>
          <w:b w:val="false"/>
          <w:bCs w:val="false"/>
          <w:color w:val="111111"/>
          <w:sz w:val="28"/>
          <w:szCs w:val="28"/>
        </w:rPr>
        <w:t xml:space="preserve"> сельсовет Красногвардейского района Оренбургской области.</w:t>
      </w:r>
    </w:p>
    <w:p>
      <w:pPr>
        <w:pStyle w:val="Normal"/>
        <w:autoSpaceDE w:val="false"/>
        <w:ind w:left="0" w:righ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ab/>
        <w:t xml:space="preserve">- народные дружинники добровольной народной дружины «ИСКРА» муниципального образования  Залесовский  сельсовет Красногвардейского района Оренбургской области </w:t>
      </w:r>
      <w:r>
        <w:rPr>
          <w:rFonts w:eastAsia="Calibri" w:ascii="Times New Roman" w:hAnsi="Times New Roman"/>
          <w:sz w:val="28"/>
          <w:szCs w:val="28"/>
        </w:rPr>
        <w:t xml:space="preserve">освобождаются от уплаты земельного налога в полном объеме в отношении земель, используемых (предназначенных) для ведения личного подсобного хозяйства. </w:t>
      </w:r>
    </w:p>
    <w:p>
      <w:pPr>
        <w:pStyle w:val="Normal"/>
        <w:autoSpaceDE w:val="false"/>
        <w:spacing w:before="0" w:after="200"/>
        <w:ind w:left="0" w:right="0" w:firstLine="540"/>
        <w:jc w:val="both"/>
        <w:rPr>
          <w:rFonts w:ascii="Times New Roman" w:hAnsi="Times New Roman"/>
          <w:b/>
          <w:b/>
          <w:bCs/>
        </w:rPr>
      </w:pPr>
      <w:r>
        <w:rPr>
          <w:rFonts w:eastAsia="Calibri" w:ascii="Times New Roman" w:hAnsi="Times New Roman"/>
          <w:b/>
          <w:bCs/>
          <w:sz w:val="28"/>
          <w:szCs w:val="28"/>
        </w:rPr>
        <w:t>Решение Совета депутатов от 28.09.2018 № 30/2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4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8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743c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8"/>
      <w:szCs w:val="22"/>
      <w:lang w:val="ru-RU" w:eastAsia="en-US" w:bidi="ar-SA"/>
    </w:rPr>
  </w:style>
  <w:style w:type="paragraph" w:styleId="1">
    <w:name w:val="Heading 1"/>
    <w:basedOn w:val="Normal"/>
    <w:next w:val="Style14"/>
    <w:qFormat/>
    <w:pPr>
      <w:numPr>
        <w:ilvl w:val="0"/>
        <w:numId w:val="1"/>
      </w:numPr>
      <w:spacing w:before="280" w:after="280"/>
      <w:outlineLvl w:val="0"/>
      <w:outlineLvl w:val="0"/>
    </w:pPr>
    <w:rPr>
      <w:b/>
      <w:bCs/>
      <w:sz w:val="48"/>
      <w:szCs w:val="48"/>
      <w:lang w:val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Обычный (веб)"/>
    <w:basedOn w:val="Normal"/>
    <w:qFormat/>
    <w:pPr>
      <w:spacing w:before="280" w:after="28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739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LibreOffice/5.3.0.3$Windows_X86_64 LibreOffice_project/7074905676c47b82bbcfbea1aeefc84afe1c50e1</Application>
  <Pages>1</Pages>
  <Words>158</Words>
  <Characters>1286</Characters>
  <CharactersWithSpaces>1463</CharactersWithSpaces>
  <Paragraphs>11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2016-10-21T04:38:00Z</dcterms:created>
  <dc:creator>Zal</dc:creator>
  <dc:description/>
  <dc:language>ru-RU</dc:language>
  <cp:lastModifiedBy/>
  <dcterms:modified xsi:type="dcterms:W3CDTF">2018-10-05T16:56:28Z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