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17" w:rsidRDefault="00AD6A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6A17" w:rsidRDefault="00AD6A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6A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6686BCC8" wp14:editId="688DCE96">
            <wp:extent cx="5940425" cy="84702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A17" w:rsidRDefault="00AD6A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6A17" w:rsidRDefault="00AD6A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6A17" w:rsidRDefault="00AD6A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1D06" w:rsidRDefault="00FA6F23">
      <w:pPr>
        <w:spacing w:after="0" w:line="240" w:lineRule="auto"/>
        <w:jc w:val="right"/>
        <w:rPr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CB1D06" w:rsidRDefault="00FA6F23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CB1D06" w:rsidRDefault="00FA6F23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CB1D06" w:rsidRDefault="00FA6F23">
      <w:pPr>
        <w:spacing w:after="0" w:line="240" w:lineRule="auto"/>
        <w:ind w:left="482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CB1D06" w:rsidRDefault="00FA6F23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09.12.2024 № 93-п</w:t>
      </w:r>
    </w:p>
    <w:p w:rsidR="00CB1D06" w:rsidRDefault="00CB1D06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Программа</w:t>
      </w: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</w:t>
      </w:r>
    </w:p>
    <w:p w:rsidR="00CB1D06" w:rsidRDefault="00FA6F23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Оренбургской области</w:t>
      </w:r>
    </w:p>
    <w:p w:rsidR="00CB1D06" w:rsidRDefault="00CB1D06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 (далее – муниципальный контроль).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 xml:space="preserve">1.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характеристика проблем, на решение которых направлена Программа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Объектами при осуществлении вида муниципального контроля являются: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CB1D06" w:rsidRDefault="00FA6F23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Ежегодный план проведения плановых проверок юридических лиц и индивидуальных предпринимателей на основании статьи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2025 год не утверждался.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2. Цели и задачи реализации Программы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1. Целями реализации Программы являются: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5) снижение административной нагрузки на контролируемых лиц;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6) снижение размера ущерба, причиняемого охраняемым законом ценностям.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Задачами реализации Программы являются: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3. Перечень профилактических мероприятий, сроки (периодичность) их проведения</w:t>
      </w:r>
    </w:p>
    <w:p w:rsidR="00CB1D06" w:rsidRDefault="00CB1D06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 xml:space="preserve">1. В соответствии с Положением о муниципальном жилищном контроле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информирование;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обобщение правоприменительной практики;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объявление предостережений;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4) консультирование;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5) профилактический визит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4. Показатели результативности и эффективности Программы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CB1D06" w:rsidRDefault="00FA6F2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б) Утверждение 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FA6F23">
      <w:pPr>
        <w:spacing w:after="0" w:line="240" w:lineRule="auto"/>
        <w:jc w:val="right"/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lastRenderedPageBreak/>
        <w:t xml:space="preserve">Приложение </w:t>
      </w:r>
    </w:p>
    <w:p w:rsidR="00CB1D06" w:rsidRDefault="00FA6F23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к Программе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b/>
          <w:bCs/>
          <w:color w:val="000000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 w:rsidR="00CB1D06" w:rsidRDefault="00FA6F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CB1D06" w:rsidRDefault="00CB1D06">
      <w:pPr>
        <w:spacing w:after="0" w:line="240" w:lineRule="auto"/>
        <w:ind w:firstLine="567"/>
        <w:jc w:val="center"/>
        <w:rPr>
          <w:rFonts w:eastAsia="Times New Roman" w:cs="Arial"/>
          <w:b/>
          <w:bCs/>
          <w:color w:val="000000"/>
          <w:lang w:eastAsia="ru-RU"/>
        </w:rPr>
      </w:pPr>
    </w:p>
    <w:tbl>
      <w:tblPr>
        <w:tblW w:w="9340" w:type="dxa"/>
        <w:tblInd w:w="41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4" w:type="dxa"/>
        </w:tblCellMar>
        <w:tblLook w:val="04A0" w:firstRow="1" w:lastRow="0" w:firstColumn="1" w:lastColumn="0" w:noHBand="0" w:noVBand="1"/>
      </w:tblPr>
      <w:tblGrid>
        <w:gridCol w:w="342"/>
        <w:gridCol w:w="2410"/>
        <w:gridCol w:w="2416"/>
        <w:gridCol w:w="1762"/>
        <w:gridCol w:w="2410"/>
      </w:tblGrid>
      <w:tr w:rsidR="00CB1D06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№</w:t>
            </w:r>
          </w:p>
          <w:p w:rsidR="00CB1D06" w:rsidRDefault="00CB1D06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должностные лица администрации, ответственные за реализацию мероприятия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 w:rsidR="00CB1D06">
        <w:tc>
          <w:tcPr>
            <w:tcW w:w="4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1.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CB1D06">
        <w:tc>
          <w:tcPr>
            <w:tcW w:w="48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уполномоченным федеральным органом исполнительной власти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CB1D06">
        <w:trPr>
          <w:trHeight w:val="1771"/>
        </w:trPr>
        <w:tc>
          <w:tcPr>
            <w:tcW w:w="48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профилактической информации о</w:t>
            </w:r>
          </w:p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муниципальном жилищном контроле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 w:rsidR="00CB1D06">
        <w:trPr>
          <w:trHeight w:val="1946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Обобщение и анализ правоприменительной практики контрольно-надзорной деятельности в сфере муниципального жилищного контроля с классификацией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срок, не превышающий 5 рабочих дней со дня утверждения доклада.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Ежегодно (до 1 июля года, следующего за годом обобщения правоприменительной практики)</w:t>
            </w:r>
          </w:p>
        </w:tc>
      </w:tr>
      <w:tr w:rsidR="00CB1D06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CB1D06">
        <w:trPr>
          <w:trHeight w:val="1119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должностными лицами администрации консультаций по вопросам:</w:t>
            </w:r>
          </w:p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Муниципального жилищного контроля.</w:t>
            </w:r>
          </w:p>
          <w:p w:rsidR="00CB1D06" w:rsidRDefault="00FA6F23">
            <w:pPr>
              <w:spacing w:after="0" w:line="240" w:lineRule="auto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Консультирование осуществляется посредством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6">
              <w:proofErr w:type="spellStart"/>
              <w:proofErr w:type="gramStart"/>
              <w:r>
                <w:rPr>
                  <w:rStyle w:val="-"/>
                  <w:rFonts w:ascii="Times New Roman" w:eastAsia="Times New Roman" w:hAnsi="Times New Roman" w:cs="Arial"/>
                  <w:color w:val="000000"/>
                  <w:sz w:val="24"/>
                  <w:szCs w:val="24"/>
                  <w:u w:val="none"/>
                  <w:lang w:eastAsia="ru-RU"/>
                </w:rPr>
                <w:t>законом</w:t>
              </w:r>
            </w:hyperlink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»О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порядке рассмотрения обращения граждан Российской Федерации», а также в ходе проведения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профилактического мероприятия, контрольного (надзорного) мероприятия.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CB1D06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</w:tr>
    </w:tbl>
    <w:p w:rsidR="00CB1D06" w:rsidRDefault="00CB1D06"/>
    <w:sectPr w:rsidR="00CB1D0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D06"/>
    <w:rsid w:val="00AD6A17"/>
    <w:rsid w:val="00CB1D06"/>
    <w:rsid w:val="00FA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D488FD-C036-4490-939A-3CAD36F4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 Spacing"/>
    <w:qFormat/>
    <w:pPr>
      <w:suppressAutoHyphens/>
    </w:pPr>
    <w:rPr>
      <w:rFonts w:cs="Calibri"/>
      <w:color w:val="00000A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ravo.minjus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F272A-DA62-4B37-BA33-70090F8EC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1417</Words>
  <Characters>8080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dc:description/>
  <cp:lastModifiedBy>Пользователь Windows</cp:lastModifiedBy>
  <cp:revision>21</cp:revision>
  <cp:lastPrinted>2023-12-19T10:54:00Z</cp:lastPrinted>
  <dcterms:created xsi:type="dcterms:W3CDTF">2021-12-17T11:34:00Z</dcterms:created>
  <dcterms:modified xsi:type="dcterms:W3CDTF">2024-12-04T07:49:00Z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