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drawing>
          <wp:inline distT="0" distB="0" distL="0" distR="0">
            <wp:extent cx="657225" cy="83820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АДМИНИСТРАЦИЯ МУНИЦИПАЛЬНОГО ОБРАЗОВАНИЯ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6"/>
          <w:szCs w:val="26"/>
        </w:rPr>
        <w:t>ЗАЛЕСОВСКИЙ СЕЛЬСОВЕТ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6"/>
          <w:szCs w:val="26"/>
        </w:rPr>
        <w:t>КРАСНОГВАРДЕЙСКОГО РАЙОНА ОРЕНБУРГСКОЙ ОБЛАСТИ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6"/>
          <w:szCs w:val="26"/>
        </w:rPr>
        <w:t>П О С Т А Н О В Л Е Н И Е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/>
      </w:pPr>
      <w:r>
        <w:rPr>
          <w:sz w:val="26"/>
          <w:szCs w:val="26"/>
        </w:rPr>
        <w:t>30</w:t>
      </w:r>
      <w:r>
        <w:rPr>
          <w:sz w:val="26"/>
          <w:szCs w:val="26"/>
        </w:rPr>
        <w:t>.04.202</w:t>
      </w:r>
      <w:r>
        <w:rPr>
          <w:sz w:val="26"/>
          <w:szCs w:val="26"/>
        </w:rPr>
        <w:t>1</w:t>
      </w:r>
      <w:r>
        <w:rPr>
          <w:sz w:val="26"/>
          <w:szCs w:val="26"/>
        </w:rPr>
        <w:tab/>
        <w:tab/>
        <w:tab/>
        <w:tab/>
        <w:tab/>
        <w:tab/>
        <w:tab/>
        <w:tab/>
        <w:tab/>
        <w:t xml:space="preserve">                    № 3</w:t>
      </w:r>
      <w:r>
        <w:rPr>
          <w:sz w:val="26"/>
          <w:szCs w:val="26"/>
        </w:rPr>
        <w:t>0</w:t>
      </w:r>
      <w:r>
        <w:rPr>
          <w:sz w:val="26"/>
          <w:szCs w:val="26"/>
        </w:rPr>
        <w:t>-п</w:t>
      </w:r>
      <w:r>
        <w:rPr>
          <w:sz w:val="26"/>
          <w:szCs w:val="26"/>
        </w:rPr>
        <w:t>-а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6"/>
          <w:szCs w:val="26"/>
        </w:rPr>
        <w:t>с. Залесово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6"/>
          <w:szCs w:val="26"/>
        </w:rPr>
        <w:t xml:space="preserve"> </w:t>
      </w:r>
    </w:p>
    <w:p>
      <w:pPr>
        <w:pStyle w:val="Normal"/>
        <w:jc w:val="center"/>
        <w:rPr/>
      </w:pPr>
      <w:r>
        <w:rPr>
          <w:sz w:val="26"/>
          <w:szCs w:val="26"/>
        </w:rPr>
        <w:t xml:space="preserve">О мерах по обеспечению пожарной безопасности на территории  муниципального образования Залесовский сельсовет Красногвардейского района  в весенне-летний </w:t>
      </w:r>
      <w:bookmarkStart w:id="0" w:name="__DdeLink__3404_3070066108"/>
      <w:bookmarkEnd w:id="0"/>
      <w:r>
        <w:rPr>
          <w:sz w:val="26"/>
          <w:szCs w:val="26"/>
        </w:rPr>
        <w:t>пожароопасный  период 202</w:t>
      </w:r>
      <w:r>
        <w:rPr>
          <w:sz w:val="26"/>
          <w:szCs w:val="26"/>
        </w:rPr>
        <w:t>1</w:t>
      </w:r>
      <w:r>
        <w:rPr>
          <w:sz w:val="26"/>
          <w:szCs w:val="26"/>
        </w:rPr>
        <w:t xml:space="preserve"> года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ab/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22 июля 2008 года № 123-ФЗ «Технический регламент о требованиях пожарной безопасности», Уставом муниципального образования Залесовский сельсовет Красногвардейский район Оренбургской области, в целях повышения уровня противопожарной защиты объектов, расположенных на территории муниципального образования Залесовский сельсовет</w:t>
        <w:tab/>
        <w:t xml:space="preserve"> Красногвардейского района, предотвращения гибели и травмирования людей на пожарах, а также обеспечения необходимых мер по организации пожаротушения в весенне-летний период 202</w:t>
      </w:r>
      <w:r>
        <w:rPr>
          <w:sz w:val="26"/>
          <w:szCs w:val="26"/>
        </w:rPr>
        <w:t>1</w:t>
      </w:r>
      <w:r>
        <w:rPr>
          <w:sz w:val="26"/>
          <w:szCs w:val="26"/>
        </w:rPr>
        <w:t xml:space="preserve"> года:</w:t>
      </w:r>
    </w:p>
    <w:p>
      <w:pPr>
        <w:pStyle w:val="Normal"/>
        <w:widowControl w:val="false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>1. Рекомендовать руководителям организаций и учреждений:</w:t>
      </w:r>
    </w:p>
    <w:p>
      <w:pPr>
        <w:pStyle w:val="Normal"/>
        <w:widowControl w:val="false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>1.1. Установить на территории и (или) в зданиях организаций стенды, щиты с информацией о мерах пожарной безопасности, включающую в себя правила пожарной безопасности в жилом секторе, правила размещения построек, мест складирования различных материалов на территории личных подворий и поселений, перечень первичных средств пожаротушения необходимый для оснащения ими жилых домов, квартир, подворий, правила эвакуации людей, материальных ценностей до прибытия подразделений пожарной охраны, правила тушения пожаров первичными средствами пожаротушения и противопожарным инвентарем до прибытия подразделений пожарной охраны, способы оповещения населения о пожаре, информацию о месте нахождения средств связи с подразделениями пожарной охраны, список контактных телефонов оперативных служб реагирования на пожар.</w:t>
      </w:r>
    </w:p>
    <w:p>
      <w:pPr>
        <w:pStyle w:val="Normal"/>
        <w:widowControl w:val="false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>1.2. Организовать обучение сотрудников мерам пожарной безопасности.</w:t>
      </w:r>
    </w:p>
    <w:p>
      <w:pPr>
        <w:pStyle w:val="Normal"/>
        <w:widowControl w:val="false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>2. Запретить сжигание мусора, другого горючего материала в кострах на всей территории сельсовета  (территориях организаций, домовладений, лесополос, парков, площадок для мусора).</w:t>
      </w:r>
    </w:p>
    <w:p>
      <w:pPr>
        <w:pStyle w:val="Normal"/>
        <w:widowControl w:val="false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>3. Рекомендовать  руководителям Залесовской ООШ, заведующему Залесовским ДК :</w:t>
      </w:r>
    </w:p>
    <w:p>
      <w:pPr>
        <w:pStyle w:val="Normal"/>
        <w:widowControl w:val="false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>- обеспечить выполнение противопожарных мероприятий при подготовке объектов с массовым пребыванием людей, в том числе мест летнего отдыха детей.</w:t>
      </w:r>
    </w:p>
    <w:p>
      <w:pPr>
        <w:pStyle w:val="Normal"/>
        <w:widowControl w:val="false"/>
        <w:ind w:firstLine="705"/>
        <w:jc w:val="both"/>
        <w:rPr>
          <w:sz w:val="28"/>
          <w:szCs w:val="28"/>
        </w:rPr>
      </w:pPr>
      <w:r>
        <w:rPr>
          <w:sz w:val="26"/>
          <w:szCs w:val="26"/>
        </w:rPr>
        <w:t>4.  Рекомендовать руководителям сельскохозяйственных организаций :</w:t>
      </w:r>
    </w:p>
    <w:p>
      <w:pPr>
        <w:pStyle w:val="Normal"/>
        <w:widowControl w:val="false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>-обеспечить  проведение инструктажей по пожарной безопасности на рабочих местах, обеспечить контроль за выполнением запрета выжигания сухой травянистой растительности, стерни, пожнивых остатков на землях сельскохозяйственного назначения, разведения костров на полях.</w:t>
      </w:r>
    </w:p>
    <w:p>
      <w:pPr>
        <w:pStyle w:val="Normal"/>
        <w:widowControl w:val="false"/>
        <w:ind w:firstLine="705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5. Установить, что настоящее  постановление вступает в силу со дня его подписания.  </w:t>
      </w:r>
    </w:p>
    <w:p>
      <w:pPr>
        <w:pStyle w:val="Normal"/>
        <w:widowControl w:val="false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bookmarkStart w:id="1" w:name="_GoBack"/>
      <w:bookmarkEnd w:id="1"/>
      <w:r>
        <w:rPr>
          <w:sz w:val="26"/>
          <w:szCs w:val="26"/>
        </w:rPr>
        <w:t>. Контроль за исполнением настоящего постановления  оставляю за собой.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сельсовета                                                                                           Н.Ф.Пастухова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Разослано: в дело, главному специалисту по делам ГО и ЧС   района, руководителям организаций - 6экз., прокурору района.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560" w:right="849" w:header="0" w:top="993" w:footer="0" w:bottom="993" w:gutter="0"/>
      <w:pgNumType w:start="1"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Cs w:val="28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06264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206264"/>
    <w:rPr>
      <w:rFonts w:ascii="Tahoma" w:hAnsi="Tahoma" w:eastAsia="Times New Roman" w:cs="Tahoma"/>
      <w:sz w:val="16"/>
      <w:szCs w:val="16"/>
      <w:lang w:eastAsia="ru-RU"/>
    </w:rPr>
  </w:style>
  <w:style w:type="character" w:styleId="Applestylespan" w:customStyle="1">
    <w:name w:val="apple-style-span"/>
    <w:basedOn w:val="DefaultParagraphFont"/>
    <w:qFormat/>
    <w:rsid w:val="00391106"/>
    <w:rPr/>
  </w:style>
  <w:style w:type="character" w:styleId="Style15" w:customStyle="1">
    <w:name w:val="Интернет-ссылка"/>
    <w:basedOn w:val="DefaultParagraphFont"/>
    <w:uiPriority w:val="99"/>
    <w:semiHidden/>
    <w:unhideWhenUsed/>
    <w:rsid w:val="00391106"/>
    <w:rPr>
      <w:color w:val="0000FF"/>
      <w:u w:val="single"/>
    </w:rPr>
  </w:style>
  <w:style w:type="character" w:styleId="Plpdescrcnttext" w:customStyle="1">
    <w:name w:val="plp_descrcnttext"/>
    <w:basedOn w:val="DefaultParagraphFont"/>
    <w:qFormat/>
    <w:rsid w:val="00391106"/>
    <w:rPr/>
  </w:style>
  <w:style w:type="character" w:styleId="Style16" w:customStyle="1">
    <w:name w:val="Верхний колонтитул Знак"/>
    <w:basedOn w:val="DefaultParagraphFont"/>
    <w:uiPriority w:val="99"/>
    <w:qFormat/>
    <w:rsid w:val="00e07de9"/>
    <w:rPr>
      <w:rFonts w:eastAsia="Times New Roman"/>
      <w:sz w:val="24"/>
      <w:szCs w:val="24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e07de9"/>
    <w:rPr>
      <w:rFonts w:eastAsia="Times New Roman"/>
      <w:sz w:val="24"/>
      <w:szCs w:val="24"/>
      <w:lang w:eastAsia="ru-RU"/>
    </w:rPr>
  </w:style>
  <w:style w:type="character" w:styleId="Style18" w:customStyle="1">
    <w:name w:val="Текст Знак"/>
    <w:basedOn w:val="DefaultParagraphFont"/>
    <w:semiHidden/>
    <w:qFormat/>
    <w:rsid w:val="00802999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19" w:customStyle="1">
    <w:name w:val="Без интервала Знак"/>
    <w:uiPriority w:val="99"/>
    <w:qFormat/>
    <w:locked/>
    <w:rsid w:val="00b059a8"/>
    <w:rPr>
      <w:rFonts w:ascii="Calibri" w:hAnsi="Calibri" w:cs="" w:asciiTheme="minorHAnsi" w:cstheme="minorBidi" w:hAnsiTheme="minorHAnsi"/>
      <w:sz w:val="22"/>
      <w:szCs w:val="22"/>
    </w:rPr>
  </w:style>
  <w:style w:type="paragraph" w:styleId="Style20">
    <w:name w:val="Заголовок"/>
    <w:basedOn w:val="Normal"/>
    <w:next w:val="Style21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1" w:customStyle="1">
    <w:name w:val="Заголовок1"/>
    <w:basedOn w:val="Normal"/>
    <w:qFormat/>
    <w:rsid w:val="0050683e"/>
    <w:pPr>
      <w:widowControl w:val="false"/>
    </w:pPr>
    <w:rPr>
      <w:rFonts w:ascii="Arial" w:hAnsi="Arial" w:cs="Arial"/>
      <w:b/>
      <w:bCs/>
      <w:sz w:val="22"/>
      <w:szCs w:val="2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206264"/>
    <w:pPr/>
    <w:rPr>
      <w:rFonts w:ascii="Tahoma" w:hAnsi="Tahoma" w:cs="Tahoma"/>
      <w:sz w:val="16"/>
      <w:szCs w:val="16"/>
    </w:rPr>
  </w:style>
  <w:style w:type="paragraph" w:styleId="Style25" w:customStyle="1">
    <w:name w:val="Верхний и нижний колонтитулы"/>
    <w:basedOn w:val="Normal"/>
    <w:qFormat/>
    <w:pPr/>
    <w:rPr/>
  </w:style>
  <w:style w:type="paragraph" w:styleId="Style26">
    <w:name w:val="Header"/>
    <w:basedOn w:val="Normal"/>
    <w:uiPriority w:val="99"/>
    <w:unhideWhenUsed/>
    <w:rsid w:val="00e07de9"/>
    <w:pPr>
      <w:tabs>
        <w:tab w:val="center" w:pos="4677" w:leader="none"/>
        <w:tab w:val="right" w:pos="9355" w:leader="none"/>
      </w:tabs>
    </w:pPr>
    <w:rPr/>
  </w:style>
  <w:style w:type="paragraph" w:styleId="Style27">
    <w:name w:val="Footer"/>
    <w:basedOn w:val="Normal"/>
    <w:uiPriority w:val="99"/>
    <w:unhideWhenUsed/>
    <w:rsid w:val="00e07de9"/>
    <w:pPr>
      <w:tabs>
        <w:tab w:val="center" w:pos="4677" w:leader="none"/>
        <w:tab w:val="right" w:pos="9355" w:leader="none"/>
      </w:tabs>
    </w:pPr>
    <w:rPr/>
  </w:style>
  <w:style w:type="paragraph" w:styleId="PlainText">
    <w:name w:val="Plain Text"/>
    <w:basedOn w:val="Normal"/>
    <w:semiHidden/>
    <w:unhideWhenUsed/>
    <w:qFormat/>
    <w:rsid w:val="00802999"/>
    <w:pPr/>
    <w:rPr>
      <w:rFonts w:ascii="Courier New" w:hAnsi="Courier New" w:cs="Courier New"/>
      <w:sz w:val="20"/>
      <w:szCs w:val="20"/>
    </w:rPr>
  </w:style>
  <w:style w:type="paragraph" w:styleId="Style28" w:customStyle="1">
    <w:name w:val="Содержимое таблицы"/>
    <w:basedOn w:val="Normal"/>
    <w:qFormat/>
    <w:rsid w:val="00f103a5"/>
    <w:pPr>
      <w:widowControl w:val="false"/>
      <w:suppressLineNumbers/>
      <w:suppressAutoHyphens w:val="true"/>
    </w:pPr>
    <w:rPr>
      <w:rFonts w:eastAsia="Andale Sans UI"/>
    </w:rPr>
  </w:style>
  <w:style w:type="paragraph" w:styleId="ListParagraph">
    <w:name w:val="List Paragraph"/>
    <w:basedOn w:val="Normal"/>
    <w:uiPriority w:val="34"/>
    <w:qFormat/>
    <w:rsid w:val="00110a18"/>
    <w:pPr>
      <w:spacing w:lineRule="auto" w:line="276" w:before="0" w:after="200"/>
      <w:ind w:left="720" w:hanging="0"/>
      <w:contextualSpacing/>
    </w:pPr>
    <w:rPr>
      <w:rFonts w:ascii="Calibri" w:hAnsi="Calibri" w:eastAsia="" w:cs="" w:asciiTheme="minorHAnsi" w:cstheme="minorBidi" w:eastAsiaTheme="minorEastAsia" w:hAnsiTheme="minorHAnsi"/>
      <w:sz w:val="22"/>
      <w:szCs w:val="22"/>
    </w:rPr>
  </w:style>
  <w:style w:type="paragraph" w:styleId="NoSpacing">
    <w:name w:val="No Spacing"/>
    <w:uiPriority w:val="99"/>
    <w:qFormat/>
    <w:rsid w:val="006a3347"/>
    <w:pPr>
      <w:widowControl/>
      <w:bidi w:val="0"/>
      <w:jc w:val="left"/>
    </w:pPr>
    <w:rPr>
      <w:rFonts w:ascii="Calibri" w:hAnsi="Calibri" w:eastAsia="Calibri" w:cs="" w:asciiTheme="minorHAnsi" w:cstheme="minorBidi" w:hAnsiTheme="minorHAnsi"/>
      <w:color w:val="00000A"/>
      <w:sz w:val="22"/>
      <w:szCs w:val="22"/>
      <w:lang w:val="ru-RU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bb2cbf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86705d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10">
    <w:name w:val="Сетка таблицы1"/>
    <w:basedOn w:val="a1"/>
    <w:uiPriority w:val="59"/>
    <w:rsid w:val="00380786"/>
    <w:rPr>
      <w:rFonts w:asciiTheme="minorHAnsi" w:hAnsiTheme="minorHAnsi" w:cstheme="minorBid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4BDCD-B22F-4C40-B6F3-310E1A25C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LibreOffice/5.3.0.3$Windows_X86_64 LibreOffice_project/7074905676c47b82bbcfbea1aeefc84afe1c50e1</Application>
  <Pages>2</Pages>
  <Words>364</Words>
  <Characters>2636</Characters>
  <CharactersWithSpaces>3116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2020-04-29T06:45:00Z</dcterms:created>
  <dc:creator>Попова</dc:creator>
  <dc:description/>
  <dc:language>ru-RU</dc:language>
  <cp:lastModifiedBy/>
  <cp:lastPrinted>2021-07-28T10:46:55Z</cp:lastPrinted>
  <dcterms:modified xsi:type="dcterms:W3CDTF">2021-07-28T10:47:58Z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