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0" w:after="0"/>
        <w:ind w:hanging="0"/>
        <w:jc w:val="center"/>
        <w:rPr/>
      </w:pPr>
      <w:r>
        <w:rPr/>
        <w:drawing>
          <wp:inline distT="0" distB="0" distL="0" distR="0">
            <wp:extent cx="648335" cy="829945"/>
            <wp:effectExtent l="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района"/>
                    <pic:cNvPicPr>
                      <a:picLocks noChangeAspect="1" noChangeArrowheads="1"/>
                    </pic:cNvPicPr>
                  </pic:nvPicPr>
                  <pic:blipFill>
                    <a:blip r:embed="rId2"/>
                    <a:stretch>
                      <a:fillRect/>
                    </a:stretch>
                  </pic:blipFill>
                  <pic:spPr bwMode="auto">
                    <a:xfrm>
                      <a:off x="0" y="0"/>
                      <a:ext cx="648335" cy="829945"/>
                    </a:xfrm>
                    <a:prstGeom prst="rect">
                      <a:avLst/>
                    </a:prstGeom>
                  </pic:spPr>
                </pic:pic>
              </a:graphicData>
            </a:graphic>
          </wp:inline>
        </w:drawing>
      </w:r>
    </w:p>
    <w:p>
      <w:pPr>
        <w:pStyle w:val="ConsTitle"/>
        <w:widowControl/>
        <w:ind w:left="0" w:right="0" w:hanging="0"/>
        <w:jc w:val="center"/>
        <w:rPr/>
      </w:pPr>
      <w:r>
        <w:rPr>
          <w:rFonts w:cs="Times New Roman" w:ascii="Times New Roman" w:hAnsi="Times New Roman"/>
          <w:sz w:val="26"/>
          <w:szCs w:val="26"/>
        </w:rPr>
        <w:t>СОВЕТ ДЕПУТАТОВ</w:t>
      </w:r>
    </w:p>
    <w:p>
      <w:pPr>
        <w:pStyle w:val="ConsTitle"/>
        <w:widowControl/>
        <w:ind w:left="0" w:right="0" w:hanging="0"/>
        <w:jc w:val="center"/>
        <w:rPr/>
      </w:pPr>
      <w:r>
        <w:rPr>
          <w:rFonts w:cs="Times New Roman" w:ascii="Times New Roman" w:hAnsi="Times New Roman"/>
          <w:sz w:val="26"/>
          <w:szCs w:val="26"/>
        </w:rPr>
        <w:t>МУНИЦИПАЛЬНОГО ОБРАЗОВАНИЯ ЗАЛЕСОВСКИЙ СЕЛЬСОВЕТ</w:t>
      </w:r>
    </w:p>
    <w:p>
      <w:pPr>
        <w:pStyle w:val="ConsTitle"/>
        <w:widowControl/>
        <w:ind w:left="0" w:right="0" w:hanging="0"/>
        <w:jc w:val="center"/>
        <w:rPr/>
      </w:pPr>
      <w:r>
        <w:rPr>
          <w:rFonts w:cs="Times New Roman" w:ascii="Times New Roman" w:hAnsi="Times New Roman"/>
          <w:sz w:val="26"/>
          <w:szCs w:val="26"/>
        </w:rPr>
        <w:t xml:space="preserve">КРАСНОГВАРДЕЙСКОГО РАЙОНА ОРЕНБУРГСКОЙ ОБЛАСТИ </w:t>
      </w:r>
    </w:p>
    <w:p>
      <w:pPr>
        <w:pStyle w:val="ConsTitle"/>
        <w:widowControl/>
        <w:ind w:left="0" w:right="0" w:hanging="0"/>
        <w:jc w:val="center"/>
        <w:rPr/>
      </w:pPr>
      <w:r>
        <w:rPr>
          <w:rFonts w:cs="Times New Roman" w:ascii="Times New Roman" w:hAnsi="Times New Roman"/>
          <w:sz w:val="26"/>
          <w:szCs w:val="26"/>
        </w:rPr>
        <w:t>четвертого созыва</w:t>
      </w:r>
    </w:p>
    <w:p>
      <w:pPr>
        <w:pStyle w:val="ConsTitle"/>
        <w:widowControl/>
        <w:spacing w:lineRule="auto" w:line="240" w:before="0" w:after="0"/>
        <w:ind w:left="0" w:right="0" w:hanging="0"/>
        <w:jc w:val="center"/>
        <w:rPr>
          <w:rFonts w:ascii="Times New Roman" w:hAnsi="Times New Roman" w:eastAsia="Times New Roman" w:cs="Times New Roman"/>
          <w:b/>
          <w:b/>
          <w:sz w:val="28"/>
          <w:szCs w:val="28"/>
          <w:lang w:eastAsia="ru-RU"/>
        </w:rPr>
      </w:pPr>
      <w:r>
        <w:rPr>
          <w:rFonts w:eastAsia="Times New Roman" w:cs="Times New Roman" w:ascii="Times New Roman" w:hAnsi="Times New Roman"/>
          <w:b/>
          <w:sz w:val="28"/>
          <w:szCs w:val="28"/>
          <w:lang w:eastAsia="ru-RU"/>
        </w:rPr>
      </w:r>
    </w:p>
    <w:p>
      <w:pPr>
        <w:pStyle w:val="Normal"/>
        <w:widowControl w:val="false"/>
        <w:spacing w:lineRule="auto" w:line="240" w:before="0" w:after="0"/>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Normal"/>
        <w:widowControl w:val="false"/>
        <w:spacing w:lineRule="auto" w:line="240" w:before="0" w:after="0"/>
        <w:jc w:val="center"/>
        <w:rPr/>
      </w:pPr>
      <w:r>
        <w:rPr>
          <w:rFonts w:eastAsia="Times New Roman" w:cs="Times New Roman" w:ascii="Times New Roman" w:hAnsi="Times New Roman"/>
          <w:b/>
          <w:sz w:val="28"/>
          <w:szCs w:val="28"/>
        </w:rPr>
        <w:t>РЕШЕНИЕ</w:t>
      </w:r>
    </w:p>
    <w:p>
      <w:pPr>
        <w:pStyle w:val="Normal"/>
        <w:widowControl w:val="false"/>
        <w:spacing w:lineRule="auto" w:line="288" w:before="0" w:after="0"/>
        <w:jc w:val="both"/>
        <w:rPr/>
      </w:pPr>
      <w:r>
        <w:rPr>
          <w:rFonts w:eastAsia="Times New Roman" w:cs="Times New Roman" w:ascii="Times New Roman" w:hAnsi="Times New Roman"/>
          <w:sz w:val="28"/>
          <w:szCs w:val="28"/>
        </w:rPr>
        <w:t>02.06.2023                                                                                                       № 26/2</w:t>
      </w:r>
    </w:p>
    <w:p>
      <w:pPr>
        <w:pStyle w:val="ConsPlusTitle"/>
        <w:widowControl w:val="false"/>
        <w:spacing w:lineRule="auto" w:line="240" w:before="0" w:after="0"/>
        <w:jc w:val="center"/>
        <w:rPr/>
      </w:pPr>
      <w:r>
        <w:rPr>
          <w:rFonts w:cs="Times New Roman" w:ascii="Times New Roman" w:hAnsi="Times New Roman"/>
          <w:b w:val="false"/>
          <w:bCs w:val="false"/>
          <w:sz w:val="28"/>
          <w:szCs w:val="28"/>
        </w:rPr>
        <w:t>с. Залесово</w:t>
      </w:r>
    </w:p>
    <w:p>
      <w:pPr>
        <w:pStyle w:val="ConsPlusTitle"/>
        <w:jc w:val="center"/>
        <w:rPr>
          <w:rFonts w:ascii="Times New Roman" w:hAnsi="Times New Roman" w:cs="Times New Roman"/>
          <w:sz w:val="28"/>
          <w:szCs w:val="28"/>
        </w:rPr>
      </w:pPr>
      <w:r>
        <w:rPr>
          <w:rFonts w:cs="Times New Roman" w:ascii="Times New Roman" w:hAnsi="Times New Roman"/>
          <w:sz w:val="28"/>
          <w:szCs w:val="28"/>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t xml:space="preserve">О муниципальном земельном контроле на территории муниципального образования Залесовский сельсовет 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t>Оренбургской области</w:t>
      </w:r>
    </w:p>
    <w:p>
      <w:pPr>
        <w:pStyle w:val="ConsPlusTitle"/>
        <w:jc w:val="center"/>
        <w:rPr/>
      </w:pPr>
      <w:r>
        <w:rPr/>
      </w:r>
    </w:p>
    <w:p>
      <w:pPr>
        <w:pStyle w:val="ConsPlusNormal"/>
        <w:bidi w:val="0"/>
        <w:spacing w:lineRule="auto" w:line="240" w:before="0" w:after="0"/>
        <w:ind w:left="0" w:right="0" w:firstLine="709"/>
        <w:jc w:val="both"/>
        <w:rPr>
          <w:sz w:val="28"/>
          <w:szCs w:val="28"/>
        </w:rPr>
      </w:pPr>
      <w:r>
        <w:rPr>
          <w:sz w:val="28"/>
          <w:szCs w:val="28"/>
        </w:rPr>
        <w:t>В соответствии со статьей 72 Земельного кодекса Российской Федерации,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Залесовский сельсовет Красногвардейского района Оренбургской области, Совет депутатов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Verdana" w:hAnsi="Verdana" w:cs="Verdana"/>
          <w:sz w:val="28"/>
          <w:szCs w:val="28"/>
        </w:rPr>
      </w:pPr>
      <w:r>
        <w:rPr>
          <w:rFonts w:cs="Times New Roman" w:ascii="Times New Roman" w:hAnsi="Times New Roman"/>
          <w:sz w:val="28"/>
          <w:szCs w:val="28"/>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pPr>
      <w:r>
        <w:rPr>
          <w:rFonts w:cs="Times New Roman" w:ascii="Times New Roman" w:hAnsi="Times New Roman"/>
          <w:sz w:val="28"/>
          <w:szCs w:val="28"/>
        </w:rPr>
        <w:t>1.1.</w:t>
      </w:r>
      <w:r>
        <w:rPr>
          <w:rFonts w:cs="Times New Roman" w:ascii="Times New Roman" w:hAnsi="Times New Roman"/>
          <w:color w:val="000000"/>
          <w:sz w:val="28"/>
          <w:szCs w:val="28"/>
        </w:rPr>
        <w:t xml:space="preserve"> </w:t>
      </w:r>
      <w:r>
        <w:fldChar w:fldCharType="begin"/>
      </w:r>
      <w:r>
        <w:instrText> HYPERLINK "http://consultant.op.ru/region/static4018_00_50_492669/document_notes_inner.htm?" \l "p39"</w:instrText>
      </w:r>
      <w:r>
        <w:fldChar w:fldCharType="separate"/>
      </w:r>
      <w:r>
        <w:rPr>
          <w:rStyle w:val="Style17"/>
          <w:rFonts w:cs="Times New Roman" w:ascii="Times New Roman" w:hAnsi="Times New Roman"/>
          <w:color w:val="000000"/>
          <w:sz w:val="28"/>
          <w:szCs w:val="28"/>
          <w:u w:val="none"/>
        </w:rPr>
        <w:t>Положение</w:t>
      </w:r>
      <w:r>
        <w:fldChar w:fldCharType="end"/>
      </w:r>
      <w:r>
        <w:rPr>
          <w:rFonts w:cs="Times New Roman" w:ascii="Times New Roman" w:hAnsi="Times New Roman"/>
          <w:color w:val="000000"/>
          <w:sz w:val="28"/>
          <w:szCs w:val="28"/>
        </w:rPr>
        <w:t xml:space="preserve"> о муниципальном земельном контроле на территории муниципального образования Залесовский сельсовет Красногвардейского района Оренбургской области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pPr>
      <w:r>
        <w:rPr>
          <w:rFonts w:cs="Times New Roman" w:ascii="Times New Roman" w:hAnsi="Times New Roman"/>
          <w:color w:val="000000"/>
          <w:sz w:val="28"/>
          <w:szCs w:val="28"/>
        </w:rPr>
        <w:t xml:space="preserve">1.2. Ключевые </w:t>
      </w:r>
      <w:r>
        <w:fldChar w:fldCharType="begin"/>
      </w:r>
      <w:r>
        <w:instrText> HYPERLINK "http://consultant.op.ru/region/static4018_00_50_492669/document_notes_inner.htm?" \l "p344"</w:instrText>
      </w:r>
      <w:r>
        <w:fldChar w:fldCharType="separate"/>
      </w:r>
      <w:r>
        <w:rPr>
          <w:rStyle w:val="Style17"/>
          <w:rFonts w:cs="Times New Roman" w:ascii="Times New Roman" w:hAnsi="Times New Roman"/>
          <w:color w:val="000000"/>
          <w:sz w:val="28"/>
          <w:szCs w:val="28"/>
          <w:u w:val="none"/>
        </w:rPr>
        <w:t>показатели</w:t>
      </w:r>
      <w:r>
        <w:fldChar w:fldCharType="end"/>
      </w:r>
      <w:r>
        <w:rPr>
          <w:rFonts w:cs="Times New Roman" w:ascii="Times New Roman" w:hAnsi="Times New Roman"/>
          <w:color w:val="000000"/>
          <w:sz w:val="28"/>
          <w:szCs w:val="28"/>
        </w:rPr>
        <w:t xml:space="preserve"> муниципального земельного контроля на территории муниципального обра</w:t>
      </w:r>
      <w:r>
        <w:rPr>
          <w:rFonts w:cs="Times New Roman" w:ascii="Times New Roman" w:hAnsi="Times New Roman"/>
          <w:sz w:val="28"/>
          <w:szCs w:val="28"/>
        </w:rPr>
        <w:t>зования Залесовский сельсовет и их целевые значения, индикативные показатели муниципального земельного контроля на территории муниципального образования Залесовский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8"/>
          <w:szCs w:val="28"/>
        </w:rPr>
        <w:t xml:space="preserve">1.3. Перечень индикаторов риска нарушения обязательных требований при осуществлении муниципального земельного контроля на территории муниципального образования Залесовский сельсовет согласно приложению № 3.   </w:t>
      </w:r>
    </w:p>
    <w:p>
      <w:pPr>
        <w:pStyle w:val="Normal"/>
        <w:bidi w:val="0"/>
        <w:spacing w:lineRule="auto" w:line="240" w:before="0" w:after="0"/>
        <w:ind w:left="0" w:right="0" w:firstLine="709"/>
        <w:jc w:val="both"/>
        <w:rPr/>
      </w:pPr>
      <w:r>
        <w:rPr>
          <w:rFonts w:cs="Times New Roman" w:ascii="Times New Roman" w:hAnsi="Times New Roman"/>
          <w:sz w:val="28"/>
          <w:szCs w:val="28"/>
        </w:rPr>
        <w:t>2. Признать утратившим силу решение Совета депутатов муниципального образования Залесовский сельсовет Красногвардейского района Оренбургской области от 29.09.2021 № 12/3 «</w:t>
      </w:r>
      <w:r>
        <w:rPr>
          <w:rFonts w:cs="Arial" w:ascii="Times New Roman" w:hAnsi="Times New Roman"/>
          <w:bCs/>
          <w:color w:val="000000"/>
          <w:sz w:val="28"/>
          <w:szCs w:val="28"/>
          <w:lang w:eastAsia="ru-RU"/>
        </w:rPr>
        <w:t xml:space="preserve">О муниципальном земельном контроле на территории муниципального образования </w:t>
      </w:r>
      <w:bookmarkStart w:id="0" w:name="__DdeLink__14216_4138982143"/>
      <w:bookmarkEnd w:id="0"/>
      <w:r>
        <w:rPr>
          <w:rFonts w:cs="Arial" w:ascii="Times New Roman" w:hAnsi="Times New Roman"/>
          <w:bCs/>
          <w:color w:val="000000"/>
          <w:sz w:val="28"/>
          <w:szCs w:val="28"/>
          <w:lang w:eastAsia="ru-RU"/>
        </w:rPr>
        <w:t xml:space="preserve">Залесовский сельсовет Красногвардейского района </w:t>
      </w:r>
    </w:p>
    <w:p>
      <w:pPr>
        <w:pStyle w:val="Normal"/>
        <w:bidi w:val="0"/>
        <w:spacing w:lineRule="auto" w:line="240" w:before="0" w:after="0"/>
        <w:ind w:left="0" w:right="0" w:firstLine="709"/>
        <w:jc w:val="both"/>
        <w:rPr/>
      </w:pPr>
      <w:r>
        <w:rPr>
          <w:rFonts w:cs="Arial" w:ascii="Times New Roman" w:hAnsi="Times New Roman"/>
          <w:bCs/>
          <w:color w:val="000000"/>
          <w:sz w:val="28"/>
          <w:szCs w:val="28"/>
          <w:lang w:eastAsia="ru-RU"/>
        </w:rPr>
        <w:t>Оренбургской области</w:t>
      </w:r>
      <w:r>
        <w:rPr>
          <w:rFonts w:cs="Times New Roman" w:ascii="Times New Roman" w:hAnsi="Times New Roman"/>
          <w:sz w:val="28"/>
          <w:szCs w:val="28"/>
        </w:rPr>
        <w:t>».</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pPr>
      <w:r>
        <w:rPr>
          <w:rFonts w:cs="Times New Roman" w:ascii="Times New Roman" w:hAnsi="Times New Roman"/>
          <w:sz w:val="28"/>
          <w:szCs w:val="28"/>
        </w:rPr>
        <w:t>3. Установить, что настоящее решение вступает в силу после его опубликования и не ранее 01 января 2023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pPr>
      <w:r>
        <w:rPr>
          <w:rFonts w:cs="Times New Roman" w:ascii="Times New Roman" w:hAnsi="Times New Roman"/>
          <w:sz w:val="28"/>
          <w:szCs w:val="28"/>
        </w:rPr>
        <w:t xml:space="preserve">4.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pPr>
      <w:r>
        <w:rPr>
          <w:rFonts w:cs="Times New Roman" w:ascii="Times New Roman" w:hAnsi="Times New Roman"/>
          <w:sz w:val="28"/>
          <w:szCs w:val="28"/>
        </w:rPr>
        <w:t>5. Контроль за выполнением настоящего решения возложить на постоянную комиссию по вопросам социального развития, правопорядку и статусу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both"/>
        <w:rPr>
          <w:rFonts w:ascii="Times New Roman" w:hAnsi="Times New Roman" w:cs="Times New Roman"/>
        </w:rPr>
      </w:pPr>
      <w:r>
        <w:rPr>
          <w:rFonts w:cs="Times New Roman" w:ascii="Times New Roman" w:hAnsi="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both"/>
        <w:rPr>
          <w:rFonts w:ascii="Verdana" w:hAnsi="Verdana" w:cs="Verdana"/>
          <w:sz w:val="28"/>
          <w:szCs w:val="28"/>
        </w:rPr>
      </w:pPr>
      <w:r>
        <w:rPr>
          <w:rFonts w:cs="Times New Roman" w:ascii="Times New Roman" w:hAnsi="Times New Roman"/>
          <w:sz w:val="28"/>
          <w:szCs w:val="28"/>
        </w:rPr>
        <w:t>Председатель Совета депутатов                                                             В.А.Быков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cs="Times New Roman"/>
        </w:rPr>
      </w:pPr>
      <w:r>
        <w:rPr>
          <w:rFonts w:cs="Times New Roman" w:ascii="Times New Roman" w:hAnsi="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Times New Roman" w:hAnsi="Times New Roman" w:cs="Times New Roman"/>
        </w:rPr>
      </w:pPr>
      <w:r>
        <w:rPr>
          <w:rFonts w:cs="Times New Roman" w:ascii="Times New Roman" w:hAnsi="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both"/>
        <w:rPr>
          <w:rFonts w:ascii="Verdana" w:hAnsi="Verdana" w:cs="Verdana"/>
          <w:sz w:val="28"/>
          <w:szCs w:val="28"/>
        </w:rPr>
      </w:pPr>
      <w:r>
        <w:rPr>
          <w:rFonts w:cs="Times New Roman" w:ascii="Times New Roman" w:hAnsi="Times New Roman"/>
          <w:sz w:val="28"/>
          <w:szCs w:val="28"/>
        </w:rPr>
        <w:t>Глава сельсовета                                                                               Н.Ф.Пастухова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Verdana" w:hAnsi="Verdana" w:cs="Verdana"/>
          <w:sz w:val="28"/>
          <w:szCs w:val="28"/>
        </w:rPr>
      </w:pPr>
      <w:r>
        <w:rPr>
          <w:rFonts w:cs="Times New Roman" w:ascii="Times New Roman" w:hAnsi="Times New Roman"/>
          <w:sz w:val="28"/>
          <w:szCs w:val="28"/>
        </w:rPr>
        <w:t>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Times New Roman" w:hAnsi="Times New Roman" w:cs="Times New Roman"/>
          <w:sz w:val="24"/>
          <w:szCs w:val="24"/>
        </w:rPr>
      </w:pPr>
      <w:r>
        <w:rPr>
          <w:rFonts w:cs="Times New Roman"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Times New Roman" w:hAnsi="Times New Roman" w:cs="Times New Roman"/>
          <w:sz w:val="24"/>
          <w:szCs w:val="24"/>
        </w:rPr>
      </w:pPr>
      <w:r>
        <w:rPr>
          <w:rFonts w:cs="Times New Roman"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Times New Roman" w:hAnsi="Times New Roman" w:cs="Times New Roman"/>
          <w:sz w:val="24"/>
          <w:szCs w:val="24"/>
        </w:rPr>
      </w:pPr>
      <w:r>
        <w:rPr>
          <w:rFonts w:cs="Times New Roman" w:ascii="Times New Roman" w:hAnsi="Times New Roman"/>
          <w:sz w:val="24"/>
          <w:szCs w:val="24"/>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Times New Roman" w:hAnsi="Times New Roman" w:cs="Times New Roman"/>
          <w:sz w:val="24"/>
          <w:szCs w:val="24"/>
        </w:rPr>
      </w:pPr>
      <w:r>
        <w:rPr>
          <w:rFonts w:cs="Times New Roman" w:ascii="Times New Roman" w:hAnsi="Times New Roman"/>
          <w:sz w:val="24"/>
          <w:szCs w:val="24"/>
        </w:rPr>
      </w:r>
    </w:p>
    <w:p>
      <w:pPr>
        <w:pStyle w:val="Normal"/>
        <w:tabs>
          <w:tab w:val="left" w:pos="3360" w:leader="none"/>
        </w:tabs>
        <w:bidi w:val="0"/>
        <w:spacing w:lineRule="auto" w:line="240" w:before="0" w:after="0"/>
        <w:ind w:left="0" w:right="0" w:hanging="0"/>
        <w:jc w:val="both"/>
        <w:rPr/>
      </w:pPr>
      <w:r>
        <w:rPr>
          <w:rFonts w:cs="Times New Roman" w:ascii="Times New Roman" w:hAnsi="Times New Roman"/>
          <w:sz w:val="25"/>
          <w:szCs w:val="25"/>
        </w:rPr>
        <w:t>Разослано: в дело, постоянной комиссии по вопросам социального развития, правопорядку и статусу депутатов, прокурору района, для обнародования.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lef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both"/>
        <w:rPr>
          <w:rFonts w:ascii="Verdana" w:hAnsi="Verdana" w:cs="Verdana"/>
          <w:sz w:val="28"/>
          <w:szCs w:val="28"/>
        </w:rPr>
      </w:pPr>
      <w:r>
        <w:rPr>
          <w:rFonts w:cs="Verdana" w:ascii="Verdana" w:hAnsi="Verdana"/>
          <w:sz w:val="28"/>
          <w:szCs w:val="28"/>
        </w:rPr>
      </w:r>
    </w:p>
    <w:p>
      <w:pPr>
        <w:pStyle w:val="ConsPlusNormal"/>
        <w:bidi w:val="0"/>
        <w:spacing w:lineRule="auto" w:line="240" w:before="0" w:after="0"/>
        <w:ind w:left="0" w:right="0" w:firstLine="709"/>
        <w:jc w:val="left"/>
        <w:rPr>
          <w:sz w:val="28"/>
          <w:szCs w:val="28"/>
        </w:rPr>
      </w:pPr>
      <w:r>
        <w:rPr>
          <w:sz w:val="28"/>
          <w:szCs w:val="28"/>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bidi w:val="0"/>
        <w:spacing w:lineRule="auto" w:line="240" w:before="0" w:after="0"/>
        <w:ind w:left="0" w:right="0" w:firstLine="709"/>
        <w:jc w:val="left"/>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ConsPlusNormal"/>
        <w:numPr>
          <w:ilvl w:val="0"/>
          <w:numId w:val="0"/>
        </w:numPr>
        <w:bidi w:val="0"/>
        <w:spacing w:lineRule="auto" w:line="240" w:before="0" w:after="0"/>
        <w:ind w:left="0" w:right="0" w:firstLine="709"/>
        <w:jc w:val="right"/>
        <w:outlineLvl w:val="0"/>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Verdana" w:hAnsi="Verdana" w:cs="Verdana"/>
          <w:sz w:val="25"/>
          <w:szCs w:val="25"/>
        </w:rPr>
      </w:pPr>
      <w:r>
        <w:rPr>
          <w:rFonts w:cs="Times New Roman" w:ascii="Times New Roman" w:hAnsi="Times New Roman"/>
          <w:sz w:val="25"/>
          <w:szCs w:val="25"/>
        </w:rPr>
        <w:t>Приложение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t>к решению 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5"/>
          <w:szCs w:val="25"/>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Verdana" w:hAnsi="Verdana" w:cs="Verdana"/>
          <w:sz w:val="25"/>
          <w:szCs w:val="25"/>
        </w:rPr>
      </w:pPr>
      <w:r>
        <w:rPr>
          <w:rFonts w:cs="Times New Roman" w:ascii="Times New Roman" w:hAnsi="Times New Roman"/>
          <w:sz w:val="25"/>
          <w:szCs w:val="25"/>
        </w:rPr>
        <w:t>Оренбургской области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pPr>
      <w:r>
        <w:rPr>
          <w:rFonts w:cs="Times New Roman" w:ascii="Times New Roman" w:hAnsi="Times New Roman"/>
          <w:sz w:val="25"/>
          <w:szCs w:val="25"/>
        </w:rPr>
        <w:t>от 02.06.2023 № 26/2</w:t>
      </w:r>
    </w:p>
    <w:p>
      <w:pPr>
        <w:pStyle w:val="ConsPlusNormal"/>
        <w:numPr>
          <w:ilvl w:val="0"/>
          <w:numId w:val="0"/>
        </w:numPr>
        <w:bidi w:val="0"/>
        <w:spacing w:lineRule="auto" w:line="240" w:before="0" w:after="0"/>
        <w:ind w:left="0" w:right="0" w:firstLine="709"/>
        <w:jc w:val="right"/>
        <w:outlineLvl w:val="0"/>
        <w:rPr>
          <w:sz w:val="25"/>
          <w:szCs w:val="25"/>
        </w:rPr>
      </w:pPr>
      <w:r>
        <w:rPr>
          <w:sz w:val="25"/>
          <w:szCs w:val="25"/>
        </w:rPr>
      </w:r>
    </w:p>
    <w:p>
      <w:pPr>
        <w:pStyle w:val="ConsPlusTitle"/>
        <w:bidi w:val="0"/>
        <w:spacing w:lineRule="auto" w:line="240" w:before="0" w:after="0"/>
        <w:ind w:left="0" w:right="0" w:firstLine="709"/>
        <w:jc w:val="center"/>
        <w:rPr>
          <w:rFonts w:ascii="Times New Roman" w:hAnsi="Times New Roman" w:cs="Times New Roman"/>
          <w:sz w:val="25"/>
          <w:szCs w:val="25"/>
        </w:rPr>
      </w:pPr>
      <w:bookmarkStart w:id="1" w:name="Par35"/>
      <w:bookmarkEnd w:id="1"/>
      <w:r>
        <w:rPr>
          <w:rFonts w:cs="Times New Roman" w:ascii="Times New Roman" w:hAnsi="Times New Roman"/>
          <w:sz w:val="26"/>
          <w:szCs w:val="26"/>
        </w:rPr>
        <w:t>ПОЛОЖЕНИЕ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center"/>
        <w:rPr>
          <w:rFonts w:ascii="Times New Roman" w:hAnsi="Times New Roman"/>
          <w:sz w:val="26"/>
          <w:szCs w:val="26"/>
        </w:rPr>
      </w:pPr>
      <w:r>
        <w:rPr>
          <w:rFonts w:cs="Times New Roman" w:ascii="Times New Roman" w:hAnsi="Times New Roman"/>
          <w:b/>
          <w:bCs/>
          <w:sz w:val="26"/>
          <w:szCs w:val="26"/>
        </w:rPr>
        <w:t xml:space="preserve">о муниципальном земельном контроле на территории муниципального образования Залесовский сельсовет 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center"/>
        <w:rPr>
          <w:b/>
          <w:b/>
          <w:sz w:val="25"/>
          <w:szCs w:val="25"/>
        </w:rPr>
      </w:pPr>
      <w:r>
        <w:rPr>
          <w:rFonts w:cs="Times New Roman" w:ascii="Times New Roman" w:hAnsi="Times New Roman"/>
          <w:b/>
          <w:bCs/>
          <w:sz w:val="26"/>
          <w:szCs w:val="26"/>
        </w:rPr>
        <w:t>Оренбургской области</w:t>
      </w:r>
    </w:p>
    <w:p>
      <w:pPr>
        <w:pStyle w:val="ConsPlusTitle"/>
        <w:numPr>
          <w:ilvl w:val="0"/>
          <w:numId w:val="0"/>
        </w:numPr>
        <w:bidi w:val="0"/>
        <w:spacing w:lineRule="auto" w:line="240" w:before="0" w:after="0"/>
        <w:ind w:left="0" w:right="0" w:firstLine="709"/>
        <w:jc w:val="center"/>
        <w:outlineLvl w:val="1"/>
        <w:rPr>
          <w:rFonts w:ascii="Times New Roman" w:hAnsi="Times New Roman"/>
          <w:sz w:val="26"/>
          <w:szCs w:val="26"/>
        </w:rPr>
      </w:pPr>
      <w:r>
        <w:rPr>
          <w:rFonts w:ascii="Times New Roman" w:hAnsi="Times New Roman"/>
          <w:sz w:val="26"/>
          <w:szCs w:val="26"/>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6"/>
          <w:szCs w:val="26"/>
        </w:rPr>
        <w:t>Глава 1. Общие положения</w:t>
      </w:r>
    </w:p>
    <w:p>
      <w:pPr>
        <w:pStyle w:val="ConsPlusNormal"/>
        <w:bidi w:val="0"/>
        <w:spacing w:lineRule="auto" w:line="240" w:before="0" w:after="0"/>
        <w:ind w:left="0" w:right="0" w:firstLine="709"/>
        <w:jc w:val="both"/>
        <w:rPr>
          <w:sz w:val="25"/>
          <w:szCs w:val="25"/>
        </w:rPr>
      </w:pPr>
      <w:r>
        <w:rPr>
          <w:sz w:val="26"/>
          <w:szCs w:val="26"/>
        </w:rPr>
        <w:t>1. Настоящее Положение определяет порядок организации и осуществления муниципального земельного контроля на территории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r>
        <w:rPr>
          <w:sz w:val="26"/>
          <w:szCs w:val="26"/>
        </w:rPr>
        <w:t>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ConsPlusNormal"/>
        <w:bidi w:val="0"/>
        <w:spacing w:lineRule="auto" w:line="240" w:before="0" w:after="0"/>
        <w:ind w:left="0" w:right="0" w:firstLine="709"/>
        <w:jc w:val="both"/>
        <w:rPr>
          <w:sz w:val="25"/>
          <w:szCs w:val="25"/>
        </w:rPr>
      </w:pPr>
      <w:r>
        <w:rPr>
          <w:i w:val="false"/>
          <w:iCs w:val="false"/>
          <w:sz w:val="26"/>
          <w:szCs w:val="26"/>
        </w:rPr>
        <w:t>3. Муниципальный контроль на территории муниципального образования Залесовский сельсовет осуществляется Администрацией муниципального образования Залесовский сельсовет (далее –Администрация/уполномоченный орган).</w:t>
      </w:r>
    </w:p>
    <w:p>
      <w:pPr>
        <w:pStyle w:val="ConsPlusNormal"/>
        <w:bidi w:val="0"/>
        <w:spacing w:lineRule="auto" w:line="240" w:before="0" w:after="0"/>
        <w:ind w:left="0" w:right="0" w:firstLine="709"/>
        <w:jc w:val="both"/>
        <w:rPr>
          <w:sz w:val="25"/>
          <w:szCs w:val="25"/>
        </w:rPr>
      </w:pPr>
      <w:r>
        <w:rPr>
          <w:sz w:val="26"/>
          <w:szCs w:val="26"/>
        </w:rPr>
        <w:t>4. Муниципальный контроль осуществляется 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pPr>
        <w:pStyle w:val="ConsPlusNormal"/>
        <w:bidi w:val="0"/>
        <w:spacing w:lineRule="auto" w:line="240" w:before="0" w:after="0"/>
        <w:ind w:left="0" w:right="0" w:firstLine="709"/>
        <w:jc w:val="both"/>
        <w:rPr>
          <w:sz w:val="25"/>
          <w:szCs w:val="25"/>
        </w:rPr>
      </w:pPr>
      <w:r>
        <w:rPr>
          <w:sz w:val="26"/>
          <w:szCs w:val="26"/>
        </w:rPr>
        <w:t>5. Предметом муниципального контроля является:</w:t>
      </w:r>
    </w:p>
    <w:p>
      <w:pPr>
        <w:pStyle w:val="ConsPlusNormal"/>
        <w:bidi w:val="0"/>
        <w:spacing w:lineRule="auto" w:line="240" w:before="0" w:after="0"/>
        <w:ind w:left="0" w:right="0" w:firstLine="709"/>
        <w:jc w:val="both"/>
        <w:rPr>
          <w:sz w:val="25"/>
          <w:szCs w:val="25"/>
        </w:rPr>
      </w:pPr>
      <w:r>
        <w:rPr>
          <w:sz w:val="26"/>
          <w:szCs w:val="26"/>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pPr>
        <w:pStyle w:val="ConsPlusNormal"/>
        <w:bidi w:val="0"/>
        <w:spacing w:lineRule="auto" w:line="240" w:before="0" w:after="0"/>
        <w:ind w:left="0" w:right="0" w:firstLine="709"/>
        <w:jc w:val="both"/>
        <w:rPr>
          <w:sz w:val="25"/>
          <w:szCs w:val="25"/>
        </w:rPr>
      </w:pPr>
      <w:r>
        <w:rPr>
          <w:sz w:val="26"/>
          <w:szCs w:val="26"/>
        </w:rPr>
        <w:t>2) исполнение решений, принимаемых по результатам контрольных мероприятий.</w:t>
      </w:r>
    </w:p>
    <w:p>
      <w:pPr>
        <w:pStyle w:val="ConsPlusNormal"/>
        <w:bidi w:val="0"/>
        <w:spacing w:lineRule="auto" w:line="240" w:before="0" w:after="0"/>
        <w:ind w:left="0" w:right="0" w:firstLine="709"/>
        <w:jc w:val="both"/>
        <w:rPr>
          <w:sz w:val="25"/>
          <w:szCs w:val="25"/>
        </w:rPr>
      </w:pPr>
      <w:r>
        <w:rPr>
          <w:sz w:val="26"/>
          <w:szCs w:val="26"/>
        </w:rPr>
        <w:t xml:space="preserve">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w:t>
      </w:r>
      <w:r>
        <w:rPr>
          <w:i w:val="false"/>
          <w:iCs w:val="false"/>
          <w:sz w:val="26"/>
          <w:szCs w:val="26"/>
        </w:rPr>
        <w:t>Администрации/уполномоченного органа).</w:t>
      </w:r>
    </w:p>
    <w:p>
      <w:pPr>
        <w:pStyle w:val="ConsPlusNormal"/>
        <w:bidi w:val="0"/>
        <w:spacing w:lineRule="auto" w:line="240" w:before="0" w:after="0"/>
        <w:ind w:left="0" w:right="0" w:firstLine="709"/>
        <w:jc w:val="both"/>
        <w:rPr>
          <w:sz w:val="25"/>
          <w:szCs w:val="25"/>
        </w:rPr>
      </w:pPr>
      <w:r>
        <w:rPr>
          <w:sz w:val="26"/>
          <w:szCs w:val="26"/>
        </w:rPr>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Pr>
          <w:i w:val="false"/>
          <w:iCs w:val="false"/>
          <w:sz w:val="26"/>
          <w:szCs w:val="26"/>
        </w:rPr>
        <w:t>Администрации.</w:t>
      </w:r>
    </w:p>
    <w:p>
      <w:pPr>
        <w:pStyle w:val="ConsPlusNormal"/>
        <w:bidi w:val="0"/>
        <w:spacing w:lineRule="auto" w:line="240" w:before="0" w:after="0"/>
        <w:ind w:left="0" w:right="0" w:firstLine="709"/>
        <w:jc w:val="both"/>
        <w:rPr>
          <w:sz w:val="25"/>
          <w:szCs w:val="25"/>
        </w:rPr>
      </w:pPr>
      <w:r>
        <w:rPr>
          <w:sz w:val="26"/>
          <w:szCs w:val="26"/>
        </w:rPr>
        <w:t>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 248-ФЗ «О государственном контроле (надзоре) и муниципальном контроле».</w:t>
      </w:r>
    </w:p>
    <w:p>
      <w:pPr>
        <w:pStyle w:val="ConsPlusNormal"/>
        <w:bidi w:val="0"/>
        <w:spacing w:lineRule="auto" w:line="240" w:before="0" w:after="0"/>
        <w:ind w:left="0" w:right="0" w:firstLine="709"/>
        <w:jc w:val="both"/>
        <w:rPr>
          <w:sz w:val="25"/>
          <w:szCs w:val="25"/>
        </w:rPr>
      </w:pPr>
      <w:r>
        <w:rPr>
          <w:sz w:val="26"/>
          <w:szCs w:val="26"/>
        </w:rPr>
        <w:t>9. Объектами муниципального земельного контроля являются:</w:t>
      </w:r>
    </w:p>
    <w:p>
      <w:pPr>
        <w:pStyle w:val="ConsPlusNormal"/>
        <w:bidi w:val="0"/>
        <w:spacing w:lineRule="auto" w:line="240" w:before="0" w:after="0"/>
        <w:ind w:left="0" w:right="0" w:firstLine="709"/>
        <w:jc w:val="both"/>
        <w:rPr>
          <w:sz w:val="25"/>
          <w:szCs w:val="25"/>
        </w:rPr>
      </w:pPr>
      <w:r>
        <w:rPr>
          <w:sz w:val="26"/>
          <w:szCs w:val="26"/>
        </w:rPr>
        <w:t>земли, земельные участки, части земельных участков, расположенные в границах муниципального образования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r>
        <w:rPr>
          <w:sz w:val="26"/>
          <w:szCs w:val="26"/>
        </w:rPr>
        <w:t>10. Администрация обеспечивает учет объектов контроля в рамках осуществления муниципального контроля.</w:t>
      </w:r>
    </w:p>
    <w:p>
      <w:pPr>
        <w:pStyle w:val="ConsPlusNormal"/>
        <w:bidi w:val="0"/>
        <w:spacing w:lineRule="auto" w:line="240" w:before="0" w:after="0"/>
        <w:ind w:left="0" w:right="0" w:firstLine="709"/>
        <w:jc w:val="both"/>
        <w:rPr>
          <w:sz w:val="25"/>
          <w:szCs w:val="25"/>
        </w:rPr>
      </w:pPr>
      <w:r>
        <w:rPr>
          <w:sz w:val="26"/>
          <w:szCs w:val="26"/>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pPr>
        <w:pStyle w:val="ConsPlusNormal"/>
        <w:bidi w:val="0"/>
        <w:spacing w:lineRule="auto" w:line="240" w:before="0" w:after="0"/>
        <w:ind w:left="0" w:right="0" w:firstLine="709"/>
        <w:jc w:val="both"/>
        <w:rPr>
          <w:sz w:val="25"/>
          <w:szCs w:val="25"/>
        </w:rPr>
      </w:pPr>
      <w:r>
        <w:rPr>
          <w:sz w:val="26"/>
          <w:szCs w:val="26"/>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Title"/>
        <w:numPr>
          <w:ilvl w:val="0"/>
          <w:numId w:val="0"/>
        </w:numPr>
        <w:bidi w:val="0"/>
        <w:spacing w:lineRule="auto" w:line="240" w:before="0" w:after="0"/>
        <w:ind w:left="0" w:right="0" w:firstLine="709"/>
        <w:jc w:val="center"/>
        <w:outlineLvl w:val="1"/>
        <w:rPr>
          <w:rFonts w:ascii="Times New Roman" w:hAnsi="Times New Roman"/>
          <w:sz w:val="26"/>
          <w:szCs w:val="26"/>
        </w:rPr>
      </w:pPr>
      <w:r>
        <w:rPr>
          <w:rFonts w:cs="Times New Roman" w:ascii="Times New Roman" w:hAnsi="Times New Roman"/>
          <w:sz w:val="26"/>
          <w:szCs w:val="26"/>
        </w:rPr>
        <w:t>Глава 2. Администрация рисками причинения вреда (ущерба) охраняемым законом ценностям при осуществлении</w:t>
      </w:r>
    </w:p>
    <w:p>
      <w:pPr>
        <w:pStyle w:val="ConsPlusTitle"/>
        <w:numPr>
          <w:ilvl w:val="0"/>
          <w:numId w:val="0"/>
        </w:numPr>
        <w:bidi w:val="0"/>
        <w:spacing w:lineRule="auto" w:line="240" w:before="0" w:after="0"/>
        <w:ind w:left="0" w:right="0" w:hanging="0"/>
        <w:jc w:val="center"/>
        <w:outlineLvl w:val="1"/>
        <w:rPr>
          <w:rFonts w:ascii="Times New Roman" w:hAnsi="Times New Roman"/>
          <w:sz w:val="26"/>
          <w:szCs w:val="26"/>
        </w:rPr>
      </w:pPr>
      <w:r>
        <w:rPr>
          <w:rFonts w:cs="Times New Roman" w:ascii="Times New Roman" w:hAnsi="Times New Roman"/>
          <w:sz w:val="26"/>
          <w:szCs w:val="26"/>
        </w:rPr>
        <w:t xml:space="preserve">муниципального контроля </w:t>
      </w:r>
    </w:p>
    <w:p>
      <w:pPr>
        <w:pStyle w:val="ConsPlusNormal"/>
        <w:bidi w:val="0"/>
        <w:spacing w:lineRule="auto" w:line="240" w:before="0" w:after="0"/>
        <w:ind w:left="0" w:right="0" w:firstLine="709"/>
        <w:jc w:val="both"/>
        <w:rPr>
          <w:sz w:val="25"/>
          <w:szCs w:val="25"/>
        </w:rPr>
      </w:pPr>
      <w:r>
        <w:rPr>
          <w:sz w:val="26"/>
          <w:szCs w:val="26"/>
        </w:rPr>
        <w:t>11. Система оценки и Администрации рисками при осуществлении муниципального земельного контроля на территории муниципального образования Залесовский сельсовет Красногвардейского района Оренбургской области не применяется.</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Title"/>
        <w:numPr>
          <w:ilvl w:val="0"/>
          <w:numId w:val="0"/>
        </w:numPr>
        <w:bidi w:val="0"/>
        <w:spacing w:lineRule="auto" w:line="240" w:before="0" w:after="0"/>
        <w:ind w:left="0" w:right="0" w:firstLine="709"/>
        <w:jc w:val="center"/>
        <w:outlineLvl w:val="1"/>
        <w:rPr>
          <w:rFonts w:ascii="Times New Roman" w:hAnsi="Times New Roman"/>
          <w:sz w:val="26"/>
          <w:szCs w:val="26"/>
        </w:rPr>
      </w:pPr>
      <w:r>
        <w:rPr>
          <w:rFonts w:cs="Times New Roman" w:ascii="Times New Roman" w:hAnsi="Times New Roman"/>
          <w:sz w:val="26"/>
          <w:szCs w:val="26"/>
        </w:rPr>
        <w:t xml:space="preserve">Глава 3. Профилактика рисков причинения вреда (ущерба) </w:t>
      </w:r>
    </w:p>
    <w:p>
      <w:pPr>
        <w:pStyle w:val="ConsPlusTitle"/>
        <w:numPr>
          <w:ilvl w:val="0"/>
          <w:numId w:val="0"/>
        </w:numPr>
        <w:bidi w:val="0"/>
        <w:spacing w:lineRule="auto" w:line="240" w:before="0" w:after="0"/>
        <w:ind w:left="0" w:right="0" w:hanging="0"/>
        <w:jc w:val="center"/>
        <w:outlineLvl w:val="1"/>
        <w:rPr>
          <w:rFonts w:ascii="Times New Roman" w:hAnsi="Times New Roman"/>
          <w:sz w:val="26"/>
          <w:szCs w:val="26"/>
        </w:rPr>
      </w:pPr>
      <w:r>
        <w:rPr>
          <w:rFonts w:cs="Times New Roman" w:ascii="Times New Roman" w:hAnsi="Times New Roman"/>
          <w:sz w:val="26"/>
          <w:szCs w:val="26"/>
        </w:rPr>
        <w:t xml:space="preserve">охраняемым законом ценностям </w:t>
      </w:r>
    </w:p>
    <w:p>
      <w:pPr>
        <w:pStyle w:val="ConsPlusNormal"/>
        <w:bidi w:val="0"/>
        <w:spacing w:lineRule="auto" w:line="240" w:before="0" w:after="0"/>
        <w:ind w:left="0" w:right="0" w:firstLine="709"/>
        <w:jc w:val="both"/>
        <w:rPr>
          <w:sz w:val="25"/>
          <w:szCs w:val="25"/>
        </w:rPr>
      </w:pPr>
      <w:r>
        <w:rPr>
          <w:sz w:val="26"/>
          <w:szCs w:val="26"/>
        </w:rPr>
        <w:t>12. Профилактика рисков причинения вреда (ущерба) охраняемым законом ценностям направлена на достижение следующих основных целей:</w:t>
      </w:r>
    </w:p>
    <w:p>
      <w:pPr>
        <w:pStyle w:val="ConsPlusNormal"/>
        <w:bidi w:val="0"/>
        <w:spacing w:lineRule="auto" w:line="240" w:before="0" w:after="0"/>
        <w:ind w:left="0" w:right="0" w:firstLine="709"/>
        <w:jc w:val="both"/>
        <w:rPr>
          <w:sz w:val="25"/>
          <w:szCs w:val="25"/>
        </w:rPr>
      </w:pPr>
      <w:r>
        <w:rPr>
          <w:sz w:val="26"/>
          <w:szCs w:val="26"/>
        </w:rPr>
        <w:t>1) стимулирование добросовестного соблюдения обязательных требований всеми контролируемыми лицами;</w:t>
      </w:r>
    </w:p>
    <w:p>
      <w:pPr>
        <w:pStyle w:val="ConsPlusNormal"/>
        <w:bidi w:val="0"/>
        <w:spacing w:lineRule="auto" w:line="240" w:before="0" w:after="0"/>
        <w:ind w:left="0" w:right="0" w:firstLine="709"/>
        <w:jc w:val="both"/>
        <w:rPr>
          <w:sz w:val="25"/>
          <w:szCs w:val="25"/>
        </w:rPr>
      </w:pPr>
      <w:r>
        <w:rPr>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ConsPlusNormal"/>
        <w:bidi w:val="0"/>
        <w:spacing w:lineRule="auto" w:line="240" w:before="0" w:after="0"/>
        <w:ind w:left="0" w:right="0" w:firstLine="709"/>
        <w:jc w:val="both"/>
        <w:rPr>
          <w:sz w:val="25"/>
          <w:szCs w:val="25"/>
        </w:rPr>
      </w:pPr>
      <w:r>
        <w:rPr>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pPr>
        <w:pStyle w:val="ConsPlusNormal"/>
        <w:bidi w:val="0"/>
        <w:spacing w:lineRule="auto" w:line="240" w:before="0" w:after="0"/>
        <w:ind w:left="0" w:right="0" w:firstLine="709"/>
        <w:jc w:val="both"/>
        <w:rPr>
          <w:sz w:val="25"/>
          <w:szCs w:val="25"/>
        </w:rPr>
      </w:pPr>
      <w:r>
        <w:rPr>
          <w:sz w:val="26"/>
          <w:szCs w:val="26"/>
        </w:rPr>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pPr>
        <w:pStyle w:val="ConsPlusNormal"/>
        <w:bidi w:val="0"/>
        <w:spacing w:lineRule="auto" w:line="240" w:before="0" w:after="0"/>
        <w:ind w:left="0" w:right="0" w:firstLine="709"/>
        <w:jc w:val="both"/>
        <w:rPr>
          <w:sz w:val="25"/>
          <w:szCs w:val="25"/>
        </w:rPr>
      </w:pPr>
      <w:r>
        <w:rPr>
          <w:sz w:val="26"/>
          <w:szCs w:val="26"/>
        </w:rPr>
        <w:t>Профилактические мероприятия, предусмотренные программой профилактики, обязательны для проведения Администрациям.</w:t>
      </w:r>
    </w:p>
    <w:p>
      <w:pPr>
        <w:pStyle w:val="ConsPlusNormal"/>
        <w:bidi w:val="0"/>
        <w:spacing w:lineRule="auto" w:line="240" w:before="0" w:after="0"/>
        <w:ind w:left="0" w:right="0" w:firstLine="709"/>
        <w:jc w:val="both"/>
        <w:rPr>
          <w:sz w:val="25"/>
          <w:szCs w:val="25"/>
        </w:rPr>
      </w:pPr>
      <w:r>
        <w:rPr>
          <w:sz w:val="26"/>
          <w:szCs w:val="26"/>
        </w:rPr>
        <w:t>Администрация может проводить профилактические мероприятия, не предусмотренные программой профилактики.</w:t>
      </w:r>
    </w:p>
    <w:p>
      <w:pPr>
        <w:pStyle w:val="ConsPlusNormal"/>
        <w:bidi w:val="0"/>
        <w:spacing w:lineRule="auto" w:line="240" w:before="0" w:after="0"/>
        <w:ind w:left="0" w:right="0" w:firstLine="709"/>
        <w:jc w:val="both"/>
        <w:rPr>
          <w:sz w:val="25"/>
          <w:szCs w:val="25"/>
        </w:rPr>
      </w:pPr>
      <w:r>
        <w:rPr>
          <w:sz w:val="26"/>
          <w:szCs w:val="26"/>
        </w:rPr>
        <w:t>14. Администрация проводит следующие профилактические мероприятия:</w:t>
      </w:r>
    </w:p>
    <w:p>
      <w:pPr>
        <w:pStyle w:val="ConsPlusNormal"/>
        <w:bidi w:val="0"/>
        <w:spacing w:lineRule="auto" w:line="240" w:before="0" w:after="0"/>
        <w:ind w:left="0" w:right="0" w:firstLine="709"/>
        <w:jc w:val="both"/>
        <w:rPr>
          <w:sz w:val="25"/>
          <w:szCs w:val="25"/>
        </w:rPr>
      </w:pPr>
      <w:r>
        <w:rPr>
          <w:sz w:val="26"/>
          <w:szCs w:val="26"/>
        </w:rPr>
        <w:t>1) информирование;</w:t>
      </w:r>
    </w:p>
    <w:p>
      <w:pPr>
        <w:pStyle w:val="ConsPlusNormal"/>
        <w:bidi w:val="0"/>
        <w:spacing w:lineRule="auto" w:line="240" w:before="0" w:after="0"/>
        <w:ind w:left="0" w:right="0" w:firstLine="709"/>
        <w:jc w:val="both"/>
        <w:rPr>
          <w:sz w:val="25"/>
          <w:szCs w:val="25"/>
        </w:rPr>
      </w:pPr>
      <w:r>
        <w:rPr>
          <w:sz w:val="26"/>
          <w:szCs w:val="26"/>
        </w:rPr>
        <w:t>2) объявление предостережения о недопустимости нарушения обязательных требований (далее - предостережение);</w:t>
      </w:r>
    </w:p>
    <w:p>
      <w:pPr>
        <w:pStyle w:val="ConsPlusNormal"/>
        <w:bidi w:val="0"/>
        <w:spacing w:lineRule="auto" w:line="240" w:before="0" w:after="0"/>
        <w:ind w:left="0" w:right="0" w:firstLine="709"/>
        <w:jc w:val="both"/>
        <w:rPr>
          <w:sz w:val="25"/>
          <w:szCs w:val="25"/>
        </w:rPr>
      </w:pPr>
      <w:r>
        <w:rPr>
          <w:sz w:val="26"/>
          <w:szCs w:val="26"/>
        </w:rPr>
        <w:t>3) консультирование;</w:t>
      </w:r>
    </w:p>
    <w:p>
      <w:pPr>
        <w:pStyle w:val="ConsPlusNormal"/>
        <w:bidi w:val="0"/>
        <w:spacing w:lineRule="auto" w:line="240" w:before="0" w:after="0"/>
        <w:ind w:left="0" w:right="0" w:firstLine="709"/>
        <w:jc w:val="both"/>
        <w:rPr>
          <w:sz w:val="25"/>
          <w:szCs w:val="25"/>
        </w:rPr>
      </w:pPr>
      <w:r>
        <w:rPr>
          <w:sz w:val="26"/>
          <w:szCs w:val="26"/>
        </w:rPr>
        <w:t>4) обобщение правоприменительной практики.</w:t>
      </w:r>
    </w:p>
    <w:p>
      <w:pPr>
        <w:pStyle w:val="ConsPlusNormal"/>
        <w:bidi w:val="0"/>
        <w:spacing w:lineRule="auto" w:line="240" w:before="0" w:after="0"/>
        <w:ind w:left="0" w:right="0" w:firstLine="709"/>
        <w:jc w:val="both"/>
        <w:rPr>
          <w:sz w:val="25"/>
          <w:szCs w:val="25"/>
        </w:rPr>
      </w:pPr>
      <w:r>
        <w:rPr>
          <w:sz w:val="26"/>
          <w:szCs w:val="26"/>
        </w:rPr>
        <w:t>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сети «Интернет», в средствах массовой информации и в иных формах.</w:t>
      </w:r>
    </w:p>
    <w:p>
      <w:pPr>
        <w:pStyle w:val="ConsPlusNormal"/>
        <w:bidi w:val="0"/>
        <w:spacing w:lineRule="auto" w:line="240" w:before="0" w:after="0"/>
        <w:ind w:left="0" w:right="0" w:firstLine="709"/>
        <w:jc w:val="both"/>
        <w:rPr>
          <w:sz w:val="25"/>
          <w:szCs w:val="25"/>
        </w:rPr>
      </w:pPr>
      <w:r>
        <w:rPr>
          <w:sz w:val="26"/>
          <w:szCs w:val="26"/>
        </w:rPr>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ConsPlusNormal"/>
        <w:bidi w:val="0"/>
        <w:spacing w:lineRule="auto" w:line="240" w:before="0" w:after="0"/>
        <w:ind w:left="0" w:right="0" w:firstLine="709"/>
        <w:jc w:val="both"/>
        <w:rPr>
          <w:sz w:val="25"/>
          <w:szCs w:val="25"/>
        </w:rPr>
      </w:pPr>
      <w:r>
        <w:rPr>
          <w:sz w:val="26"/>
          <w:szCs w:val="26"/>
        </w:rPr>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pPr>
        <w:pStyle w:val="ConsPlusNormal"/>
        <w:bidi w:val="0"/>
        <w:spacing w:lineRule="auto" w:line="240" w:before="0" w:after="0"/>
        <w:ind w:left="0" w:right="0" w:firstLine="709"/>
        <w:jc w:val="both"/>
        <w:rPr>
          <w:sz w:val="25"/>
          <w:szCs w:val="25"/>
        </w:rPr>
      </w:pPr>
      <w:r>
        <w:rPr>
          <w:sz w:val="26"/>
          <w:szCs w:val="26"/>
        </w:rPr>
        <w:t>18. Контролируемое лицо вправе после получения предостережения подать в Администрация возражение в отношении указанного предостережения.</w:t>
      </w:r>
    </w:p>
    <w:p>
      <w:pPr>
        <w:pStyle w:val="ConsPlusNormal"/>
        <w:bidi w:val="0"/>
        <w:spacing w:lineRule="auto" w:line="240" w:before="0" w:after="0"/>
        <w:ind w:left="0" w:right="0" w:firstLine="709"/>
        <w:jc w:val="both"/>
        <w:rPr>
          <w:sz w:val="25"/>
          <w:szCs w:val="25"/>
        </w:rPr>
      </w:pPr>
      <w:r>
        <w:rPr>
          <w:sz w:val="26"/>
          <w:szCs w:val="26"/>
        </w:rPr>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pPr>
        <w:pStyle w:val="ConsPlusNormal"/>
        <w:bidi w:val="0"/>
        <w:spacing w:lineRule="auto" w:line="240" w:before="0" w:after="0"/>
        <w:ind w:left="0" w:right="0" w:firstLine="709"/>
        <w:jc w:val="both"/>
        <w:rPr>
          <w:sz w:val="25"/>
          <w:szCs w:val="25"/>
        </w:rPr>
      </w:pPr>
      <w:r>
        <w:rPr>
          <w:sz w:val="26"/>
          <w:szCs w:val="26"/>
        </w:rPr>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pPr>
        <w:pStyle w:val="ConsPlusNormal"/>
        <w:bidi w:val="0"/>
        <w:spacing w:lineRule="auto" w:line="240" w:before="0" w:after="0"/>
        <w:ind w:left="0" w:right="0" w:firstLine="709"/>
        <w:jc w:val="both"/>
        <w:rPr>
          <w:sz w:val="25"/>
          <w:szCs w:val="25"/>
        </w:rPr>
      </w:pPr>
      <w:r>
        <w:rPr>
          <w:sz w:val="26"/>
          <w:szCs w:val="26"/>
        </w:rPr>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pPr>
        <w:pStyle w:val="ConsPlusNormal"/>
        <w:bidi w:val="0"/>
        <w:spacing w:lineRule="auto" w:line="240" w:before="0" w:after="0"/>
        <w:ind w:left="0" w:right="0" w:firstLine="709"/>
        <w:jc w:val="both"/>
        <w:rPr>
          <w:sz w:val="25"/>
          <w:szCs w:val="25"/>
        </w:rPr>
      </w:pPr>
      <w:r>
        <w:rPr>
          <w:sz w:val="26"/>
          <w:szCs w:val="26"/>
        </w:rPr>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pPr>
        <w:pStyle w:val="ConsPlusNormal"/>
        <w:bidi w:val="0"/>
        <w:spacing w:lineRule="auto" w:line="240" w:before="0" w:after="0"/>
        <w:ind w:left="0" w:right="0" w:firstLine="709"/>
        <w:jc w:val="both"/>
        <w:rPr>
          <w:sz w:val="25"/>
          <w:szCs w:val="25"/>
        </w:rPr>
      </w:pPr>
      <w:r>
        <w:rPr>
          <w:sz w:val="26"/>
          <w:szCs w:val="26"/>
        </w:rPr>
        <w:t>1) местонахождение, контактные телефоны, адрес официального сайта Администрации в сети «Интернет» и адреса электронной почты;</w:t>
      </w:r>
    </w:p>
    <w:p>
      <w:pPr>
        <w:pStyle w:val="ConsPlusNormal"/>
        <w:bidi w:val="0"/>
        <w:spacing w:lineRule="auto" w:line="240" w:before="0" w:after="0"/>
        <w:ind w:left="0" w:right="0" w:firstLine="709"/>
        <w:jc w:val="both"/>
        <w:rPr>
          <w:sz w:val="25"/>
          <w:szCs w:val="25"/>
        </w:rPr>
      </w:pPr>
      <w:r>
        <w:rPr>
          <w:sz w:val="26"/>
          <w:szCs w:val="26"/>
        </w:rPr>
        <w:t>2) график работы Администрации, время приема посетителей;</w:t>
      </w:r>
    </w:p>
    <w:p>
      <w:pPr>
        <w:pStyle w:val="ConsPlusNormal"/>
        <w:bidi w:val="0"/>
        <w:spacing w:lineRule="auto" w:line="240" w:before="0" w:after="0"/>
        <w:ind w:left="0" w:right="0" w:firstLine="709"/>
        <w:jc w:val="both"/>
        <w:rPr>
          <w:sz w:val="25"/>
          <w:szCs w:val="25"/>
        </w:rPr>
      </w:pPr>
      <w:r>
        <w:rPr>
          <w:sz w:val="26"/>
          <w:szCs w:val="26"/>
        </w:rPr>
        <w:t>3) номера кабинетов, где проводятся прием и информирование посетителей по вопросам осуществления муниципального контроля;</w:t>
      </w:r>
    </w:p>
    <w:p>
      <w:pPr>
        <w:pStyle w:val="ConsPlusNormal"/>
        <w:bidi w:val="0"/>
        <w:spacing w:lineRule="auto" w:line="240" w:before="0" w:after="0"/>
        <w:ind w:left="0" w:right="0" w:firstLine="709"/>
        <w:jc w:val="both"/>
        <w:rPr>
          <w:sz w:val="25"/>
          <w:szCs w:val="25"/>
        </w:rPr>
      </w:pPr>
      <w:r>
        <w:rPr>
          <w:sz w:val="26"/>
          <w:szCs w:val="26"/>
        </w:rPr>
        <w:t>4) перечень нормативных правовых актов, регулирующих осуществление муниципального контроля;</w:t>
      </w:r>
    </w:p>
    <w:p>
      <w:pPr>
        <w:pStyle w:val="ConsPlusNormal"/>
        <w:bidi w:val="0"/>
        <w:spacing w:lineRule="auto" w:line="240" w:before="0" w:after="0"/>
        <w:ind w:left="0" w:right="0" w:firstLine="709"/>
        <w:jc w:val="both"/>
        <w:rPr>
          <w:sz w:val="25"/>
          <w:szCs w:val="25"/>
        </w:rPr>
      </w:pPr>
      <w:r>
        <w:rPr>
          <w:sz w:val="26"/>
          <w:szCs w:val="26"/>
        </w:rPr>
        <w:t>5) перечень актов, содержащих обязательные требования.</w:t>
      </w:r>
    </w:p>
    <w:p>
      <w:pPr>
        <w:pStyle w:val="ConsPlusNormal"/>
        <w:bidi w:val="0"/>
        <w:spacing w:lineRule="auto" w:line="240" w:before="0" w:after="0"/>
        <w:ind w:left="0" w:right="0" w:firstLine="709"/>
        <w:jc w:val="both"/>
        <w:rPr>
          <w:sz w:val="25"/>
          <w:szCs w:val="25"/>
        </w:rPr>
      </w:pPr>
      <w:r>
        <w:rPr>
          <w:sz w:val="26"/>
          <w:szCs w:val="26"/>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Администрация о предоставлении письменного ответа в порядке, установленном Федеральным законом от 02.05.2006 № 59-ФЗ «О порядке рассмотрения обращений граждан Российской Федерации».</w:t>
      </w:r>
    </w:p>
    <w:p>
      <w:pPr>
        <w:pStyle w:val="ConsPlusNormal"/>
        <w:bidi w:val="0"/>
        <w:spacing w:lineRule="auto" w:line="240" w:before="0" w:after="0"/>
        <w:ind w:left="0" w:right="0" w:firstLine="709"/>
        <w:jc w:val="both"/>
        <w:rPr>
          <w:sz w:val="25"/>
          <w:szCs w:val="25"/>
        </w:rPr>
      </w:pPr>
      <w:r>
        <w:rPr>
          <w:sz w:val="26"/>
          <w:szCs w:val="26"/>
        </w:rPr>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pPr>
        <w:pStyle w:val="ConsPlusNormal"/>
        <w:bidi w:val="0"/>
        <w:spacing w:lineRule="auto" w:line="240" w:before="0" w:after="0"/>
        <w:ind w:left="0" w:right="0" w:firstLine="709"/>
        <w:jc w:val="both"/>
        <w:rPr>
          <w:sz w:val="25"/>
          <w:szCs w:val="25"/>
        </w:rPr>
      </w:pPr>
      <w:r>
        <w:rPr>
          <w:sz w:val="26"/>
          <w:szCs w:val="26"/>
        </w:rPr>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pPr>
        <w:pStyle w:val="ConsPlusNormal"/>
        <w:bidi w:val="0"/>
        <w:spacing w:lineRule="auto" w:line="240" w:before="0" w:after="0"/>
        <w:ind w:left="0" w:right="0" w:firstLine="709"/>
        <w:jc w:val="both"/>
        <w:rPr>
          <w:sz w:val="25"/>
          <w:szCs w:val="25"/>
        </w:rPr>
      </w:pPr>
      <w:r>
        <w:rPr>
          <w:sz w:val="26"/>
          <w:szCs w:val="26"/>
        </w:rPr>
        <w:t>1) основание отнесения объекта, принадлежащего или используемого контролируемым лицом, к категории риска;</w:t>
      </w:r>
    </w:p>
    <w:p>
      <w:pPr>
        <w:pStyle w:val="ConsPlusNormal"/>
        <w:bidi w:val="0"/>
        <w:spacing w:lineRule="auto" w:line="240" w:before="0" w:after="0"/>
        <w:ind w:left="0" w:right="0" w:firstLine="709"/>
        <w:jc w:val="both"/>
        <w:rPr>
          <w:sz w:val="25"/>
          <w:szCs w:val="25"/>
        </w:rPr>
      </w:pPr>
      <w:r>
        <w:rPr>
          <w:sz w:val="26"/>
          <w:szCs w:val="26"/>
        </w:rPr>
        <w:t>2) наличие запланированных контрольных мероприятий в отношении объектов контроля, принадлежащего или используемого контролируемым лицом.</w:t>
      </w:r>
    </w:p>
    <w:p>
      <w:pPr>
        <w:pStyle w:val="ConsPlusNormal"/>
        <w:bidi w:val="0"/>
        <w:spacing w:lineRule="auto" w:line="240" w:before="0" w:after="0"/>
        <w:ind w:left="0" w:right="0" w:firstLine="709"/>
        <w:jc w:val="both"/>
        <w:rPr>
          <w:sz w:val="25"/>
          <w:szCs w:val="25"/>
        </w:rPr>
      </w:pPr>
      <w:r>
        <w:rPr>
          <w:sz w:val="26"/>
          <w:szCs w:val="26"/>
        </w:rPr>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pPr>
        <w:pStyle w:val="ConsPlusNormal"/>
        <w:bidi w:val="0"/>
        <w:spacing w:lineRule="auto" w:line="240" w:before="0" w:after="0"/>
        <w:ind w:left="0" w:right="0" w:firstLine="709"/>
        <w:jc w:val="both"/>
        <w:rPr>
          <w:sz w:val="25"/>
          <w:szCs w:val="25"/>
        </w:rPr>
      </w:pPr>
      <w:r>
        <w:rPr>
          <w:sz w:val="26"/>
          <w:szCs w:val="26"/>
        </w:rPr>
        <w:t>25. 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pPr>
        <w:pStyle w:val="ConsPlusNormal"/>
        <w:bidi w:val="0"/>
        <w:spacing w:lineRule="auto" w:line="240" w:before="0" w:after="0"/>
        <w:ind w:left="0" w:right="0" w:firstLine="709"/>
        <w:jc w:val="both"/>
        <w:rPr>
          <w:sz w:val="25"/>
          <w:szCs w:val="25"/>
        </w:rPr>
      </w:pPr>
      <w:r>
        <w:rPr>
          <w:sz w:val="26"/>
          <w:szCs w:val="26"/>
        </w:rPr>
        <w:t>26. Обобщение правоприменительной практики.</w:t>
      </w:r>
    </w:p>
    <w:p>
      <w:pPr>
        <w:pStyle w:val="ConsPlusNormal"/>
        <w:bidi w:val="0"/>
        <w:spacing w:lineRule="auto" w:line="240" w:before="0" w:after="0"/>
        <w:ind w:left="0" w:right="0" w:firstLine="709"/>
        <w:jc w:val="both"/>
        <w:rPr>
          <w:sz w:val="25"/>
          <w:szCs w:val="25"/>
        </w:rPr>
      </w:pPr>
      <w:r>
        <w:rPr>
          <w:sz w:val="26"/>
          <w:szCs w:val="26"/>
        </w:rPr>
        <w:t>Администрация осуществляет обобщение правоприменительной практики и проведения муниципального контроля один раз в год.</w:t>
      </w:r>
    </w:p>
    <w:p>
      <w:pPr>
        <w:pStyle w:val="ConsPlusNormal"/>
        <w:bidi w:val="0"/>
        <w:spacing w:lineRule="auto" w:line="240" w:before="0" w:after="0"/>
        <w:ind w:left="0" w:right="0" w:firstLine="709"/>
        <w:jc w:val="both"/>
        <w:rPr>
          <w:sz w:val="25"/>
          <w:szCs w:val="25"/>
        </w:rPr>
      </w:pPr>
      <w:r>
        <w:rPr>
          <w:sz w:val="26"/>
          <w:szCs w:val="26"/>
        </w:rPr>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pPr>
        <w:pStyle w:val="ConsPlusNormal"/>
        <w:bidi w:val="0"/>
        <w:spacing w:lineRule="auto" w:line="240" w:before="0" w:after="0"/>
        <w:ind w:left="0" w:right="0" w:firstLine="709"/>
        <w:jc w:val="both"/>
        <w:rPr>
          <w:sz w:val="25"/>
          <w:szCs w:val="25"/>
        </w:rPr>
      </w:pPr>
      <w:r>
        <w:rPr>
          <w:sz w:val="26"/>
          <w:szCs w:val="26"/>
        </w:rPr>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pPr>
        <w:pStyle w:val="ConsPlusNormal"/>
        <w:bidi w:val="0"/>
        <w:spacing w:lineRule="auto" w:line="240" w:before="0" w:after="0"/>
        <w:ind w:left="0" w:right="0" w:firstLine="709"/>
        <w:jc w:val="both"/>
        <w:rPr>
          <w:sz w:val="25"/>
          <w:szCs w:val="25"/>
        </w:rPr>
      </w:pPr>
      <w:r>
        <w:rPr>
          <w:sz w:val="26"/>
          <w:szCs w:val="26"/>
        </w:rPr>
        <w:t>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за отчетным.</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6"/>
          <w:szCs w:val="26"/>
        </w:rPr>
        <w:t xml:space="preserve">Глава 4. Осуществление муниципального контроля </w:t>
      </w:r>
    </w:p>
    <w:p>
      <w:pPr>
        <w:pStyle w:val="ConsPlusNormal"/>
        <w:bidi w:val="0"/>
        <w:spacing w:lineRule="auto" w:line="240" w:before="0" w:after="0"/>
        <w:ind w:left="0" w:right="0" w:firstLine="709"/>
        <w:jc w:val="both"/>
        <w:rPr>
          <w:sz w:val="25"/>
          <w:szCs w:val="25"/>
        </w:rPr>
      </w:pPr>
      <w:r>
        <w:rPr>
          <w:sz w:val="26"/>
          <w:szCs w:val="26"/>
        </w:rPr>
        <w:t>27. При осуществлении муниципального контроля проводятся следующие контрольные мероприятия:</w:t>
      </w:r>
    </w:p>
    <w:p>
      <w:pPr>
        <w:pStyle w:val="ConsPlusNormal"/>
        <w:bidi w:val="0"/>
        <w:spacing w:lineRule="auto" w:line="240" w:before="0" w:after="0"/>
        <w:ind w:left="0" w:right="0" w:firstLine="709"/>
        <w:jc w:val="both"/>
        <w:rPr>
          <w:sz w:val="25"/>
          <w:szCs w:val="25"/>
        </w:rPr>
      </w:pPr>
      <w:r>
        <w:rPr>
          <w:sz w:val="26"/>
          <w:szCs w:val="26"/>
        </w:rPr>
        <w:t>1) контрольные мероприятия без взаимодействия с контролируемыми лицами;</w:t>
      </w:r>
    </w:p>
    <w:p>
      <w:pPr>
        <w:pStyle w:val="ConsPlusNormal"/>
        <w:bidi w:val="0"/>
        <w:spacing w:lineRule="auto" w:line="240" w:before="0" w:after="0"/>
        <w:ind w:left="0" w:right="0" w:firstLine="709"/>
        <w:jc w:val="both"/>
        <w:rPr>
          <w:sz w:val="25"/>
          <w:szCs w:val="25"/>
        </w:rPr>
      </w:pPr>
      <w:r>
        <w:rPr>
          <w:sz w:val="26"/>
          <w:szCs w:val="26"/>
        </w:rPr>
        <w:t>2) контрольные мероприятия при взаимодействии с контролируемыми лицами.</w:t>
      </w:r>
    </w:p>
    <w:p>
      <w:pPr>
        <w:pStyle w:val="ConsPlusNormal"/>
        <w:bidi w:val="0"/>
        <w:spacing w:lineRule="auto" w:line="240" w:before="0" w:after="0"/>
        <w:ind w:left="0" w:right="0" w:firstLine="709"/>
        <w:jc w:val="both"/>
        <w:rPr>
          <w:sz w:val="25"/>
          <w:szCs w:val="25"/>
        </w:rPr>
      </w:pPr>
      <w:bookmarkStart w:id="2" w:name="Par109"/>
      <w:bookmarkEnd w:id="2"/>
      <w:r>
        <w:rPr>
          <w:sz w:val="26"/>
          <w:szCs w:val="26"/>
        </w:rPr>
        <w:t>28. Администрациям проводятся следующие контрольные мероприятия без взаимодействия с контролируемыми лицами:</w:t>
      </w:r>
    </w:p>
    <w:p>
      <w:pPr>
        <w:pStyle w:val="ConsPlusNormal"/>
        <w:bidi w:val="0"/>
        <w:spacing w:lineRule="auto" w:line="240" w:before="0" w:after="0"/>
        <w:ind w:left="0" w:right="0" w:firstLine="709"/>
        <w:jc w:val="both"/>
        <w:rPr>
          <w:sz w:val="25"/>
          <w:szCs w:val="25"/>
        </w:rPr>
      </w:pPr>
      <w:r>
        <w:rPr>
          <w:sz w:val="26"/>
          <w:szCs w:val="26"/>
        </w:rPr>
        <w:t>1) наблюдение за соблюдением обязательных требований;</w:t>
      </w:r>
    </w:p>
    <w:p>
      <w:pPr>
        <w:pStyle w:val="ConsPlusNormal"/>
        <w:bidi w:val="0"/>
        <w:spacing w:lineRule="auto" w:line="240" w:before="0" w:after="0"/>
        <w:ind w:left="0" w:right="0" w:firstLine="709"/>
        <w:jc w:val="both"/>
        <w:rPr>
          <w:sz w:val="25"/>
          <w:szCs w:val="25"/>
        </w:rPr>
      </w:pPr>
      <w:r>
        <w:rPr>
          <w:sz w:val="26"/>
          <w:szCs w:val="26"/>
        </w:rPr>
        <w:t>2) выездное обследование.</w:t>
      </w:r>
    </w:p>
    <w:p>
      <w:pPr>
        <w:pStyle w:val="ConsPlusNormal"/>
        <w:bidi w:val="0"/>
        <w:spacing w:lineRule="auto" w:line="240" w:before="0" w:after="0"/>
        <w:ind w:left="0" w:right="0" w:firstLine="709"/>
        <w:jc w:val="both"/>
        <w:rPr>
          <w:sz w:val="25"/>
          <w:szCs w:val="25"/>
        </w:rPr>
      </w:pPr>
      <w:r>
        <w:rPr>
          <w:sz w:val="26"/>
          <w:szCs w:val="26"/>
        </w:rPr>
        <w:t>Порядок проведения контрольных мероприятий без взаимодействия контролируемыми лицами предусмотрен статьями 74, 75 Федерального закона от 31.07.2020 № 248-ФЗ «О государственном контроле (надзоре) и муниципальном контроле в Российской Федерации».</w:t>
      </w:r>
    </w:p>
    <w:p>
      <w:pPr>
        <w:pStyle w:val="ConsPlusNormal"/>
        <w:bidi w:val="0"/>
        <w:spacing w:lineRule="auto" w:line="240" w:before="0" w:after="0"/>
        <w:ind w:left="0" w:right="0" w:firstLine="709"/>
        <w:jc w:val="both"/>
        <w:rPr>
          <w:sz w:val="25"/>
          <w:szCs w:val="25"/>
        </w:rPr>
      </w:pPr>
      <w:r>
        <w:rPr>
          <w:sz w:val="26"/>
          <w:szCs w:val="26"/>
        </w:rPr>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pPr>
        <w:pStyle w:val="ConsPlusNormal"/>
        <w:bidi w:val="0"/>
        <w:spacing w:lineRule="auto" w:line="240" w:before="0" w:after="0"/>
        <w:ind w:left="0" w:right="0" w:firstLine="709"/>
        <w:jc w:val="both"/>
        <w:rPr>
          <w:sz w:val="25"/>
          <w:szCs w:val="25"/>
        </w:rPr>
      </w:pPr>
      <w:r>
        <w:rPr>
          <w:sz w:val="26"/>
          <w:szCs w:val="26"/>
        </w:rPr>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pPr>
        <w:pStyle w:val="ConsPlusNormal"/>
        <w:bidi w:val="0"/>
        <w:spacing w:lineRule="auto" w:line="240" w:before="0" w:after="0"/>
        <w:ind w:left="0" w:right="0" w:firstLine="709"/>
        <w:jc w:val="both"/>
        <w:rPr>
          <w:sz w:val="25"/>
          <w:szCs w:val="25"/>
        </w:rPr>
      </w:pPr>
      <w:r>
        <w:rPr>
          <w:sz w:val="26"/>
          <w:szCs w:val="26"/>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ConsPlusNormal"/>
        <w:bidi w:val="0"/>
        <w:spacing w:lineRule="auto" w:line="240" w:before="0" w:after="0"/>
        <w:ind w:left="0" w:right="0" w:firstLine="709"/>
        <w:jc w:val="both"/>
        <w:rPr>
          <w:sz w:val="25"/>
          <w:szCs w:val="25"/>
        </w:rPr>
      </w:pPr>
      <w:r>
        <w:rPr>
          <w:sz w:val="26"/>
          <w:szCs w:val="26"/>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ConsPlusNormal"/>
        <w:bidi w:val="0"/>
        <w:spacing w:lineRule="auto" w:line="240" w:before="0" w:after="0"/>
        <w:ind w:left="0" w:right="0" w:firstLine="709"/>
        <w:jc w:val="both"/>
        <w:rPr>
          <w:sz w:val="25"/>
          <w:szCs w:val="25"/>
        </w:rPr>
      </w:pPr>
      <w:r>
        <w:rPr>
          <w:sz w:val="26"/>
          <w:szCs w:val="26"/>
        </w:rPr>
        <w:t>3) документарная проверка (посредством получения письменных объяснений, истребования документов);</w:t>
      </w:r>
    </w:p>
    <w:p>
      <w:pPr>
        <w:pStyle w:val="ConsPlusNormal"/>
        <w:bidi w:val="0"/>
        <w:spacing w:lineRule="auto" w:line="240" w:before="0" w:after="0"/>
        <w:ind w:left="0" w:right="0" w:firstLine="709"/>
        <w:jc w:val="both"/>
        <w:rPr>
          <w:sz w:val="25"/>
          <w:szCs w:val="25"/>
        </w:rPr>
      </w:pPr>
      <w:r>
        <w:rPr>
          <w:sz w:val="26"/>
          <w:szCs w:val="26"/>
        </w:rPr>
        <w:t>4) выездная проверка (посредством осмотра, опроса, получения письменных объяснений, инструментального обследования, истребования документов).</w:t>
      </w:r>
    </w:p>
    <w:p>
      <w:pPr>
        <w:pStyle w:val="ConsPlusNormal"/>
        <w:bidi w:val="0"/>
        <w:spacing w:lineRule="auto" w:line="240" w:before="0" w:after="0"/>
        <w:ind w:left="0" w:right="0" w:firstLine="709"/>
        <w:jc w:val="both"/>
        <w:rPr>
          <w:sz w:val="25"/>
          <w:szCs w:val="25"/>
        </w:rPr>
      </w:pPr>
      <w:r>
        <w:rPr>
          <w:sz w:val="26"/>
          <w:szCs w:val="26"/>
        </w:rPr>
        <w:t>30. В рамках контрольных мероприятий при взаимодействии с контролируемыми лицами проводятся следующие контрольные действия:</w:t>
      </w:r>
    </w:p>
    <w:p>
      <w:pPr>
        <w:pStyle w:val="ConsPlusNormal"/>
        <w:bidi w:val="0"/>
        <w:spacing w:lineRule="auto" w:line="240" w:before="0" w:after="0"/>
        <w:ind w:left="0" w:right="0" w:firstLine="709"/>
        <w:jc w:val="both"/>
        <w:rPr>
          <w:sz w:val="25"/>
          <w:szCs w:val="25"/>
        </w:rPr>
      </w:pPr>
      <w:r>
        <w:rPr>
          <w:sz w:val="26"/>
          <w:szCs w:val="26"/>
        </w:rPr>
        <w:t>1) осмотр;</w:t>
      </w:r>
    </w:p>
    <w:p>
      <w:pPr>
        <w:pStyle w:val="ConsPlusNormal"/>
        <w:bidi w:val="0"/>
        <w:spacing w:lineRule="auto" w:line="240" w:before="0" w:after="0"/>
        <w:ind w:left="0" w:right="0" w:firstLine="709"/>
        <w:jc w:val="both"/>
        <w:rPr>
          <w:sz w:val="25"/>
          <w:szCs w:val="25"/>
        </w:rPr>
      </w:pPr>
      <w:r>
        <w:rPr>
          <w:sz w:val="26"/>
          <w:szCs w:val="26"/>
        </w:rPr>
        <w:t>2) опрос;</w:t>
      </w:r>
    </w:p>
    <w:p>
      <w:pPr>
        <w:pStyle w:val="ConsPlusNormal"/>
        <w:bidi w:val="0"/>
        <w:spacing w:lineRule="auto" w:line="240" w:before="0" w:after="0"/>
        <w:ind w:left="0" w:right="0" w:firstLine="709"/>
        <w:jc w:val="both"/>
        <w:rPr>
          <w:sz w:val="25"/>
          <w:szCs w:val="25"/>
        </w:rPr>
      </w:pPr>
      <w:r>
        <w:rPr>
          <w:sz w:val="26"/>
          <w:szCs w:val="26"/>
        </w:rPr>
        <w:t>3) получение письменных объяснений;</w:t>
      </w:r>
    </w:p>
    <w:p>
      <w:pPr>
        <w:pStyle w:val="ConsPlusNormal"/>
        <w:bidi w:val="0"/>
        <w:spacing w:lineRule="auto" w:line="240" w:before="0" w:after="0"/>
        <w:ind w:left="0" w:right="0" w:firstLine="709"/>
        <w:jc w:val="both"/>
        <w:rPr>
          <w:sz w:val="25"/>
          <w:szCs w:val="25"/>
        </w:rPr>
      </w:pPr>
      <w:r>
        <w:rPr>
          <w:sz w:val="26"/>
          <w:szCs w:val="26"/>
        </w:rPr>
        <w:t>4) истребование документов;</w:t>
      </w:r>
    </w:p>
    <w:p>
      <w:pPr>
        <w:pStyle w:val="ConsPlusNormal"/>
        <w:bidi w:val="0"/>
        <w:spacing w:lineRule="auto" w:line="240" w:before="0" w:after="0"/>
        <w:ind w:left="0" w:right="0" w:firstLine="709"/>
        <w:jc w:val="both"/>
        <w:rPr>
          <w:sz w:val="25"/>
          <w:szCs w:val="25"/>
        </w:rPr>
      </w:pPr>
      <w:r>
        <w:rPr>
          <w:sz w:val="26"/>
          <w:szCs w:val="26"/>
        </w:rPr>
        <w:t>5) инструментальное обследование.</w:t>
      </w:r>
    </w:p>
    <w:p>
      <w:pPr>
        <w:pStyle w:val="ConsPlusNormal"/>
        <w:bidi w:val="0"/>
        <w:spacing w:lineRule="auto" w:line="240" w:before="0" w:after="0"/>
        <w:ind w:left="0" w:right="0" w:firstLine="709"/>
        <w:jc w:val="both"/>
        <w:rPr>
          <w:sz w:val="25"/>
          <w:szCs w:val="25"/>
        </w:rPr>
      </w:pPr>
      <w:r>
        <w:rPr>
          <w:sz w:val="26"/>
          <w:szCs w:val="26"/>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pPr>
        <w:pStyle w:val="ConsPlusNormal"/>
        <w:bidi w:val="0"/>
        <w:spacing w:lineRule="auto" w:line="240" w:before="0" w:after="0"/>
        <w:ind w:left="0" w:right="0" w:firstLine="709"/>
        <w:jc w:val="both"/>
        <w:rPr>
          <w:sz w:val="25"/>
          <w:szCs w:val="25"/>
        </w:rPr>
      </w:pPr>
      <w:r>
        <w:rPr>
          <w:sz w:val="26"/>
          <w:szCs w:val="26"/>
        </w:rPr>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pPr>
        <w:pStyle w:val="ConsPlusNormal"/>
        <w:bidi w:val="0"/>
        <w:spacing w:lineRule="auto" w:line="240" w:before="0" w:after="0"/>
        <w:ind w:left="0" w:right="0" w:firstLine="709"/>
        <w:jc w:val="both"/>
        <w:rPr>
          <w:sz w:val="25"/>
          <w:szCs w:val="25"/>
        </w:rPr>
      </w:pPr>
      <w:r>
        <w:rPr>
          <w:sz w:val="26"/>
          <w:szCs w:val="26"/>
        </w:rPr>
        <w:t>32. Основания для проведения контрольных мероприятий:</w:t>
      </w:r>
    </w:p>
    <w:p>
      <w:pPr>
        <w:pStyle w:val="ConsPlusNormal"/>
        <w:bidi w:val="0"/>
        <w:spacing w:lineRule="auto" w:line="240" w:before="0" w:after="0"/>
        <w:ind w:left="0" w:right="0" w:firstLine="709"/>
        <w:jc w:val="both"/>
        <w:rPr>
          <w:sz w:val="25"/>
          <w:szCs w:val="25"/>
        </w:rPr>
      </w:pPr>
      <w:bookmarkStart w:id="3" w:name="Par128"/>
      <w:bookmarkEnd w:id="3"/>
      <w:r>
        <w:rPr>
          <w:sz w:val="26"/>
          <w:szCs w:val="26"/>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ConsPlusNormal"/>
        <w:bidi w:val="0"/>
        <w:spacing w:lineRule="auto" w:line="240" w:before="0" w:after="0"/>
        <w:ind w:left="0" w:right="0" w:firstLine="709"/>
        <w:jc w:val="both"/>
        <w:rPr>
          <w:sz w:val="25"/>
          <w:szCs w:val="25"/>
        </w:rPr>
      </w:pPr>
      <w:bookmarkStart w:id="4" w:name="Par129"/>
      <w:bookmarkEnd w:id="4"/>
      <w:r>
        <w:rPr>
          <w:sz w:val="26"/>
          <w:szCs w:val="26"/>
        </w:rPr>
        <w:t>2) выявление соответствия объекта контроля индикаторам риска нарушения обязательных требований;</w:t>
      </w:r>
    </w:p>
    <w:p>
      <w:pPr>
        <w:pStyle w:val="ConsPlusNormal"/>
        <w:bidi w:val="0"/>
        <w:spacing w:lineRule="auto" w:line="240" w:before="0" w:after="0"/>
        <w:ind w:left="0" w:right="0" w:firstLine="709"/>
        <w:jc w:val="both"/>
        <w:rPr>
          <w:sz w:val="25"/>
          <w:szCs w:val="25"/>
        </w:rPr>
      </w:pPr>
      <w:r>
        <w:rPr>
          <w:sz w:val="26"/>
          <w:szCs w:val="26"/>
        </w:rPr>
        <w:t>3) наступление сроков проведения контрольных мероприятий, включенных в план проведения контрольных мероприятий;</w:t>
      </w:r>
    </w:p>
    <w:p>
      <w:pPr>
        <w:pStyle w:val="ConsPlusNormal"/>
        <w:bidi w:val="0"/>
        <w:spacing w:lineRule="auto" w:line="240" w:before="0" w:after="0"/>
        <w:ind w:left="0" w:right="0" w:firstLine="709"/>
        <w:jc w:val="both"/>
        <w:rPr>
          <w:sz w:val="25"/>
          <w:szCs w:val="25"/>
        </w:rPr>
      </w:pPr>
      <w:bookmarkStart w:id="5" w:name="Par131"/>
      <w:bookmarkEnd w:id="5"/>
      <w:r>
        <w:rPr>
          <w:sz w:val="26"/>
          <w:szCs w:val="26"/>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ConsPlusNormal"/>
        <w:bidi w:val="0"/>
        <w:spacing w:lineRule="auto" w:line="240" w:before="0" w:after="0"/>
        <w:ind w:left="0" w:right="0" w:firstLine="709"/>
        <w:jc w:val="both"/>
        <w:rPr>
          <w:sz w:val="25"/>
          <w:szCs w:val="25"/>
        </w:rPr>
      </w:pPr>
      <w:r>
        <w:rPr>
          <w:sz w:val="26"/>
          <w:szCs w:val="26"/>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ConsPlusNormal"/>
        <w:bidi w:val="0"/>
        <w:spacing w:lineRule="auto" w:line="240" w:before="0" w:after="0"/>
        <w:ind w:left="0" w:right="0" w:firstLine="709"/>
        <w:jc w:val="both"/>
        <w:rPr>
          <w:sz w:val="25"/>
          <w:szCs w:val="25"/>
        </w:rPr>
      </w:pPr>
      <w:bookmarkStart w:id="6" w:name="Par133"/>
      <w:bookmarkEnd w:id="6"/>
      <w:r>
        <w:rPr>
          <w:sz w:val="26"/>
          <w:szCs w:val="26"/>
        </w:rPr>
        <w:t>6) истечение срока исполнения предписания об устранении нарушений обязательных требований.</w:t>
      </w:r>
    </w:p>
    <w:p>
      <w:pPr>
        <w:pStyle w:val="ConsPlusNormal"/>
        <w:bidi w:val="0"/>
        <w:spacing w:lineRule="auto" w:line="240" w:before="0" w:after="0"/>
        <w:ind w:left="0" w:right="0" w:firstLine="709"/>
        <w:jc w:val="both"/>
        <w:rPr>
          <w:sz w:val="25"/>
          <w:szCs w:val="25"/>
        </w:rPr>
      </w:pPr>
      <w:r>
        <w:rPr>
          <w:sz w:val="26"/>
          <w:szCs w:val="26"/>
        </w:rPr>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 248-ФЗ «О государственном контроле (надзоре) и муниципальном контроле в Российской Федерации».</w:t>
      </w:r>
    </w:p>
    <w:p>
      <w:pPr>
        <w:pStyle w:val="ConsPlusNormal"/>
        <w:bidi w:val="0"/>
        <w:spacing w:lineRule="auto" w:line="240" w:before="0" w:after="0"/>
        <w:ind w:left="0" w:right="0" w:firstLine="709"/>
        <w:jc w:val="both"/>
        <w:rPr>
          <w:sz w:val="25"/>
          <w:szCs w:val="25"/>
        </w:rPr>
      </w:pPr>
      <w:r>
        <w:rPr>
          <w:sz w:val="26"/>
          <w:szCs w:val="26"/>
        </w:rPr>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pPr>
        <w:pStyle w:val="ConsPlusNormal"/>
        <w:bidi w:val="0"/>
        <w:spacing w:lineRule="auto" w:line="240" w:before="0" w:after="0"/>
        <w:ind w:left="0" w:right="0" w:firstLine="709"/>
        <w:jc w:val="both"/>
        <w:rPr>
          <w:sz w:val="25"/>
          <w:szCs w:val="25"/>
        </w:rPr>
      </w:pPr>
      <w:r>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pPr>
        <w:pStyle w:val="ConsPlusNormal"/>
        <w:bidi w:val="0"/>
        <w:spacing w:lineRule="auto" w:line="240" w:before="0" w:after="0"/>
        <w:ind w:left="0" w:right="0" w:firstLine="709"/>
        <w:jc w:val="both"/>
        <w:rPr>
          <w:sz w:val="25"/>
          <w:szCs w:val="25"/>
        </w:rPr>
      </w:pPr>
      <w:r>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pPr>
        <w:pStyle w:val="ConsPlusNormal"/>
        <w:bidi w:val="0"/>
        <w:spacing w:lineRule="auto" w:line="240" w:before="0" w:after="0"/>
        <w:ind w:left="0" w:right="0" w:firstLine="709"/>
        <w:jc w:val="both"/>
        <w:rPr>
          <w:sz w:val="25"/>
          <w:szCs w:val="25"/>
        </w:rPr>
      </w:pPr>
      <w:r>
        <w:rPr>
          <w:sz w:val="26"/>
          <w:szCs w:val="26"/>
        </w:rPr>
        <w:t>3)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ConsPlusNormal"/>
        <w:bidi w:val="0"/>
        <w:spacing w:lineRule="auto" w:line="240" w:before="0" w:after="0"/>
        <w:ind w:left="0" w:right="0" w:firstLine="709"/>
        <w:jc w:val="both"/>
        <w:rPr>
          <w:sz w:val="25"/>
          <w:szCs w:val="25"/>
        </w:rPr>
      </w:pPr>
      <w:r>
        <w:rPr>
          <w:sz w:val="26"/>
          <w:szCs w:val="26"/>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pPr>
        <w:pStyle w:val="ConsPlusNormal"/>
        <w:bidi w:val="0"/>
        <w:spacing w:lineRule="auto" w:line="240" w:before="0" w:after="0"/>
        <w:ind w:left="0" w:right="0" w:firstLine="709"/>
        <w:jc w:val="both"/>
        <w:rPr>
          <w:sz w:val="25"/>
          <w:szCs w:val="25"/>
        </w:rPr>
      </w:pPr>
      <w:bookmarkStart w:id="7" w:name="Par140"/>
      <w:bookmarkEnd w:id="7"/>
      <w:r>
        <w:rPr>
          <w:sz w:val="26"/>
          <w:szCs w:val="26"/>
        </w:rPr>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pPr>
        <w:pStyle w:val="ConsPlusNormal"/>
        <w:bidi w:val="0"/>
        <w:spacing w:lineRule="auto" w:line="240" w:before="0" w:after="0"/>
        <w:ind w:left="0" w:right="0" w:firstLine="709"/>
        <w:jc w:val="both"/>
        <w:rPr>
          <w:sz w:val="25"/>
          <w:szCs w:val="25"/>
        </w:rPr>
      </w:pPr>
      <w:r>
        <w:rPr>
          <w:sz w:val="26"/>
          <w:szCs w:val="26"/>
        </w:rPr>
        <w:t>1) дата, время и место принятия решения;</w:t>
      </w:r>
    </w:p>
    <w:p>
      <w:pPr>
        <w:pStyle w:val="ConsPlusNormal"/>
        <w:bidi w:val="0"/>
        <w:spacing w:lineRule="auto" w:line="240" w:before="0" w:after="0"/>
        <w:ind w:left="0" w:right="0" w:firstLine="709"/>
        <w:jc w:val="both"/>
        <w:rPr>
          <w:sz w:val="25"/>
          <w:szCs w:val="25"/>
        </w:rPr>
      </w:pPr>
      <w:r>
        <w:rPr>
          <w:sz w:val="26"/>
          <w:szCs w:val="26"/>
        </w:rPr>
        <w:t>2) кем принято решение;</w:t>
      </w:r>
    </w:p>
    <w:p>
      <w:pPr>
        <w:pStyle w:val="ConsPlusNormal"/>
        <w:bidi w:val="0"/>
        <w:spacing w:lineRule="auto" w:line="240" w:before="0" w:after="0"/>
        <w:ind w:left="0" w:right="0" w:firstLine="709"/>
        <w:jc w:val="both"/>
        <w:rPr>
          <w:sz w:val="25"/>
          <w:szCs w:val="25"/>
        </w:rPr>
      </w:pPr>
      <w:r>
        <w:rPr>
          <w:sz w:val="26"/>
          <w:szCs w:val="26"/>
        </w:rPr>
        <w:t>3) основание проведения контрольного мероприятия;</w:t>
      </w:r>
    </w:p>
    <w:p>
      <w:pPr>
        <w:pStyle w:val="ConsPlusNormal"/>
        <w:bidi w:val="0"/>
        <w:spacing w:lineRule="auto" w:line="240" w:before="0" w:after="0"/>
        <w:ind w:left="0" w:right="0" w:firstLine="709"/>
        <w:jc w:val="both"/>
        <w:rPr>
          <w:sz w:val="25"/>
          <w:szCs w:val="25"/>
        </w:rPr>
      </w:pPr>
      <w:r>
        <w:rPr>
          <w:sz w:val="26"/>
          <w:szCs w:val="26"/>
        </w:rPr>
        <w:t>4) вид контроля;</w:t>
      </w:r>
    </w:p>
    <w:p>
      <w:pPr>
        <w:pStyle w:val="ConsPlusNormal"/>
        <w:bidi w:val="0"/>
        <w:spacing w:lineRule="auto" w:line="240" w:before="0" w:after="0"/>
        <w:ind w:left="0" w:right="0" w:firstLine="709"/>
        <w:jc w:val="both"/>
        <w:rPr>
          <w:sz w:val="25"/>
          <w:szCs w:val="25"/>
        </w:rPr>
      </w:pPr>
      <w:r>
        <w:rPr>
          <w:sz w:val="26"/>
          <w:szCs w:val="26"/>
        </w:rPr>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ConsPlusNormal"/>
        <w:bidi w:val="0"/>
        <w:spacing w:lineRule="auto" w:line="240" w:before="0" w:after="0"/>
        <w:ind w:left="0" w:right="0" w:firstLine="709"/>
        <w:jc w:val="both"/>
        <w:rPr>
          <w:sz w:val="25"/>
          <w:szCs w:val="25"/>
        </w:rPr>
      </w:pPr>
      <w:r>
        <w:rPr>
          <w:sz w:val="26"/>
          <w:szCs w:val="26"/>
        </w:rPr>
        <w:t>6) объект контроля, в отношении которого проводится контрольное мероприятие;</w:t>
      </w:r>
    </w:p>
    <w:p>
      <w:pPr>
        <w:pStyle w:val="ConsPlusNormal"/>
        <w:bidi w:val="0"/>
        <w:spacing w:lineRule="auto" w:line="240" w:before="0" w:after="0"/>
        <w:ind w:left="0" w:right="0" w:firstLine="709"/>
        <w:jc w:val="both"/>
        <w:rPr>
          <w:sz w:val="25"/>
          <w:szCs w:val="25"/>
        </w:rPr>
      </w:pPr>
      <w:r>
        <w:rPr>
          <w:sz w:val="26"/>
          <w:szCs w:val="26"/>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pPr>
        <w:pStyle w:val="ConsPlusNormal"/>
        <w:bidi w:val="0"/>
        <w:spacing w:lineRule="auto" w:line="240" w:before="0" w:after="0"/>
        <w:ind w:left="0" w:right="0" w:firstLine="709"/>
        <w:jc w:val="both"/>
        <w:rPr>
          <w:sz w:val="25"/>
          <w:szCs w:val="25"/>
        </w:rPr>
      </w:pPr>
      <w:r>
        <w:rPr>
          <w:sz w:val="26"/>
          <w:szCs w:val="26"/>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pPr>
        <w:pStyle w:val="ConsPlusNormal"/>
        <w:bidi w:val="0"/>
        <w:spacing w:lineRule="auto" w:line="240" w:before="0" w:after="0"/>
        <w:ind w:left="0" w:right="0" w:firstLine="709"/>
        <w:jc w:val="both"/>
        <w:rPr>
          <w:sz w:val="25"/>
          <w:szCs w:val="25"/>
        </w:rPr>
      </w:pPr>
      <w:r>
        <w:rPr>
          <w:sz w:val="26"/>
          <w:szCs w:val="26"/>
        </w:rPr>
        <w:t>9) вид контрольного мероприятия;</w:t>
      </w:r>
    </w:p>
    <w:p>
      <w:pPr>
        <w:pStyle w:val="ConsPlusNormal"/>
        <w:bidi w:val="0"/>
        <w:spacing w:lineRule="auto" w:line="240" w:before="0" w:after="0"/>
        <w:ind w:left="0" w:right="0" w:firstLine="709"/>
        <w:jc w:val="both"/>
        <w:rPr>
          <w:sz w:val="25"/>
          <w:szCs w:val="25"/>
        </w:rPr>
      </w:pPr>
      <w:r>
        <w:rPr>
          <w:sz w:val="26"/>
          <w:szCs w:val="26"/>
        </w:rPr>
        <w:t>10) перечень контрольных действий, совершаемых в рамках контрольного мероприятия, предусматривающего взаимодействие с контролируемым лицом;</w:t>
      </w:r>
    </w:p>
    <w:p>
      <w:pPr>
        <w:pStyle w:val="ConsPlusNormal"/>
        <w:bidi w:val="0"/>
        <w:spacing w:lineRule="auto" w:line="240" w:before="0" w:after="0"/>
        <w:ind w:left="0" w:right="0" w:firstLine="709"/>
        <w:jc w:val="both"/>
        <w:rPr>
          <w:sz w:val="25"/>
          <w:szCs w:val="25"/>
        </w:rPr>
      </w:pPr>
      <w:r>
        <w:rPr>
          <w:sz w:val="26"/>
          <w:szCs w:val="26"/>
        </w:rPr>
        <w:t>11) предмет контрольного мероприятия;</w:t>
      </w:r>
    </w:p>
    <w:p>
      <w:pPr>
        <w:pStyle w:val="ConsPlusNormal"/>
        <w:bidi w:val="0"/>
        <w:spacing w:lineRule="auto" w:line="240" w:before="0" w:after="0"/>
        <w:ind w:left="0" w:right="0" w:firstLine="709"/>
        <w:jc w:val="both"/>
        <w:rPr>
          <w:sz w:val="25"/>
          <w:szCs w:val="25"/>
        </w:rPr>
      </w:pPr>
      <w:r>
        <w:rPr>
          <w:sz w:val="26"/>
          <w:szCs w:val="26"/>
        </w:rPr>
        <w:t>12) проверочные листы, если их применение является обязательным;</w:t>
      </w:r>
    </w:p>
    <w:p>
      <w:pPr>
        <w:pStyle w:val="ConsPlusNormal"/>
        <w:bidi w:val="0"/>
        <w:spacing w:lineRule="auto" w:line="240" w:before="0" w:after="0"/>
        <w:ind w:left="0" w:right="0" w:firstLine="709"/>
        <w:jc w:val="both"/>
        <w:rPr>
          <w:sz w:val="25"/>
          <w:szCs w:val="25"/>
        </w:rPr>
      </w:pPr>
      <w:r>
        <w:rPr>
          <w:sz w:val="26"/>
          <w:szCs w:val="26"/>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ConsPlusNormal"/>
        <w:bidi w:val="0"/>
        <w:spacing w:lineRule="auto" w:line="240" w:before="0" w:after="0"/>
        <w:ind w:left="0" w:right="0" w:firstLine="709"/>
        <w:jc w:val="both"/>
        <w:rPr>
          <w:sz w:val="25"/>
          <w:szCs w:val="25"/>
        </w:rPr>
      </w:pPr>
      <w:r>
        <w:rPr>
          <w:sz w:val="26"/>
          <w:szCs w:val="26"/>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pPr>
        <w:pStyle w:val="ConsPlusNormal"/>
        <w:bidi w:val="0"/>
        <w:spacing w:lineRule="auto" w:line="240" w:before="0" w:after="0"/>
        <w:ind w:left="0" w:right="0" w:firstLine="709"/>
        <w:jc w:val="both"/>
        <w:rPr/>
      </w:pPr>
      <w:r>
        <w:rPr>
          <w:color w:val="000000"/>
          <w:sz w:val="26"/>
          <w:szCs w:val="26"/>
        </w:rPr>
        <w:t>36. Внеплановые контрольные мероприятия, за исключением внеплановых контрольных мероприятий без взаимодействия, проводятся по основаниям, предусмотренн</w:t>
      </w:r>
      <w:r>
        <w:rPr>
          <w:color w:val="000000"/>
          <w:sz w:val="26"/>
          <w:szCs w:val="26"/>
          <w:u w:val="none"/>
        </w:rPr>
        <w:t xml:space="preserve">ым </w:t>
      </w:r>
      <w:hyperlink w:anchor="Par128">
        <w:r>
          <w:rPr>
            <w:rStyle w:val="Style17"/>
            <w:color w:val="000000"/>
            <w:sz w:val="26"/>
            <w:szCs w:val="26"/>
            <w:u w:val="none"/>
          </w:rPr>
          <w:t>подпунктами 1</w:t>
        </w:r>
      </w:hyperlink>
      <w:r>
        <w:rPr>
          <w:color w:val="000000"/>
          <w:sz w:val="26"/>
          <w:szCs w:val="26"/>
          <w:u w:val="none"/>
        </w:rPr>
        <w:t xml:space="preserve">, </w:t>
      </w:r>
      <w:hyperlink w:anchor="Par129">
        <w:r>
          <w:rPr>
            <w:rStyle w:val="Style17"/>
            <w:color w:val="000000"/>
            <w:sz w:val="26"/>
            <w:szCs w:val="26"/>
            <w:u w:val="none"/>
          </w:rPr>
          <w:t>2</w:t>
        </w:r>
      </w:hyperlink>
      <w:r>
        <w:rPr>
          <w:color w:val="000000"/>
          <w:sz w:val="26"/>
          <w:szCs w:val="26"/>
          <w:u w:val="none"/>
        </w:rPr>
        <w:t xml:space="preserve">, </w:t>
      </w:r>
      <w:hyperlink w:anchor="Par131">
        <w:r>
          <w:rPr>
            <w:rStyle w:val="Style17"/>
            <w:color w:val="000000"/>
            <w:sz w:val="26"/>
            <w:szCs w:val="26"/>
            <w:u w:val="none"/>
          </w:rPr>
          <w:t>4</w:t>
        </w:r>
      </w:hyperlink>
      <w:r>
        <w:rPr>
          <w:color w:val="000000"/>
          <w:sz w:val="26"/>
          <w:szCs w:val="26"/>
          <w:u w:val="none"/>
        </w:rPr>
        <w:t xml:space="preserve"> - </w:t>
      </w:r>
      <w:hyperlink w:anchor="Par133">
        <w:r>
          <w:rPr>
            <w:rStyle w:val="Style17"/>
            <w:color w:val="000000"/>
            <w:sz w:val="26"/>
            <w:szCs w:val="26"/>
            <w:u w:val="none"/>
          </w:rPr>
          <w:t>6 пункта 32</w:t>
        </w:r>
      </w:hyperlink>
      <w:r>
        <w:rPr>
          <w:color w:val="000000"/>
          <w:sz w:val="26"/>
          <w:szCs w:val="26"/>
          <w:u w:val="none"/>
        </w:rPr>
        <w:t xml:space="preserve"> н</w:t>
      </w:r>
      <w:r>
        <w:rPr>
          <w:color w:val="000000"/>
          <w:sz w:val="26"/>
          <w:szCs w:val="26"/>
        </w:rPr>
        <w:t>астоящего Положения.</w:t>
      </w:r>
    </w:p>
    <w:p>
      <w:pPr>
        <w:pStyle w:val="ConsPlusNormal"/>
        <w:bidi w:val="0"/>
        <w:spacing w:lineRule="auto" w:line="240" w:before="0" w:after="0"/>
        <w:ind w:left="0" w:right="0" w:firstLine="709"/>
        <w:jc w:val="both"/>
        <w:rPr/>
      </w:pPr>
      <w:r>
        <w:rPr>
          <w:color w:val="000000"/>
          <w:sz w:val="26"/>
          <w:szCs w:val="26"/>
        </w:rPr>
        <w:t>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w:t>
      </w:r>
      <w:r>
        <w:rPr>
          <w:color w:val="000000"/>
          <w:sz w:val="26"/>
          <w:szCs w:val="26"/>
          <w:u w:val="none"/>
        </w:rPr>
        <w:t xml:space="preserve">х </w:t>
      </w:r>
      <w:hyperlink w:anchor="Par109">
        <w:r>
          <w:rPr>
            <w:rStyle w:val="Style17"/>
            <w:color w:val="000000"/>
            <w:sz w:val="26"/>
            <w:szCs w:val="26"/>
            <w:u w:val="none"/>
          </w:rPr>
          <w:t>пунктом 28</w:t>
        </w:r>
      </w:hyperlink>
      <w:r>
        <w:rPr>
          <w:color w:val="000000"/>
          <w:sz w:val="26"/>
          <w:szCs w:val="26"/>
          <w:u w:val="none"/>
        </w:rPr>
        <w:t xml:space="preserve"> и </w:t>
      </w:r>
      <w:hyperlink w:anchor="Par131">
        <w:r>
          <w:rPr>
            <w:rStyle w:val="Style17"/>
            <w:color w:val="000000"/>
            <w:sz w:val="26"/>
            <w:szCs w:val="26"/>
            <w:u w:val="none"/>
          </w:rPr>
          <w:t>пунктами 4</w:t>
        </w:r>
      </w:hyperlink>
      <w:r>
        <w:rPr>
          <w:color w:val="000000"/>
          <w:sz w:val="26"/>
          <w:szCs w:val="26"/>
          <w:u w:val="none"/>
        </w:rPr>
        <w:t xml:space="preserve"> - </w:t>
      </w:r>
      <w:hyperlink w:anchor="Par133">
        <w:r>
          <w:rPr>
            <w:rStyle w:val="Style17"/>
            <w:color w:val="000000"/>
            <w:sz w:val="26"/>
            <w:szCs w:val="26"/>
            <w:u w:val="none"/>
          </w:rPr>
          <w:t>6 пункта 32</w:t>
        </w:r>
      </w:hyperlink>
      <w:r>
        <w:rPr>
          <w:color w:val="000000"/>
          <w:sz w:val="26"/>
          <w:szCs w:val="26"/>
          <w:u w:val="none"/>
        </w:rPr>
        <w:t xml:space="preserve"> на</w:t>
      </w:r>
      <w:r>
        <w:rPr>
          <w:color w:val="000000"/>
          <w:sz w:val="26"/>
          <w:szCs w:val="26"/>
        </w:rPr>
        <w:t>стоящего Положения.</w:t>
      </w:r>
    </w:p>
    <w:p>
      <w:pPr>
        <w:pStyle w:val="ConsPlusNormal"/>
        <w:bidi w:val="0"/>
        <w:spacing w:lineRule="auto" w:line="240" w:before="0" w:after="0"/>
        <w:ind w:left="0" w:right="0" w:firstLine="709"/>
        <w:jc w:val="both"/>
        <w:rPr>
          <w:sz w:val="25"/>
          <w:szCs w:val="25"/>
        </w:rPr>
      </w:pPr>
      <w:r>
        <w:rPr>
          <w:sz w:val="26"/>
          <w:szCs w:val="26"/>
        </w:rPr>
        <w:t>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ConsPlusNormal"/>
        <w:bidi w:val="0"/>
        <w:spacing w:lineRule="auto" w:line="240" w:before="0" w:after="0"/>
        <w:ind w:left="0" w:right="0" w:firstLine="709"/>
        <w:jc w:val="both"/>
        <w:rPr/>
      </w:pPr>
      <w:r>
        <w:rPr>
          <w:sz w:val="26"/>
          <w:szCs w:val="26"/>
        </w:rPr>
        <w:t>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w:t>
      </w:r>
      <w:r>
        <w:rPr>
          <w:color w:val="000000"/>
          <w:sz w:val="26"/>
          <w:szCs w:val="26"/>
        </w:rPr>
        <w:t xml:space="preserve">нных </w:t>
      </w:r>
      <w:hyperlink w:anchor="Par140">
        <w:r>
          <w:rPr>
            <w:rStyle w:val="Style17"/>
            <w:color w:val="000000"/>
            <w:sz w:val="26"/>
            <w:szCs w:val="26"/>
            <w:u w:val="none"/>
          </w:rPr>
          <w:t>пунктом 35</w:t>
        </w:r>
      </w:hyperlink>
      <w:r>
        <w:rPr>
          <w:color w:val="000000"/>
          <w:sz w:val="26"/>
          <w:szCs w:val="26"/>
        </w:rPr>
        <w:t xml:space="preserve"> настоящ</w:t>
      </w:r>
      <w:r>
        <w:rPr>
          <w:sz w:val="26"/>
          <w:szCs w:val="26"/>
        </w:rPr>
        <w:t>его Положения. Уведомление контролируемого лица в этом случае может не проводиться.</w:t>
      </w:r>
    </w:p>
    <w:p>
      <w:pPr>
        <w:pStyle w:val="ConsPlusNormal"/>
        <w:bidi w:val="0"/>
        <w:spacing w:lineRule="auto" w:line="240" w:before="0" w:after="0"/>
        <w:ind w:left="0" w:right="0" w:firstLine="709"/>
        <w:jc w:val="both"/>
        <w:rPr>
          <w:sz w:val="25"/>
          <w:szCs w:val="25"/>
        </w:rPr>
      </w:pPr>
      <w:r>
        <w:rPr>
          <w:sz w:val="26"/>
          <w:szCs w:val="26"/>
        </w:rPr>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pPr>
        <w:pStyle w:val="ConsPlusNormal"/>
        <w:bidi w:val="0"/>
        <w:spacing w:lineRule="auto" w:line="240" w:before="0" w:after="0"/>
        <w:ind w:left="0" w:right="0" w:firstLine="709"/>
        <w:jc w:val="both"/>
        <w:rPr>
          <w:sz w:val="25"/>
          <w:szCs w:val="25"/>
        </w:rPr>
      </w:pPr>
      <w:r>
        <w:rPr>
          <w:sz w:val="26"/>
          <w:szCs w:val="26"/>
        </w:rPr>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pPr>
        <w:pStyle w:val="ConsPlusNormal"/>
        <w:bidi w:val="0"/>
        <w:spacing w:lineRule="auto" w:line="240" w:before="0" w:after="0"/>
        <w:ind w:left="0" w:right="0" w:firstLine="709"/>
        <w:jc w:val="both"/>
        <w:rPr>
          <w:sz w:val="25"/>
          <w:szCs w:val="25"/>
        </w:rPr>
      </w:pPr>
      <w:bookmarkStart w:id="8" w:name="Par163"/>
      <w:bookmarkEnd w:id="8"/>
      <w:r>
        <w:rPr>
          <w:sz w:val="26"/>
          <w:szCs w:val="26"/>
        </w:rPr>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ConsPlusNormal"/>
        <w:bidi w:val="0"/>
        <w:spacing w:lineRule="auto" w:line="240" w:before="0" w:after="0"/>
        <w:ind w:left="0" w:right="0" w:firstLine="709"/>
        <w:jc w:val="both"/>
        <w:rPr>
          <w:sz w:val="25"/>
          <w:szCs w:val="25"/>
        </w:rPr>
      </w:pPr>
      <w:r>
        <w:rPr>
          <w:sz w:val="26"/>
          <w:szCs w:val="26"/>
        </w:rPr>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9" w:name="_Hlk82004521"/>
      <w:bookmarkEnd w:id="9"/>
      <w:r>
        <w:rPr>
          <w:sz w:val="26"/>
          <w:szCs w:val="26"/>
        </w:rPr>
        <w:t>.</w:t>
      </w:r>
    </w:p>
    <w:p>
      <w:pPr>
        <w:pStyle w:val="ConsPlusNormal"/>
        <w:bidi w:val="0"/>
        <w:spacing w:lineRule="auto" w:line="240" w:before="0" w:after="0"/>
        <w:ind w:left="0" w:right="0" w:firstLine="709"/>
        <w:jc w:val="both"/>
        <w:rPr/>
      </w:pPr>
      <w:r>
        <w:rPr>
          <w:sz w:val="26"/>
          <w:szCs w:val="26"/>
        </w:rPr>
        <w:t>42. В случае, указа</w:t>
      </w:r>
      <w:r>
        <w:rPr>
          <w:color w:val="000000"/>
          <w:sz w:val="26"/>
          <w:szCs w:val="26"/>
        </w:rPr>
        <w:t xml:space="preserve">нном в </w:t>
      </w:r>
      <w:hyperlink w:anchor="Par163">
        <w:r>
          <w:rPr>
            <w:rStyle w:val="Style17"/>
            <w:color w:val="000000"/>
            <w:sz w:val="26"/>
            <w:szCs w:val="26"/>
            <w:u w:val="none"/>
          </w:rPr>
          <w:t>пункте 41</w:t>
        </w:r>
      </w:hyperlink>
      <w:r>
        <w:rPr>
          <w:color w:val="000000"/>
          <w:sz w:val="26"/>
          <w:szCs w:val="26"/>
        </w:rPr>
        <w:t xml:space="preserve"> настоящего</w:t>
      </w:r>
      <w:r>
        <w:rPr>
          <w:sz w:val="26"/>
          <w:szCs w:val="26"/>
        </w:rPr>
        <w:t xml:space="preserve">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pPr>
        <w:pStyle w:val="ConsPlusNormal"/>
        <w:bidi w:val="0"/>
        <w:spacing w:lineRule="auto" w:line="240" w:before="0" w:after="0"/>
        <w:ind w:left="0" w:right="0" w:firstLine="709"/>
        <w:jc w:val="both"/>
        <w:rPr>
          <w:sz w:val="25"/>
          <w:szCs w:val="25"/>
        </w:rPr>
      </w:pPr>
      <w:r>
        <w:rPr>
          <w:sz w:val="26"/>
          <w:szCs w:val="26"/>
        </w:rPr>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pPr>
        <w:pStyle w:val="ConsPlusNormal"/>
        <w:bidi w:val="0"/>
        <w:spacing w:lineRule="auto" w:line="240" w:before="0" w:after="0"/>
        <w:ind w:left="0" w:right="0" w:firstLine="709"/>
        <w:jc w:val="both"/>
        <w:rPr>
          <w:sz w:val="25"/>
          <w:szCs w:val="25"/>
        </w:rPr>
      </w:pPr>
      <w:r>
        <w:rPr>
          <w:sz w:val="26"/>
          <w:szCs w:val="26"/>
        </w:rPr>
        <w:t>44. Информирование контролируемых лиц о совершаемых должностными лицами органа 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pPr>
        <w:pStyle w:val="ConsPlusNormal"/>
        <w:bidi w:val="0"/>
        <w:spacing w:lineRule="auto" w:line="240" w:before="0" w:after="0"/>
        <w:ind w:left="0" w:right="0" w:firstLine="709"/>
        <w:jc w:val="both"/>
        <w:rPr>
          <w:sz w:val="25"/>
          <w:szCs w:val="25"/>
        </w:rPr>
      </w:pPr>
      <w:r>
        <w:rPr>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pPr>
        <w:pStyle w:val="ConsPlusNormal"/>
        <w:bidi w:val="0"/>
        <w:spacing w:lineRule="auto" w:line="240" w:before="0" w:after="0"/>
        <w:ind w:left="0" w:right="0" w:firstLine="709"/>
        <w:jc w:val="both"/>
        <w:rPr>
          <w:sz w:val="25"/>
          <w:szCs w:val="25"/>
        </w:rPr>
      </w:pPr>
      <w:r>
        <w:rPr>
          <w:sz w:val="26"/>
          <w:szCs w:val="26"/>
        </w:rPr>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Title"/>
        <w:numPr>
          <w:ilvl w:val="0"/>
          <w:numId w:val="0"/>
        </w:numPr>
        <w:bidi w:val="0"/>
        <w:spacing w:lineRule="auto" w:line="240" w:before="0" w:after="0"/>
        <w:ind w:left="0" w:right="0" w:hanging="0"/>
        <w:jc w:val="center"/>
        <w:outlineLvl w:val="1"/>
        <w:rPr>
          <w:rFonts w:ascii="Times New Roman" w:hAnsi="Times New Roman"/>
          <w:sz w:val="26"/>
          <w:szCs w:val="26"/>
        </w:rPr>
      </w:pPr>
      <w:r>
        <w:rPr>
          <w:rFonts w:cs="Times New Roman" w:ascii="Times New Roman" w:hAnsi="Times New Roman"/>
          <w:sz w:val="26"/>
          <w:szCs w:val="26"/>
        </w:rPr>
        <w:t xml:space="preserve">Глава 5. Результаты контрольных мероприятий и решения, </w:t>
      </w:r>
    </w:p>
    <w:p>
      <w:pPr>
        <w:pStyle w:val="ConsPlusTitle"/>
        <w:numPr>
          <w:ilvl w:val="0"/>
          <w:numId w:val="0"/>
        </w:numPr>
        <w:bidi w:val="0"/>
        <w:spacing w:lineRule="auto" w:line="240" w:before="0" w:after="0"/>
        <w:ind w:left="0" w:right="0" w:hanging="0"/>
        <w:jc w:val="center"/>
        <w:outlineLvl w:val="1"/>
        <w:rPr>
          <w:rFonts w:ascii="Times New Roman" w:hAnsi="Times New Roman"/>
          <w:sz w:val="26"/>
          <w:szCs w:val="26"/>
        </w:rPr>
      </w:pPr>
      <w:r>
        <w:rPr>
          <w:rFonts w:cs="Times New Roman" w:ascii="Times New Roman" w:hAnsi="Times New Roman"/>
          <w:sz w:val="26"/>
          <w:szCs w:val="26"/>
        </w:rPr>
        <w:t xml:space="preserve">принимаемые по результатам контрольных мероприятий </w:t>
      </w:r>
    </w:p>
    <w:p>
      <w:pPr>
        <w:pStyle w:val="ConsPlusNormal"/>
        <w:bidi w:val="0"/>
        <w:spacing w:lineRule="auto" w:line="240" w:before="0" w:after="0"/>
        <w:ind w:left="0" w:right="0" w:firstLine="709"/>
        <w:jc w:val="both"/>
        <w:rPr/>
      </w:pPr>
      <w:r>
        <w:rPr>
          <w:sz w:val="26"/>
          <w:szCs w:val="26"/>
        </w:rPr>
        <w:t>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w:t>
      </w:r>
      <w:r>
        <w:rPr>
          <w:color w:val="000000"/>
          <w:sz w:val="26"/>
          <w:szCs w:val="26"/>
          <w:u w:val="none"/>
        </w:rPr>
        <w:t xml:space="preserve">етственности и (или) применение органа муниципального контроля мер, предусмотренных </w:t>
      </w:r>
      <w:hyperlink w:anchor="Par188">
        <w:r>
          <w:rPr>
            <w:rStyle w:val="Style17"/>
            <w:color w:val="000000"/>
            <w:sz w:val="26"/>
            <w:szCs w:val="26"/>
            <w:u w:val="none"/>
          </w:rPr>
          <w:t>подпунктом 2 пункта 52</w:t>
        </w:r>
      </w:hyperlink>
      <w:r>
        <w:rPr>
          <w:color w:val="000000"/>
          <w:sz w:val="26"/>
          <w:szCs w:val="26"/>
          <w:u w:val="none"/>
        </w:rPr>
        <w:t xml:space="preserve"> настоящего Положения.</w:t>
      </w:r>
    </w:p>
    <w:p>
      <w:pPr>
        <w:pStyle w:val="ConsPlusNormal"/>
        <w:bidi w:val="0"/>
        <w:spacing w:lineRule="auto" w:line="240" w:before="0" w:after="0"/>
        <w:ind w:left="0" w:right="0" w:firstLine="709"/>
        <w:jc w:val="both"/>
        <w:rPr>
          <w:sz w:val="25"/>
          <w:szCs w:val="25"/>
        </w:rPr>
      </w:pPr>
      <w:r>
        <w:rPr>
          <w:color w:val="000000"/>
          <w:sz w:val="26"/>
          <w:szCs w:val="26"/>
          <w:u w:val="none"/>
        </w:rPr>
        <w:t xml:space="preserve">46. По окончании проведения контрольного </w:t>
      </w:r>
      <w:r>
        <w:rPr>
          <w:sz w:val="26"/>
          <w:szCs w:val="26"/>
        </w:rPr>
        <w:t>мероприятия, предусматривающего взаимодействие с контролируемым лицом, составляется акт контрольного мероприятия (далее - акт).</w:t>
      </w:r>
    </w:p>
    <w:p>
      <w:pPr>
        <w:pStyle w:val="ConsPlusNormal"/>
        <w:bidi w:val="0"/>
        <w:spacing w:lineRule="auto" w:line="240" w:before="0" w:after="0"/>
        <w:ind w:left="0" w:right="0" w:firstLine="709"/>
        <w:jc w:val="both"/>
        <w:rPr>
          <w:sz w:val="25"/>
          <w:szCs w:val="25"/>
        </w:rPr>
      </w:pPr>
      <w:r>
        <w:rPr>
          <w:sz w:val="26"/>
          <w:szCs w:val="26"/>
        </w:rPr>
        <w:t>Типовая форма акта утверждается нормативным правовым актом Администрации.</w:t>
      </w:r>
    </w:p>
    <w:p>
      <w:pPr>
        <w:pStyle w:val="ConsPlusNormal"/>
        <w:bidi w:val="0"/>
        <w:spacing w:lineRule="auto" w:line="240" w:before="0" w:after="0"/>
        <w:ind w:left="0" w:right="0" w:firstLine="709"/>
        <w:jc w:val="both"/>
        <w:rPr>
          <w:sz w:val="25"/>
          <w:szCs w:val="25"/>
        </w:rPr>
      </w:pPr>
      <w:r>
        <w:rPr>
          <w:sz w:val="26"/>
          <w:szCs w:val="26"/>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pPr>
        <w:pStyle w:val="ConsPlusNormal"/>
        <w:bidi w:val="0"/>
        <w:spacing w:lineRule="auto" w:line="240" w:before="0" w:after="0"/>
        <w:ind w:left="0" w:right="0" w:firstLine="709"/>
        <w:jc w:val="both"/>
        <w:rPr>
          <w:sz w:val="25"/>
          <w:szCs w:val="25"/>
        </w:rPr>
      </w:pPr>
      <w:r>
        <w:rPr>
          <w:sz w:val="26"/>
          <w:szCs w:val="26"/>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pPr>
        <w:pStyle w:val="ConsPlusNormal"/>
        <w:bidi w:val="0"/>
        <w:spacing w:lineRule="auto" w:line="240" w:before="0" w:after="0"/>
        <w:ind w:left="0" w:right="0" w:firstLine="709"/>
        <w:jc w:val="both"/>
        <w:rPr>
          <w:sz w:val="25"/>
          <w:szCs w:val="25"/>
        </w:rPr>
      </w:pPr>
      <w:r>
        <w:rPr>
          <w:sz w:val="26"/>
          <w:szCs w:val="26"/>
        </w:rPr>
        <w:t>47. Оформление акта производится в день окончания проведения контрольного мероприятия.</w:t>
      </w:r>
    </w:p>
    <w:p>
      <w:pPr>
        <w:pStyle w:val="ConsPlusNormal"/>
        <w:bidi w:val="0"/>
        <w:spacing w:lineRule="auto" w:line="240" w:before="0" w:after="0"/>
        <w:ind w:left="0" w:right="0" w:firstLine="709"/>
        <w:jc w:val="both"/>
        <w:rPr>
          <w:sz w:val="25"/>
          <w:szCs w:val="25"/>
        </w:rPr>
      </w:pPr>
      <w:r>
        <w:rPr>
          <w:sz w:val="26"/>
          <w:szCs w:val="26"/>
        </w:rPr>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pPr>
        <w:pStyle w:val="ConsPlusNormal"/>
        <w:bidi w:val="0"/>
        <w:spacing w:lineRule="auto" w:line="240" w:before="0" w:after="0"/>
        <w:ind w:left="0" w:right="0" w:firstLine="709"/>
        <w:jc w:val="both"/>
        <w:rPr>
          <w:sz w:val="25"/>
          <w:szCs w:val="25"/>
        </w:rPr>
      </w:pPr>
      <w:r>
        <w:rPr>
          <w:sz w:val="26"/>
          <w:szCs w:val="26"/>
        </w:rPr>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pPr>
        <w:pStyle w:val="ConsPlusNormal"/>
        <w:bidi w:val="0"/>
        <w:spacing w:lineRule="auto" w:line="240" w:before="0" w:after="0"/>
        <w:ind w:left="0" w:right="0" w:firstLine="709"/>
        <w:jc w:val="both"/>
        <w:rPr>
          <w:sz w:val="25"/>
          <w:szCs w:val="25"/>
        </w:rPr>
      </w:pPr>
      <w:r>
        <w:rPr>
          <w:sz w:val="26"/>
          <w:szCs w:val="26"/>
        </w:rPr>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pPr>
        <w:pStyle w:val="ConsPlusNormal"/>
        <w:bidi w:val="0"/>
        <w:spacing w:lineRule="auto" w:line="240" w:before="0" w:after="0"/>
        <w:ind w:left="0" w:right="0" w:firstLine="709"/>
        <w:jc w:val="both"/>
        <w:rPr>
          <w:sz w:val="25"/>
          <w:szCs w:val="25"/>
        </w:rPr>
      </w:pPr>
      <w:r>
        <w:rPr>
          <w:sz w:val="26"/>
          <w:szCs w:val="26"/>
        </w:rPr>
        <w:t>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 248-ФЗ «О государственном контроле (надзоре) и муниципальном контроле в Российской Федерации».</w:t>
      </w:r>
    </w:p>
    <w:p>
      <w:pPr>
        <w:pStyle w:val="ConsPlusNormal"/>
        <w:bidi w:val="0"/>
        <w:spacing w:lineRule="auto" w:line="240" w:before="0" w:after="0"/>
        <w:ind w:left="0" w:right="0" w:firstLine="709"/>
        <w:jc w:val="both"/>
        <w:rPr>
          <w:sz w:val="25"/>
          <w:szCs w:val="25"/>
        </w:rPr>
      </w:pPr>
      <w:r>
        <w:rPr>
          <w:sz w:val="26"/>
          <w:szCs w:val="26"/>
        </w:rPr>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pPr>
        <w:pStyle w:val="ConsPlusNormal"/>
        <w:bidi w:val="0"/>
        <w:spacing w:lineRule="auto" w:line="240" w:before="0" w:after="0"/>
        <w:ind w:left="0" w:right="0" w:firstLine="709"/>
        <w:jc w:val="both"/>
        <w:rPr>
          <w:sz w:val="25"/>
          <w:szCs w:val="25"/>
        </w:rPr>
      </w:pPr>
      <w:r>
        <w:rPr>
          <w:sz w:val="26"/>
          <w:szCs w:val="26"/>
        </w:rPr>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pPr>
        <w:pStyle w:val="ConsPlusNormal"/>
        <w:bidi w:val="0"/>
        <w:spacing w:lineRule="auto" w:line="240" w:before="0" w:after="0"/>
        <w:ind w:left="0" w:right="0" w:firstLine="709"/>
        <w:jc w:val="both"/>
        <w:rPr>
          <w:sz w:val="25"/>
          <w:szCs w:val="25"/>
        </w:rPr>
      </w:pPr>
      <w:bookmarkStart w:id="10" w:name="Par188"/>
      <w:bookmarkEnd w:id="10"/>
      <w:r>
        <w:rPr>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pPr>
        <w:pStyle w:val="ConsPlusNormal"/>
        <w:bidi w:val="0"/>
        <w:spacing w:lineRule="auto" w:line="240" w:before="0" w:after="0"/>
        <w:ind w:left="0" w:right="0" w:firstLine="709"/>
        <w:jc w:val="both"/>
        <w:rPr>
          <w:sz w:val="25"/>
          <w:szCs w:val="25"/>
        </w:rPr>
      </w:pPr>
      <w:r>
        <w:rPr>
          <w:sz w:val="26"/>
          <w:szCs w:val="26"/>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pPr>
        <w:pStyle w:val="ConsPlusNormal"/>
        <w:bidi w:val="0"/>
        <w:spacing w:lineRule="auto" w:line="240" w:before="0" w:after="0"/>
        <w:ind w:left="0" w:right="0" w:firstLine="709"/>
        <w:jc w:val="both"/>
        <w:rPr>
          <w:sz w:val="25"/>
          <w:szCs w:val="25"/>
        </w:rPr>
      </w:pPr>
      <w:r>
        <w:rPr>
          <w:sz w:val="26"/>
          <w:szCs w:val="26"/>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ConsPlusNormal"/>
        <w:bidi w:val="0"/>
        <w:spacing w:lineRule="auto" w:line="240" w:before="0" w:after="0"/>
        <w:ind w:left="0" w:right="0" w:firstLine="709"/>
        <w:jc w:val="both"/>
        <w:rPr>
          <w:sz w:val="25"/>
          <w:szCs w:val="25"/>
        </w:rPr>
      </w:pPr>
      <w:r>
        <w:rPr>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ConsPlusNormal"/>
        <w:bidi w:val="0"/>
        <w:spacing w:lineRule="auto" w:line="240" w:before="0" w:after="0"/>
        <w:ind w:left="0" w:right="0" w:firstLine="709"/>
        <w:jc w:val="both"/>
        <w:rPr>
          <w:sz w:val="25"/>
          <w:szCs w:val="25"/>
        </w:rPr>
      </w:pPr>
      <w:r>
        <w:rPr>
          <w:sz w:val="26"/>
          <w:szCs w:val="26"/>
        </w:rPr>
        <w:t>53. Типовая форма предписания утверждается нормативным правовым актом муниципального образования.</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6"/>
          <w:szCs w:val="26"/>
        </w:rPr>
        <w:t xml:space="preserve">Глава 6. Обжалование решений, действий (бездействия) должностных лиц органа муниципального контроля </w:t>
      </w:r>
    </w:p>
    <w:p>
      <w:pPr>
        <w:pStyle w:val="ConsPlusNormal"/>
        <w:bidi w:val="0"/>
        <w:spacing w:lineRule="auto" w:line="240" w:before="0" w:after="0"/>
        <w:ind w:left="0" w:right="0" w:firstLine="709"/>
        <w:jc w:val="both"/>
        <w:rPr>
          <w:sz w:val="25"/>
          <w:szCs w:val="25"/>
        </w:rPr>
      </w:pPr>
      <w:r>
        <w:rPr>
          <w:sz w:val="26"/>
          <w:szCs w:val="26"/>
        </w:rPr>
        <w:t>54.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«О государственном контроле (надзоре) и муниципальном контроле в Российской Федерации» и в соответствии с настоящим положением.</w:t>
      </w:r>
    </w:p>
    <w:p>
      <w:pPr>
        <w:pStyle w:val="ConsPlusNormal"/>
        <w:bidi w:val="0"/>
        <w:spacing w:lineRule="auto" w:line="240" w:before="0" w:after="0"/>
        <w:ind w:left="0" w:right="0" w:firstLine="709"/>
        <w:jc w:val="both"/>
        <w:rPr>
          <w:sz w:val="25"/>
          <w:szCs w:val="25"/>
        </w:rPr>
      </w:pPr>
      <w:r>
        <w:rPr>
          <w:sz w:val="26"/>
          <w:szCs w:val="26"/>
        </w:rPr>
        <w:t>55. Сроки подачи жалобы определяются в соответствии с частями 5 - 11 статьи 40 Федерального закона «О государственном контроле (надзоре) и муниципальном контроле в Российской Федерации».</w:t>
      </w:r>
    </w:p>
    <w:p>
      <w:pPr>
        <w:pStyle w:val="ConsPlusNormal"/>
        <w:bidi w:val="0"/>
        <w:spacing w:lineRule="auto" w:line="240" w:before="0" w:after="0"/>
        <w:ind w:left="0" w:right="0" w:firstLine="709"/>
        <w:jc w:val="both"/>
        <w:rPr>
          <w:sz w:val="25"/>
          <w:szCs w:val="25"/>
        </w:rPr>
      </w:pPr>
      <w:r>
        <w:rPr>
          <w:sz w:val="26"/>
          <w:szCs w:val="26"/>
        </w:rPr>
        <w:t>56. Жалоба, поданная в досудебном порядке на действия (бездействие) уполномоченного должностного лица, подлежит рассмотрению руководителем (заместителем руководителя) Администрации.</w:t>
      </w:r>
    </w:p>
    <w:p>
      <w:pPr>
        <w:pStyle w:val="ConsPlusNormal"/>
        <w:bidi w:val="0"/>
        <w:spacing w:lineRule="auto" w:line="240" w:before="0" w:after="0"/>
        <w:ind w:left="0" w:right="0" w:firstLine="709"/>
        <w:jc w:val="both"/>
        <w:rPr>
          <w:sz w:val="25"/>
          <w:szCs w:val="25"/>
        </w:rPr>
      </w:pPr>
      <w:r>
        <w:rPr>
          <w:sz w:val="26"/>
          <w:szCs w:val="26"/>
        </w:rPr>
        <w:t>57. Жалоба, поданная в досудебном порядке на действия (бездействие) руководителя (заместителя руководителя) Администрации, подлежит рассмотрению Главой (заместителем главы)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bookmarkStart w:id="11" w:name="Par201"/>
      <w:bookmarkEnd w:id="11"/>
      <w:r>
        <w:rPr>
          <w:sz w:val="26"/>
          <w:szCs w:val="26"/>
        </w:rPr>
        <w:t>58. Срок рассмотрения жалобы не позднее 20 рабочих дней со дня регистрации такой жалобы.</w:t>
      </w:r>
    </w:p>
    <w:p>
      <w:pPr>
        <w:pStyle w:val="ConsPlusNormal"/>
        <w:bidi w:val="0"/>
        <w:spacing w:lineRule="auto" w:line="240" w:before="0" w:after="0"/>
        <w:ind w:left="0" w:right="0" w:firstLine="709"/>
        <w:jc w:val="both"/>
        <w:rPr/>
      </w:pPr>
      <w:r>
        <w:rPr>
          <w:sz w:val="26"/>
          <w:szCs w:val="26"/>
        </w:rPr>
        <w:t xml:space="preserve">Срок рассмотрения жалобы, установленный </w:t>
      </w:r>
      <w:hyperlink w:anchor="Par201">
        <w:r>
          <w:rPr>
            <w:rStyle w:val="Style17"/>
            <w:sz w:val="26"/>
            <w:szCs w:val="26"/>
          </w:rPr>
          <w:t>абзацем первым</w:t>
        </w:r>
      </w:hyperlink>
      <w:r>
        <w:rPr>
          <w:sz w:val="26"/>
          <w:szCs w:val="26"/>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ConsPlusNormal"/>
        <w:bidi w:val="0"/>
        <w:spacing w:lineRule="auto" w:line="240" w:before="0" w:after="0"/>
        <w:ind w:left="0" w:right="0" w:firstLine="709"/>
        <w:jc w:val="both"/>
        <w:rPr>
          <w:sz w:val="25"/>
          <w:szCs w:val="25"/>
        </w:rPr>
      </w:pPr>
      <w:r>
        <w:rPr>
          <w:sz w:val="26"/>
          <w:szCs w:val="26"/>
        </w:rPr>
        <w:t>59. По итогам рассмотрения жалобы руководитель (заместитель руководителя) Администрации принимается одно из следующих решений:</w:t>
      </w:r>
    </w:p>
    <w:p>
      <w:pPr>
        <w:pStyle w:val="ConsPlusNormal"/>
        <w:bidi w:val="0"/>
        <w:spacing w:lineRule="auto" w:line="240" w:before="0" w:after="0"/>
        <w:ind w:left="0" w:right="0" w:firstLine="709"/>
        <w:jc w:val="both"/>
        <w:rPr>
          <w:sz w:val="25"/>
          <w:szCs w:val="25"/>
        </w:rPr>
      </w:pPr>
      <w:r>
        <w:rPr>
          <w:sz w:val="26"/>
          <w:szCs w:val="26"/>
        </w:rPr>
        <w:t>1) оставляет жалобу без удовлетворения;</w:t>
      </w:r>
    </w:p>
    <w:p>
      <w:pPr>
        <w:pStyle w:val="ConsPlusNormal"/>
        <w:bidi w:val="0"/>
        <w:spacing w:lineRule="auto" w:line="240" w:before="0" w:after="0"/>
        <w:ind w:left="0" w:right="0" w:firstLine="709"/>
        <w:jc w:val="both"/>
        <w:rPr>
          <w:sz w:val="25"/>
          <w:szCs w:val="25"/>
        </w:rPr>
      </w:pPr>
      <w:r>
        <w:rPr>
          <w:sz w:val="26"/>
          <w:szCs w:val="26"/>
        </w:rPr>
        <w:t>2) отменяет решение контрольного органа полностью или частично;</w:t>
      </w:r>
    </w:p>
    <w:p>
      <w:pPr>
        <w:pStyle w:val="ConsPlusNormal"/>
        <w:bidi w:val="0"/>
        <w:spacing w:lineRule="auto" w:line="240" w:before="0" w:after="0"/>
        <w:ind w:left="0" w:right="0" w:firstLine="709"/>
        <w:jc w:val="both"/>
        <w:rPr>
          <w:sz w:val="25"/>
          <w:szCs w:val="25"/>
        </w:rPr>
      </w:pPr>
      <w:r>
        <w:rPr>
          <w:sz w:val="26"/>
          <w:szCs w:val="26"/>
        </w:rPr>
        <w:t>3) отменяет решение контрольного органа полностью и принимает новое решение;</w:t>
      </w:r>
    </w:p>
    <w:p>
      <w:pPr>
        <w:pStyle w:val="ConsPlusNormal"/>
        <w:bidi w:val="0"/>
        <w:spacing w:lineRule="auto" w:line="240" w:before="0" w:after="0"/>
        <w:ind w:left="0" w:right="0" w:firstLine="709"/>
        <w:jc w:val="both"/>
        <w:rPr>
          <w:sz w:val="25"/>
          <w:szCs w:val="25"/>
        </w:rPr>
      </w:pPr>
      <w:r>
        <w:rPr>
          <w:sz w:val="26"/>
          <w:szCs w:val="26"/>
        </w:rPr>
        <w:t>4) признает действия (бездействие) должностных лиц контрольного органа, руководителя (заместителя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pPr>
        <w:pStyle w:val="ConsPlusNormal"/>
        <w:bidi w:val="0"/>
        <w:spacing w:lineRule="auto" w:line="240" w:before="0" w:after="0"/>
        <w:ind w:left="0" w:right="0" w:firstLine="709"/>
        <w:jc w:val="both"/>
        <w:rPr>
          <w:sz w:val="25"/>
          <w:szCs w:val="25"/>
        </w:rPr>
      </w:pPr>
      <w:r>
        <w:rPr>
          <w:sz w:val="26"/>
          <w:szCs w:val="26"/>
        </w:rPr>
        <w:t>60.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ConsPlusNormal"/>
        <w:bidi w:val="0"/>
        <w:spacing w:lineRule="auto" w:line="240" w:before="0" w:after="0"/>
        <w:ind w:left="0" w:right="0" w:firstLine="709"/>
        <w:jc w:val="both"/>
        <w:rPr>
          <w:sz w:val="25"/>
          <w:szCs w:val="25"/>
        </w:rPr>
      </w:pPr>
      <w:r>
        <w:rPr>
          <w:sz w:val="26"/>
          <w:szCs w:val="26"/>
        </w:rPr>
        <w:t>61. Досудебный порядок обжалования до 31 декабря 2023 года может осуществляться посредством бумажного документооборота.</w:t>
      </w:r>
    </w:p>
    <w:p>
      <w:pPr>
        <w:pStyle w:val="ConsPlusNormal"/>
        <w:bidi w:val="0"/>
        <w:spacing w:lineRule="auto" w:line="240" w:before="0" w:after="0"/>
        <w:ind w:left="0" w:right="0" w:firstLine="709"/>
        <w:jc w:val="both"/>
        <w:rPr>
          <w:sz w:val="25"/>
          <w:szCs w:val="25"/>
        </w:rPr>
      </w:pPr>
      <w:r>
        <w:rPr>
          <w:sz w:val="26"/>
          <w:szCs w:val="26"/>
        </w:rPr>
        <w:t>62.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Title"/>
        <w:numPr>
          <w:ilvl w:val="0"/>
          <w:numId w:val="0"/>
        </w:numPr>
        <w:bidi w:val="0"/>
        <w:spacing w:lineRule="auto" w:line="240" w:before="0" w:after="0"/>
        <w:ind w:left="0" w:right="0" w:firstLine="709"/>
        <w:jc w:val="center"/>
        <w:outlineLvl w:val="1"/>
        <w:rPr>
          <w:rFonts w:ascii="Times New Roman" w:hAnsi="Times New Roman" w:cs="Times New Roman"/>
          <w:sz w:val="25"/>
          <w:szCs w:val="25"/>
        </w:rPr>
      </w:pPr>
      <w:r>
        <w:rPr>
          <w:rFonts w:cs="Times New Roman" w:ascii="Times New Roman" w:hAnsi="Times New Roman"/>
          <w:sz w:val="26"/>
          <w:szCs w:val="26"/>
        </w:rPr>
        <w:t xml:space="preserve">Глава 7. Оценка результативности и эффективности деятельности контрольного органа </w:t>
      </w:r>
    </w:p>
    <w:p>
      <w:pPr>
        <w:pStyle w:val="ConsPlusNormal"/>
        <w:bidi w:val="0"/>
        <w:spacing w:lineRule="auto" w:line="240" w:before="0" w:after="0"/>
        <w:ind w:left="0" w:right="0" w:firstLine="709"/>
        <w:jc w:val="both"/>
        <w:rPr>
          <w:sz w:val="25"/>
          <w:szCs w:val="25"/>
        </w:rPr>
      </w:pPr>
      <w:r>
        <w:rPr>
          <w:sz w:val="26"/>
          <w:szCs w:val="26"/>
        </w:rPr>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pPr>
        <w:pStyle w:val="ConsPlusNormal"/>
        <w:bidi w:val="0"/>
        <w:spacing w:lineRule="auto" w:line="240" w:before="0" w:after="0"/>
        <w:ind w:left="0" w:right="0" w:firstLine="709"/>
        <w:jc w:val="both"/>
        <w:rPr>
          <w:sz w:val="25"/>
          <w:szCs w:val="25"/>
        </w:rPr>
      </w:pPr>
      <w:r>
        <w:rPr>
          <w:sz w:val="26"/>
          <w:szCs w:val="26"/>
        </w:rPr>
        <w:t>64. В систему показателей результативности и эффективности деятельности по осуществлению муниципального земельного контроля входят:</w:t>
      </w:r>
    </w:p>
    <w:p>
      <w:pPr>
        <w:pStyle w:val="ConsPlusNormal"/>
        <w:bidi w:val="0"/>
        <w:spacing w:lineRule="auto" w:line="240" w:before="0" w:after="0"/>
        <w:ind w:left="0" w:right="0" w:firstLine="709"/>
        <w:jc w:val="both"/>
        <w:rPr>
          <w:sz w:val="25"/>
          <w:szCs w:val="25"/>
        </w:rPr>
      </w:pPr>
      <w:r>
        <w:rPr>
          <w:sz w:val="26"/>
          <w:szCs w:val="26"/>
        </w:rPr>
        <w:t>1) ключевые показатели муниципального земельного контроля;</w:t>
      </w:r>
    </w:p>
    <w:p>
      <w:pPr>
        <w:pStyle w:val="ConsPlusNormal"/>
        <w:bidi w:val="0"/>
        <w:spacing w:lineRule="auto" w:line="240" w:before="0" w:after="0"/>
        <w:ind w:left="0" w:right="0" w:firstLine="709"/>
        <w:jc w:val="both"/>
        <w:rPr>
          <w:sz w:val="25"/>
          <w:szCs w:val="25"/>
        </w:rPr>
      </w:pPr>
      <w:r>
        <w:rPr>
          <w:sz w:val="26"/>
          <w:szCs w:val="26"/>
        </w:rPr>
        <w:t>2) индикативные показатели муниципального земельного контроля.</w:t>
      </w:r>
    </w:p>
    <w:p>
      <w:pPr>
        <w:pStyle w:val="ConsPlusNormal"/>
        <w:bidi w:val="0"/>
        <w:spacing w:lineRule="auto" w:line="240" w:before="0" w:after="0"/>
        <w:ind w:left="0" w:right="0" w:firstLine="709"/>
        <w:jc w:val="both"/>
        <w:rPr>
          <w:sz w:val="25"/>
          <w:szCs w:val="25"/>
        </w:rPr>
      </w:pPr>
      <w:r>
        <w:rPr>
          <w:sz w:val="26"/>
          <w:szCs w:val="26"/>
        </w:rPr>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 муниципального образования Залесовский сельсовет.</w:t>
      </w:r>
    </w:p>
    <w:p>
      <w:pPr>
        <w:pStyle w:val="ConsPlusNormal"/>
        <w:bidi w:val="0"/>
        <w:spacing w:lineRule="auto" w:line="240" w:before="0" w:after="0"/>
        <w:ind w:left="0" w:right="0" w:firstLine="709"/>
        <w:jc w:val="both"/>
        <w:rPr>
          <w:sz w:val="25"/>
          <w:szCs w:val="25"/>
        </w:rPr>
      </w:pPr>
      <w:r>
        <w:rPr>
          <w:sz w:val="26"/>
          <w:szCs w:val="26"/>
        </w:rPr>
        <w:t>66. Контрольный орган ежегодно осуществляет подготовку доклада о муниципальном земельном контроле с учетом требований, установленных Законом № 248-ФЗ.</w:t>
      </w:r>
    </w:p>
    <w:p>
      <w:pPr>
        <w:pStyle w:val="ConsPlusNormal"/>
        <w:bidi w:val="0"/>
        <w:spacing w:lineRule="auto" w:line="240" w:before="0" w:after="0"/>
        <w:ind w:left="0" w:right="0" w:firstLine="709"/>
        <w:jc w:val="both"/>
        <w:rPr>
          <w:sz w:val="25"/>
          <w:szCs w:val="25"/>
        </w:rPr>
      </w:pPr>
      <w:r>
        <w:rPr>
          <w:sz w:val="26"/>
          <w:szCs w:val="26"/>
        </w:rPr>
        <w:t>67. Организация подготовки доклада возлагается на Администрацию.</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cs="Times New Roman"/>
        </w:rPr>
      </w:pPr>
      <w:r>
        <w:rPr>
          <w:rFonts w:cs="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cs="Times New Roman"/>
        </w:rPr>
      </w:pPr>
      <w:r>
        <w:rPr>
          <w:rFonts w:cs="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cs="Times New Roman"/>
        </w:rPr>
      </w:pPr>
      <w:r>
        <w:rPr>
          <w:rFonts w:cs="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cs="Times New Roman"/>
        </w:rPr>
      </w:pPr>
      <w:r>
        <w:rPr>
          <w:rFonts w:cs="Times New Roman"/>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right"/>
        <w:rPr>
          <w:rFonts w:ascii="Times New Roman" w:hAnsi="Times New Roman"/>
          <w:sz w:val="26"/>
          <w:szCs w:val="26"/>
        </w:rPr>
      </w:pPr>
      <w:r>
        <w:rPr>
          <w:rFonts w:cs="Times New Roman" w:ascii="Times New Roman" w:hAnsi="Times New Roman"/>
          <w:sz w:val="26"/>
          <w:szCs w:val="26"/>
        </w:rPr>
        <w:t>Приложение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6"/>
          <w:szCs w:val="26"/>
        </w:rPr>
        <w:t>к решению 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6"/>
          <w:szCs w:val="26"/>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6"/>
          <w:szCs w:val="26"/>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Verdana" w:hAnsi="Verdana" w:cs="Verdana"/>
          <w:sz w:val="25"/>
          <w:szCs w:val="25"/>
        </w:rPr>
      </w:pPr>
      <w:r>
        <w:rPr>
          <w:rFonts w:cs="Times New Roman" w:ascii="Times New Roman" w:hAnsi="Times New Roman"/>
          <w:sz w:val="26"/>
          <w:szCs w:val="26"/>
        </w:rPr>
        <w:t>Оренбургской области</w:t>
      </w:r>
    </w:p>
    <w:p>
      <w:pPr>
        <w:pStyle w:val="ConsPlusNormal"/>
        <w:numPr>
          <w:ilvl w:val="0"/>
          <w:numId w:val="0"/>
        </w:numPr>
        <w:bidi w:val="0"/>
        <w:spacing w:lineRule="auto" w:line="240" w:before="0" w:after="0"/>
        <w:ind w:left="0" w:right="0" w:firstLine="709"/>
        <w:jc w:val="right"/>
        <w:outlineLvl w:val="0"/>
        <w:rPr>
          <w:rFonts w:ascii="Times New Roman" w:hAnsi="Times New Roman"/>
          <w:sz w:val="26"/>
          <w:szCs w:val="26"/>
        </w:rPr>
      </w:pPr>
      <w:r>
        <w:rPr>
          <w:sz w:val="26"/>
          <w:szCs w:val="26"/>
        </w:rPr>
        <w:t>от 02.06.2023 № 26/2</w:t>
      </w:r>
    </w:p>
    <w:p>
      <w:pPr>
        <w:pStyle w:val="ConsPlusNormal"/>
        <w:bidi w:val="0"/>
        <w:spacing w:lineRule="auto" w:line="240" w:before="0" w:after="0"/>
        <w:ind w:left="0" w:right="0" w:firstLine="709"/>
        <w:jc w:val="left"/>
        <w:rPr>
          <w:rFonts w:ascii="Times New Roman" w:hAnsi="Times New Roman"/>
          <w:sz w:val="26"/>
          <w:szCs w:val="26"/>
        </w:rPr>
      </w:pPr>
      <w:bookmarkStart w:id="12" w:name="Par232"/>
      <w:bookmarkStart w:id="13" w:name="Par232"/>
      <w:bookmarkEnd w:id="13"/>
      <w:r>
        <w:rPr>
          <w:sz w:val="26"/>
          <w:szCs w:val="26"/>
        </w:rPr>
      </w:r>
    </w:p>
    <w:p>
      <w:pPr>
        <w:pStyle w:val="ConsPlusTitle"/>
        <w:bidi w:val="0"/>
        <w:spacing w:lineRule="auto" w:line="240" w:before="0" w:after="0"/>
        <w:ind w:left="0" w:right="0" w:hanging="0"/>
        <w:jc w:val="center"/>
        <w:rPr>
          <w:sz w:val="26"/>
          <w:szCs w:val="26"/>
        </w:rPr>
      </w:pPr>
      <w:r>
        <w:rPr>
          <w:rFonts w:cs="Times New Roman" w:ascii="Times New Roman" w:hAnsi="Times New Roman"/>
          <w:sz w:val="26"/>
          <w:szCs w:val="26"/>
        </w:rPr>
        <w:t xml:space="preserve">КЛЮЧЕВЫЕ ПОКАЗАТЕЛИ </w:t>
      </w:r>
    </w:p>
    <w:p>
      <w:pPr>
        <w:pStyle w:val="ConsPlusTitle"/>
        <w:bidi w:val="0"/>
        <w:spacing w:lineRule="auto" w:line="240" w:before="0" w:after="0"/>
        <w:ind w:left="0" w:right="0" w:hanging="0"/>
        <w:jc w:val="center"/>
        <w:rPr>
          <w:sz w:val="26"/>
          <w:szCs w:val="26"/>
        </w:rPr>
      </w:pPr>
      <w:r>
        <w:rPr>
          <w:rFonts w:cs="Times New Roman" w:ascii="Times New Roman" w:hAnsi="Times New Roman"/>
          <w:sz w:val="26"/>
          <w:szCs w:val="26"/>
        </w:rPr>
        <w:t>муниципального земельного контроля на территории муниципального образования Залесовский сельсовет и их целевые значения, индикативные показатели муниципального земельного контроля на территории муниципального образования Залесовский сельсовет</w:t>
      </w:r>
    </w:p>
    <w:p>
      <w:pPr>
        <w:pStyle w:val="ConsPlusNormal"/>
        <w:bidi w:val="0"/>
        <w:spacing w:lineRule="auto" w:line="240" w:before="0" w:after="0"/>
        <w:ind w:left="0" w:right="0" w:firstLine="709"/>
        <w:jc w:val="left"/>
        <w:rPr>
          <w:rFonts w:ascii="Times New Roman" w:hAnsi="Times New Roman"/>
          <w:sz w:val="26"/>
          <w:szCs w:val="26"/>
        </w:rPr>
      </w:pPr>
      <w:r>
        <w:rPr>
          <w:sz w:val="26"/>
          <w:szCs w:val="26"/>
        </w:rPr>
      </w:r>
    </w:p>
    <w:p>
      <w:pPr>
        <w:pStyle w:val="ConsPlusNormal"/>
        <w:bidi w:val="0"/>
        <w:spacing w:lineRule="auto" w:line="240" w:before="0" w:after="0"/>
        <w:ind w:left="0" w:right="0" w:firstLine="709"/>
        <w:jc w:val="both"/>
        <w:rPr>
          <w:rFonts w:ascii="Times New Roman" w:hAnsi="Times New Roman"/>
          <w:sz w:val="26"/>
          <w:szCs w:val="26"/>
        </w:rPr>
      </w:pPr>
      <w:r>
        <w:rPr>
          <w:sz w:val="26"/>
          <w:szCs w:val="26"/>
        </w:rPr>
        <w:t>1. Ключевые показатели в сфере муниципального земельного контроля на территории муниципального образования Залесовский сельсовет и их целевые значения:</w:t>
      </w:r>
    </w:p>
    <w:tbl>
      <w:tblPr>
        <w:tblW w:w="9518" w:type="dxa"/>
        <w:jc w:val="left"/>
        <w:tblInd w:w="-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32" w:type="dxa"/>
          <w:bottom w:w="102" w:type="dxa"/>
          <w:right w:w="62" w:type="dxa"/>
        </w:tblCellMar>
        <w:tblLook w:val="0000"/>
      </w:tblPr>
      <w:tblGrid>
        <w:gridCol w:w="7938"/>
        <w:gridCol w:w="1579"/>
      </w:tblGrid>
      <w:tr>
        <w:trPr/>
        <w:tc>
          <w:tcPr>
            <w:tcW w:w="79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hanging="0"/>
              <w:jc w:val="center"/>
              <w:rPr>
                <w:rFonts w:ascii="Times New Roman" w:hAnsi="Times New Roman"/>
                <w:sz w:val="26"/>
                <w:szCs w:val="26"/>
              </w:rPr>
            </w:pPr>
            <w:r>
              <w:rPr>
                <w:sz w:val="26"/>
                <w:szCs w:val="26"/>
              </w:rPr>
              <w:t>Ключевые показатели</w:t>
            </w:r>
          </w:p>
        </w:tc>
        <w:tc>
          <w:tcPr>
            <w:tcW w:w="1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hanging="0"/>
              <w:jc w:val="center"/>
              <w:rPr>
                <w:rFonts w:ascii="Times New Roman" w:hAnsi="Times New Roman"/>
                <w:sz w:val="26"/>
                <w:szCs w:val="26"/>
              </w:rPr>
            </w:pPr>
            <w:r>
              <w:rPr>
                <w:sz w:val="26"/>
                <w:szCs w:val="26"/>
              </w:rPr>
              <w:t>Целевые значения (%)</w:t>
            </w:r>
          </w:p>
        </w:tc>
      </w:tr>
      <w:tr>
        <w:trPr/>
        <w:tc>
          <w:tcPr>
            <w:tcW w:w="79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hanging="0"/>
              <w:jc w:val="left"/>
              <w:rPr>
                <w:rFonts w:ascii="Times New Roman" w:hAnsi="Times New Roman"/>
                <w:sz w:val="26"/>
                <w:szCs w:val="26"/>
              </w:rPr>
            </w:pPr>
            <w:r>
              <w:rPr>
                <w:sz w:val="26"/>
                <w:szCs w:val="26"/>
              </w:rPr>
              <w:t>Доля устраненных нарушений обязательных требований от числа выявленных нарушений обязательных требований</w:t>
            </w:r>
          </w:p>
        </w:tc>
        <w:tc>
          <w:tcPr>
            <w:tcW w:w="1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firstLine="709"/>
              <w:jc w:val="center"/>
              <w:rPr>
                <w:sz w:val="25"/>
                <w:szCs w:val="25"/>
              </w:rPr>
            </w:pPr>
            <w:r>
              <w:rPr>
                <w:sz w:val="26"/>
                <w:szCs w:val="26"/>
              </w:rPr>
              <w:t>70 - 80</w:t>
            </w:r>
          </w:p>
        </w:tc>
      </w:tr>
      <w:tr>
        <w:trPr/>
        <w:tc>
          <w:tcPr>
            <w:tcW w:w="79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hanging="0"/>
              <w:jc w:val="left"/>
              <w:rPr>
                <w:rFonts w:ascii="Times New Roman" w:hAnsi="Times New Roman"/>
                <w:sz w:val="26"/>
                <w:szCs w:val="26"/>
              </w:rPr>
            </w:pPr>
            <w:r>
              <w:rPr>
                <w:sz w:val="26"/>
                <w:szCs w:val="26"/>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firstLine="709"/>
              <w:jc w:val="center"/>
              <w:rPr>
                <w:sz w:val="25"/>
                <w:szCs w:val="25"/>
              </w:rPr>
            </w:pPr>
            <w:r>
              <w:rPr>
                <w:sz w:val="26"/>
                <w:szCs w:val="26"/>
              </w:rPr>
              <w:t>0</w:t>
            </w:r>
          </w:p>
        </w:tc>
      </w:tr>
      <w:tr>
        <w:trPr/>
        <w:tc>
          <w:tcPr>
            <w:tcW w:w="79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hanging="0"/>
              <w:jc w:val="left"/>
              <w:rPr>
                <w:rFonts w:ascii="Times New Roman" w:hAnsi="Times New Roman"/>
                <w:sz w:val="26"/>
                <w:szCs w:val="26"/>
              </w:rPr>
            </w:pPr>
            <w:r>
              <w:rPr>
                <w:sz w:val="26"/>
                <w:szCs w:val="2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57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32" w:type="dxa"/>
            </w:tcMar>
          </w:tcPr>
          <w:p>
            <w:pPr>
              <w:pStyle w:val="ConsPlusNormal"/>
              <w:bidi w:val="0"/>
              <w:spacing w:lineRule="auto" w:line="240" w:before="0" w:after="0"/>
              <w:ind w:left="0" w:right="0" w:firstLine="709"/>
              <w:jc w:val="center"/>
              <w:rPr>
                <w:rFonts w:ascii="Times New Roman" w:hAnsi="Times New Roman"/>
                <w:sz w:val="26"/>
                <w:szCs w:val="26"/>
              </w:rPr>
            </w:pPr>
            <w:r>
              <w:rPr>
                <w:sz w:val="26"/>
                <w:szCs w:val="26"/>
              </w:rPr>
              <w:t>0</w:t>
            </w:r>
          </w:p>
        </w:tc>
      </w:tr>
    </w:tbl>
    <w:p>
      <w:pPr>
        <w:pStyle w:val="ConsPlusNormal"/>
        <w:bidi w:val="0"/>
        <w:spacing w:lineRule="auto" w:line="240" w:before="0" w:after="0"/>
        <w:ind w:left="0" w:right="0" w:firstLine="709"/>
        <w:jc w:val="both"/>
        <w:rPr>
          <w:rFonts w:ascii="Times New Roman" w:hAnsi="Times New Roman"/>
          <w:sz w:val="26"/>
          <w:szCs w:val="26"/>
        </w:rPr>
      </w:pPr>
      <w:r>
        <w:rPr>
          <w:sz w:val="26"/>
          <w:szCs w:val="26"/>
        </w:rPr>
        <w:t>2. Индикативные показатели в сфере муниципального земельного контроля в муниципальном образовании  Залесовский сельсовет:</w:t>
      </w:r>
    </w:p>
    <w:p>
      <w:pPr>
        <w:pStyle w:val="ConsPlusNormal"/>
        <w:bidi w:val="0"/>
        <w:spacing w:lineRule="auto" w:line="240" w:before="0" w:after="0"/>
        <w:ind w:left="0" w:right="0" w:firstLine="709"/>
        <w:jc w:val="both"/>
        <w:rPr>
          <w:sz w:val="25"/>
          <w:szCs w:val="25"/>
        </w:rPr>
      </w:pPr>
      <w:r>
        <w:rPr>
          <w:sz w:val="26"/>
          <w:szCs w:val="26"/>
        </w:rPr>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pPr>
        <w:pStyle w:val="ConsPlusNormal"/>
        <w:bidi w:val="0"/>
        <w:spacing w:lineRule="auto" w:line="240" w:before="0" w:after="0"/>
        <w:ind w:left="0" w:right="0" w:firstLine="709"/>
        <w:jc w:val="both"/>
        <w:rPr>
          <w:sz w:val="25"/>
          <w:szCs w:val="25"/>
        </w:rPr>
      </w:pPr>
      <w:r>
        <w:rPr>
          <w:sz w:val="26"/>
          <w:szCs w:val="26"/>
        </w:rPr>
        <w:t>2) количество проведенных органом муниципального контроля внеплановых контрольных мероприятий (указать количественные значения);</w:t>
      </w:r>
    </w:p>
    <w:p>
      <w:pPr>
        <w:pStyle w:val="ConsPlusNormal"/>
        <w:bidi w:val="0"/>
        <w:spacing w:lineRule="auto" w:line="240" w:before="0" w:after="0"/>
        <w:ind w:left="0" w:right="0" w:firstLine="709"/>
        <w:jc w:val="both"/>
        <w:rPr>
          <w:sz w:val="25"/>
          <w:szCs w:val="25"/>
        </w:rPr>
      </w:pPr>
      <w:r>
        <w:rPr>
          <w:sz w:val="26"/>
          <w:szCs w:val="26"/>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pPr>
        <w:pStyle w:val="ConsPlusNormal"/>
        <w:bidi w:val="0"/>
        <w:spacing w:lineRule="auto" w:line="240" w:before="0" w:after="0"/>
        <w:ind w:left="0" w:right="0" w:firstLine="709"/>
        <w:jc w:val="both"/>
        <w:rPr>
          <w:sz w:val="25"/>
          <w:szCs w:val="25"/>
        </w:rPr>
      </w:pPr>
      <w:r>
        <w:rPr>
          <w:sz w:val="26"/>
          <w:szCs w:val="26"/>
        </w:rPr>
        <w:t>4) количество выявленных органом муниципального контроля нарушений обязательных требований (указать количественные значения);</w:t>
      </w:r>
    </w:p>
    <w:p>
      <w:pPr>
        <w:pStyle w:val="ConsPlusNormal"/>
        <w:bidi w:val="0"/>
        <w:spacing w:lineRule="auto" w:line="240" w:before="0" w:after="0"/>
        <w:ind w:left="0" w:right="0" w:firstLine="709"/>
        <w:jc w:val="both"/>
        <w:rPr>
          <w:sz w:val="25"/>
          <w:szCs w:val="25"/>
        </w:rPr>
      </w:pPr>
      <w:r>
        <w:rPr>
          <w:sz w:val="26"/>
          <w:szCs w:val="26"/>
        </w:rPr>
        <w:t>5) количество устраненных нарушений обязательных требований (указать количественные значения);</w:t>
      </w:r>
    </w:p>
    <w:p>
      <w:pPr>
        <w:pStyle w:val="ConsPlusNormal"/>
        <w:bidi w:val="0"/>
        <w:spacing w:lineRule="auto" w:line="240" w:before="0" w:after="0"/>
        <w:ind w:left="0" w:right="0" w:firstLine="709"/>
        <w:jc w:val="both"/>
        <w:rPr>
          <w:sz w:val="25"/>
          <w:szCs w:val="25"/>
        </w:rPr>
      </w:pPr>
      <w:r>
        <w:rPr>
          <w:sz w:val="26"/>
          <w:szCs w:val="26"/>
        </w:rPr>
        <w:t>6) количество поступивших возражений в отношении акта контрольного мероприятия (указать количественные значения);</w:t>
      </w:r>
    </w:p>
    <w:p>
      <w:pPr>
        <w:pStyle w:val="ConsPlusNormal"/>
        <w:bidi w:val="0"/>
        <w:spacing w:lineRule="auto" w:line="240" w:before="0" w:after="0"/>
        <w:ind w:left="0" w:right="0" w:firstLine="709"/>
        <w:jc w:val="both"/>
        <w:rPr>
          <w:sz w:val="25"/>
          <w:szCs w:val="25"/>
        </w:rPr>
      </w:pPr>
      <w:r>
        <w:rPr>
          <w:sz w:val="26"/>
          <w:szCs w:val="26"/>
        </w:rPr>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hanging="0"/>
        <w:jc w:val="right"/>
        <w:rPr>
          <w:rFonts w:ascii="Times New Roman" w:hAnsi="Times New Roman"/>
          <w:sz w:val="26"/>
          <w:szCs w:val="26"/>
        </w:rPr>
      </w:pPr>
      <w:r>
        <w:rPr>
          <w:rFonts w:cs="Times New Roman" w:ascii="Times New Roman" w:hAnsi="Times New Roman"/>
          <w:sz w:val="26"/>
          <w:szCs w:val="26"/>
        </w:rPr>
        <w:t>Приложение №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6"/>
          <w:szCs w:val="26"/>
        </w:rPr>
        <w:t>к решению муниципального образования</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6"/>
          <w:szCs w:val="26"/>
        </w:rPr>
        <w:t>Залесовский сельсовет</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Times New Roman" w:hAnsi="Times New Roman" w:cs="Times New Roman"/>
          <w:sz w:val="25"/>
          <w:szCs w:val="25"/>
        </w:rPr>
      </w:pPr>
      <w:r>
        <w:rPr>
          <w:rFonts w:cs="Times New Roman" w:ascii="Times New Roman" w:hAnsi="Times New Roman"/>
          <w:sz w:val="26"/>
          <w:szCs w:val="26"/>
        </w:rPr>
        <w:t xml:space="preserve">Красногвардейского района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709"/>
        <w:jc w:val="right"/>
        <w:rPr>
          <w:rFonts w:ascii="Verdana" w:hAnsi="Verdana" w:cs="Verdana"/>
          <w:sz w:val="25"/>
          <w:szCs w:val="25"/>
        </w:rPr>
      </w:pPr>
      <w:r>
        <w:rPr>
          <w:rFonts w:cs="Times New Roman" w:ascii="Times New Roman" w:hAnsi="Times New Roman"/>
          <w:sz w:val="26"/>
          <w:szCs w:val="26"/>
        </w:rPr>
        <w:t>Оренбургской области</w:t>
      </w:r>
    </w:p>
    <w:p>
      <w:pPr>
        <w:pStyle w:val="ConsPlusNormal"/>
        <w:numPr>
          <w:ilvl w:val="0"/>
          <w:numId w:val="0"/>
        </w:numPr>
        <w:bidi w:val="0"/>
        <w:spacing w:lineRule="auto" w:line="240" w:before="0" w:after="0"/>
        <w:ind w:left="0" w:right="0" w:firstLine="709"/>
        <w:jc w:val="right"/>
        <w:outlineLvl w:val="0"/>
        <w:rPr>
          <w:rFonts w:ascii="Times New Roman" w:hAnsi="Times New Roman"/>
          <w:sz w:val="26"/>
          <w:szCs w:val="26"/>
        </w:rPr>
      </w:pPr>
      <w:r>
        <w:rPr>
          <w:sz w:val="26"/>
          <w:szCs w:val="26"/>
        </w:rPr>
        <w:t>от 02.06.2023 № 26/2</w:t>
      </w:r>
    </w:p>
    <w:p>
      <w:pPr>
        <w:pStyle w:val="ConsPlusNormal"/>
        <w:numPr>
          <w:ilvl w:val="0"/>
          <w:numId w:val="0"/>
        </w:numPr>
        <w:bidi w:val="0"/>
        <w:spacing w:lineRule="auto" w:line="240" w:before="0" w:after="0"/>
        <w:ind w:left="0" w:right="0" w:firstLine="709"/>
        <w:jc w:val="right"/>
        <w:outlineLvl w:val="0"/>
        <w:rPr>
          <w:rFonts w:ascii="Times New Roman" w:hAnsi="Times New Roman"/>
          <w:sz w:val="26"/>
          <w:szCs w:val="26"/>
        </w:rPr>
      </w:pPr>
      <w:r>
        <w:rPr>
          <w:sz w:val="26"/>
          <w:szCs w:val="26"/>
        </w:rPr>
      </w:r>
    </w:p>
    <w:p>
      <w:pPr>
        <w:pStyle w:val="ConsPlusTitle"/>
        <w:bidi w:val="0"/>
        <w:spacing w:lineRule="auto" w:line="240" w:before="0" w:after="0"/>
        <w:ind w:left="0" w:right="0" w:hanging="0"/>
        <w:jc w:val="center"/>
        <w:rPr>
          <w:sz w:val="26"/>
          <w:szCs w:val="26"/>
        </w:rPr>
      </w:pPr>
      <w:r>
        <w:rPr>
          <w:rFonts w:cs="Times New Roman" w:ascii="Times New Roman" w:hAnsi="Times New Roman"/>
          <w:sz w:val="26"/>
          <w:szCs w:val="26"/>
        </w:rPr>
        <w:t xml:space="preserve">ПЕРЕЧЕНЬ ИНДИКАТОРОВ </w:t>
      </w:r>
    </w:p>
    <w:p>
      <w:pPr>
        <w:pStyle w:val="ConsPlusTitle"/>
        <w:bidi w:val="0"/>
        <w:spacing w:lineRule="auto" w:line="240" w:before="0" w:after="0"/>
        <w:ind w:left="0" w:right="0" w:hanging="0"/>
        <w:jc w:val="center"/>
        <w:rPr>
          <w:sz w:val="25"/>
          <w:szCs w:val="25"/>
        </w:rPr>
      </w:pPr>
      <w:r>
        <w:rPr>
          <w:rFonts w:cs="Times New Roman" w:ascii="Times New Roman" w:hAnsi="Times New Roman"/>
          <w:sz w:val="26"/>
          <w:szCs w:val="26"/>
        </w:rPr>
        <w:t>риска нарушения обязательных требований при осуществлении муниципального земельного контроля на территории муниципального образования Залесовский сельсовет</w:t>
      </w:r>
    </w:p>
    <w:p>
      <w:pPr>
        <w:pStyle w:val="NormalWeb"/>
        <w:bidi w:val="0"/>
        <w:spacing w:lineRule="auto" w:line="240" w:beforeAutospacing="0" w:before="0" w:afterAutospacing="0" w:after="0"/>
        <w:ind w:left="0" w:right="0" w:firstLine="709"/>
        <w:jc w:val="center"/>
        <w:rPr>
          <w:rFonts w:ascii="Arial" w:hAnsi="Arial" w:cs="Arial"/>
          <w:color w:val="000000"/>
          <w:sz w:val="25"/>
          <w:szCs w:val="25"/>
        </w:rPr>
      </w:pPr>
      <w:r>
        <w:rPr>
          <w:rFonts w:cs="Arial"/>
          <w:color w:val="000000"/>
          <w:sz w:val="26"/>
          <w:szCs w:val="26"/>
        </w:rPr>
        <w:t> </w:t>
      </w:r>
    </w:p>
    <w:p>
      <w:pPr>
        <w:pStyle w:val="ConsPlusNormal"/>
        <w:bidi w:val="0"/>
        <w:spacing w:lineRule="auto" w:line="240" w:before="0" w:after="0"/>
        <w:ind w:left="0" w:right="0" w:firstLine="709"/>
        <w:jc w:val="both"/>
        <w:rPr>
          <w:sz w:val="25"/>
          <w:szCs w:val="25"/>
        </w:rPr>
      </w:pPr>
      <w:r>
        <w:rPr>
          <w:sz w:val="26"/>
          <w:szCs w:val="26"/>
        </w:rPr>
        <w:t>При осуществлении муниципального земельного контроля устанавливаются следующие индикаторы риска нарушения обязательных требований:</w:t>
      </w:r>
    </w:p>
    <w:p>
      <w:pPr>
        <w:pStyle w:val="ConsPlusNormal"/>
        <w:bidi w:val="0"/>
        <w:spacing w:lineRule="auto" w:line="240" w:before="0" w:after="0"/>
        <w:ind w:left="0" w:right="0" w:firstLine="709"/>
        <w:jc w:val="both"/>
        <w:rPr>
          <w:sz w:val="25"/>
          <w:szCs w:val="25"/>
        </w:rPr>
      </w:pPr>
      <w:r>
        <w:rPr>
          <w:sz w:val="26"/>
          <w:szCs w:val="26"/>
        </w:rPr>
        <w:t> </w:t>
      </w:r>
    </w:p>
    <w:p>
      <w:pPr>
        <w:pStyle w:val="ConsPlusNormal"/>
        <w:bidi w:val="0"/>
        <w:spacing w:lineRule="auto" w:line="240" w:before="0" w:after="0"/>
        <w:ind w:left="0" w:right="0" w:firstLine="709"/>
        <w:jc w:val="both"/>
        <w:rPr>
          <w:sz w:val="25"/>
          <w:szCs w:val="25"/>
        </w:rPr>
      </w:pPr>
      <w:r>
        <w:rPr>
          <w:sz w:val="26"/>
          <w:szCs w:val="26"/>
        </w:rPr>
        <w:t>1. 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pPr>
        <w:pStyle w:val="ConsPlusNormal"/>
        <w:bidi w:val="0"/>
        <w:spacing w:lineRule="auto" w:line="240" w:before="0" w:after="0"/>
        <w:ind w:left="0" w:right="0" w:firstLine="709"/>
        <w:jc w:val="both"/>
        <w:rPr>
          <w:sz w:val="25"/>
          <w:szCs w:val="25"/>
        </w:rPr>
      </w:pPr>
      <w:r>
        <w:rPr>
          <w:sz w:val="26"/>
          <w:szCs w:val="26"/>
        </w:rPr>
        <w:t> </w:t>
      </w:r>
      <w:r>
        <w:rPr>
          <w:sz w:val="26"/>
          <w:szCs w:val="26"/>
        </w:rPr>
        <w:t>2. 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pPr>
        <w:pStyle w:val="ConsPlusNormal"/>
        <w:bidi w:val="0"/>
        <w:spacing w:lineRule="auto" w:line="240" w:before="0" w:after="0"/>
        <w:ind w:left="0" w:right="0" w:firstLine="709"/>
        <w:jc w:val="both"/>
        <w:rPr>
          <w:sz w:val="25"/>
          <w:szCs w:val="25"/>
        </w:rPr>
      </w:pPr>
      <w:r>
        <w:rPr>
          <w:sz w:val="26"/>
          <w:szCs w:val="26"/>
        </w:rPr>
        <w:t> </w:t>
      </w:r>
      <w:r>
        <w:rPr>
          <w:sz w:val="26"/>
          <w:szCs w:val="26"/>
        </w:rPr>
        <w:t>3. Длительное не 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pPr>
        <w:pStyle w:val="ConsPlusNormal"/>
        <w:bidi w:val="0"/>
        <w:spacing w:lineRule="auto" w:line="240" w:before="0" w:after="0"/>
        <w:ind w:left="0" w:right="0" w:firstLine="709"/>
        <w:jc w:val="both"/>
        <w:rPr>
          <w:sz w:val="25"/>
          <w:szCs w:val="25"/>
        </w:rPr>
      </w:pPr>
      <w:r>
        <w:rPr>
          <w:sz w:val="26"/>
          <w:szCs w:val="26"/>
        </w:rPr>
        <w:t> </w:t>
      </w:r>
      <w:r>
        <w:rPr>
          <w:sz w:val="26"/>
          <w:szCs w:val="26"/>
        </w:rPr>
        <w:t>4. Невыполнение обязательных требований к оформлению документов, являющихся основанием для использования земельных участков.</w:t>
      </w:r>
    </w:p>
    <w:p>
      <w:pPr>
        <w:pStyle w:val="Normal"/>
        <w:bidi w:val="0"/>
        <w:spacing w:lineRule="auto" w:line="240" w:before="0" w:after="0"/>
        <w:ind w:left="0" w:right="0" w:firstLine="709"/>
        <w:jc w:val="left"/>
        <w:rPr/>
      </w:pPr>
      <w:r>
        <w:rPr/>
      </w:r>
    </w:p>
    <w:sectPr>
      <w:type w:val="nextPage"/>
      <w:pgSz w:w="11906" w:h="16838"/>
      <w:pgMar w:left="1701" w:right="851"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 w:name="Verdana">
    <w:charset w:val="cc"/>
    <w:family w:val="roman"/>
    <w:pitch w:val="variable"/>
  </w:font>
</w:fonts>
</file>

<file path=word/settings.xml><?xml version="1.0" encoding="utf-8"?>
<w:settings xmlns:w="http://schemas.openxmlformats.org/wordprocessingml/2006/main">
  <w:zoom w:percent="88"/>
  <w:embedSystemFonts/>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b129b"/>
    <w:pPr>
      <w:widowControl/>
      <w:bidi w:val="0"/>
      <w:spacing w:lineRule="auto" w:line="259" w:before="0" w:after="160"/>
      <w:jc w:val="left"/>
    </w:pPr>
    <w:rPr>
      <w:rFonts w:ascii="Calibri" w:hAnsi="Calibri" w:eastAsia="Times New Roman" w:cs="Calibri"/>
      <w:color w:val="00000A"/>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link w:val="a4"/>
    <w:uiPriority w:val="99"/>
    <w:semiHidden/>
    <w:qFormat/>
    <w:rsid w:val="00ee0f64"/>
    <w:rPr>
      <w:rFonts w:ascii="Segoe UI" w:hAnsi="Segoe UI" w:eastAsia="Times New Roman" w:cs="Segoe UI"/>
      <w:sz w:val="18"/>
      <w:szCs w:val="18"/>
    </w:rPr>
  </w:style>
  <w:style w:type="character" w:styleId="Style15" w:customStyle="1">
    <w:name w:val="Верхний колонтитул Знак"/>
    <w:basedOn w:val="DefaultParagraphFont"/>
    <w:link w:val="a6"/>
    <w:uiPriority w:val="99"/>
    <w:semiHidden/>
    <w:qFormat/>
    <w:rsid w:val="00f11fc7"/>
    <w:rPr>
      <w:rFonts w:eastAsia="Times New Roman" w:cs="Calibri"/>
      <w:sz w:val="22"/>
      <w:szCs w:val="22"/>
    </w:rPr>
  </w:style>
  <w:style w:type="character" w:styleId="Style16" w:customStyle="1">
    <w:name w:val="Нижний колонтитул Знак"/>
    <w:basedOn w:val="DefaultParagraphFont"/>
    <w:link w:val="a8"/>
    <w:uiPriority w:val="99"/>
    <w:semiHidden/>
    <w:qFormat/>
    <w:rsid w:val="00f11fc7"/>
    <w:rPr>
      <w:rFonts w:eastAsia="Times New Roman" w:cs="Calibri"/>
      <w:sz w:val="22"/>
      <w:szCs w:val="22"/>
    </w:rPr>
  </w:style>
  <w:style w:type="character" w:styleId="Style17">
    <w:name w:val="Интернет-ссылка"/>
    <w:rPr>
      <w:color w:val="000080"/>
      <w:u w:val="single"/>
      <w:lang w:val="zxx" w:eastAsia="zxx" w:bidi="zxx"/>
    </w:rPr>
  </w:style>
  <w:style w:type="paragraph" w:styleId="Style18">
    <w:name w:val="Заголовок"/>
    <w:basedOn w:val="Normal"/>
    <w:next w:val="Style19"/>
    <w:qFormat/>
    <w:pPr>
      <w:keepNext/>
      <w:spacing w:before="240" w:after="120"/>
    </w:pPr>
    <w:rPr>
      <w:rFonts w:ascii="Liberation Sans" w:hAnsi="Liberation Sans" w:eastAsia="Microsoft YaHei" w:cs="Mangal"/>
      <w:sz w:val="28"/>
      <w:szCs w:val="28"/>
    </w:rPr>
  </w:style>
  <w:style w:type="paragraph" w:styleId="Style19">
    <w:name w:val="Body Text"/>
    <w:basedOn w:val="Normal"/>
    <w:pPr>
      <w:spacing w:lineRule="auto" w:line="288" w:before="0" w:after="140"/>
    </w:pPr>
    <w:rPr/>
  </w:style>
  <w:style w:type="paragraph" w:styleId="Style20">
    <w:name w:val="List"/>
    <w:basedOn w:val="Style19"/>
    <w:pPr/>
    <w:rPr>
      <w:rFonts w:cs="Mangal"/>
    </w:rPr>
  </w:style>
  <w:style w:type="paragraph" w:styleId="Style21">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ConsPlusNormal" w:customStyle="1">
    <w:name w:val="ConsPlusNormal"/>
    <w:uiPriority w:val="99"/>
    <w:qFormat/>
    <w:rsid w:val="001b129b"/>
    <w:pPr>
      <w:widowControl w:val="false"/>
      <w:bidi w:val="0"/>
      <w:jc w:val="left"/>
    </w:pPr>
    <w:rPr>
      <w:rFonts w:ascii="Times New Roman" w:hAnsi="Times New Roman" w:eastAsia="Times New Roman" w:cs="Times New Roman"/>
      <w:color w:val="00000A"/>
      <w:sz w:val="24"/>
      <w:szCs w:val="24"/>
      <w:lang w:val="ru-RU" w:eastAsia="ru-RU" w:bidi="ar-SA"/>
    </w:rPr>
  </w:style>
  <w:style w:type="paragraph" w:styleId="ConsPlusTitle" w:customStyle="1">
    <w:name w:val="ConsPlusTitle"/>
    <w:uiPriority w:val="99"/>
    <w:qFormat/>
    <w:rsid w:val="001b129b"/>
    <w:pPr>
      <w:widowControl w:val="false"/>
      <w:bidi w:val="0"/>
      <w:jc w:val="left"/>
    </w:pPr>
    <w:rPr>
      <w:rFonts w:ascii="Arial" w:hAnsi="Arial" w:eastAsia="Times New Roman" w:cs="Arial"/>
      <w:b/>
      <w:bCs/>
      <w:color w:val="00000A"/>
      <w:sz w:val="24"/>
      <w:szCs w:val="24"/>
      <w:lang w:val="ru-RU" w:eastAsia="ru-RU" w:bidi="ar-SA"/>
    </w:rPr>
  </w:style>
  <w:style w:type="paragraph" w:styleId="NormalWeb">
    <w:name w:val="Normal (Web)"/>
    <w:basedOn w:val="Normal"/>
    <w:uiPriority w:val="99"/>
    <w:semiHidden/>
    <w:unhideWhenUsed/>
    <w:qFormat/>
    <w:rsid w:val="006177f2"/>
    <w:pPr>
      <w:spacing w:lineRule="auto" w:line="240" w:beforeAutospacing="1" w:afterAutospacing="1"/>
    </w:pPr>
    <w:rPr>
      <w:rFonts w:ascii="Times New Roman" w:hAnsi="Times New Roman" w:cs="Times New Roman"/>
      <w:sz w:val="24"/>
      <w:szCs w:val="24"/>
    </w:rPr>
  </w:style>
  <w:style w:type="paragraph" w:styleId="BalloonText">
    <w:name w:val="Balloon Text"/>
    <w:basedOn w:val="Normal"/>
    <w:link w:val="a5"/>
    <w:uiPriority w:val="99"/>
    <w:semiHidden/>
    <w:unhideWhenUsed/>
    <w:qFormat/>
    <w:rsid w:val="00ee0f64"/>
    <w:pPr>
      <w:spacing w:lineRule="auto" w:line="240" w:before="0" w:after="0"/>
    </w:pPr>
    <w:rPr>
      <w:rFonts w:ascii="Segoe UI" w:hAnsi="Segoe UI" w:cs="Segoe UI"/>
      <w:sz w:val="18"/>
      <w:szCs w:val="18"/>
    </w:rPr>
  </w:style>
  <w:style w:type="paragraph" w:styleId="Style23">
    <w:name w:val="Header"/>
    <w:basedOn w:val="Normal"/>
    <w:link w:val="a7"/>
    <w:uiPriority w:val="99"/>
    <w:semiHidden/>
    <w:unhideWhenUsed/>
    <w:rsid w:val="00f11fc7"/>
    <w:pPr>
      <w:tabs>
        <w:tab w:val="center" w:pos="4677" w:leader="none"/>
        <w:tab w:val="right" w:pos="9355" w:leader="none"/>
      </w:tabs>
      <w:spacing w:lineRule="auto" w:line="240" w:before="0" w:after="0"/>
    </w:pPr>
    <w:rPr/>
  </w:style>
  <w:style w:type="paragraph" w:styleId="Style24">
    <w:name w:val="Footer"/>
    <w:basedOn w:val="Normal"/>
    <w:link w:val="a9"/>
    <w:uiPriority w:val="99"/>
    <w:semiHidden/>
    <w:unhideWhenUsed/>
    <w:rsid w:val="00f11fc7"/>
    <w:pPr>
      <w:tabs>
        <w:tab w:val="center" w:pos="4677" w:leader="none"/>
        <w:tab w:val="right" w:pos="9355" w:leader="none"/>
      </w:tabs>
      <w:spacing w:lineRule="auto" w:line="240" w:before="0" w:after="0"/>
    </w:pPr>
    <w:rPr/>
  </w:style>
  <w:style w:type="paragraph" w:styleId="ConsTitle">
    <w:name w:val="ConsTitle"/>
    <w:qFormat/>
    <w:pPr>
      <w:widowControl w:val="false"/>
      <w:suppressAutoHyphens w:val="true"/>
      <w:bidi w:val="0"/>
      <w:ind w:left="0" w:right="19772" w:hanging="0"/>
      <w:jc w:val="left"/>
    </w:pPr>
    <w:rPr>
      <w:rFonts w:ascii="Arial" w:hAnsi="Arial" w:eastAsia="Times New Roman" w:cs="Arial"/>
      <w:b/>
      <w:bCs/>
      <w:color w:val="00000A"/>
      <w:sz w:val="16"/>
      <w:szCs w:val="16"/>
      <w:lang w:val="ru-RU" w:eastAsia="zh-CN"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a">
    <w:name w:val="Table Grid"/>
    <w:basedOn w:val="a1"/>
    <w:rsid w:val="00f11fc7"/>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Application>LibreOffice/5.3.0.3$Windows_X86_64 LibreOffice_project/7074905676c47b82bbcfbea1aeefc84afe1c50e1</Application>
  <Pages>16</Pages>
  <Words>4478</Words>
  <Characters>35612</Characters>
  <CharactersWithSpaces>40127</CharactersWithSpaces>
  <Paragraphs>236</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2021-09-10T10:46:00Z</dcterms:created>
  <dc:creator>Дьяченко Андрей Сергеевич</dc:creator>
  <dc:description/>
  <dc:language>ru-RU</dc:language>
  <cp:lastModifiedBy/>
  <cp:lastPrinted>2023-06-02T10:59:42Z</cp:lastPrinted>
  <dcterms:modified xsi:type="dcterms:W3CDTF">2023-06-02T11:58:38Z</dcterms:modified>
  <cp:revision>16</cp:revision>
  <dc:subject/>
  <dc:title>СОВЕТ ДЕПУТАТОВМО ________________________________________________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