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30F" w:rsidRPr="004E2E6F" w:rsidRDefault="0097530F" w:rsidP="0097530F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8"/>
          <w:szCs w:val="28"/>
        </w:rPr>
      </w:pPr>
      <w:r w:rsidRPr="004E2E6F">
        <w:rPr>
          <w:sz w:val="28"/>
          <w:szCs w:val="28"/>
          <w:bdr w:val="none" w:sz="0" w:space="0" w:color="auto" w:frame="1"/>
        </w:rPr>
        <w:t> </w:t>
      </w:r>
      <w:hyperlink r:id="rId4" w:tooltip="Руководство по соблюдению обязательных требований муниципального жилищного контроля" w:history="1">
        <w:r w:rsidRPr="004E2E6F">
          <w:rPr>
            <w:rStyle w:val="a5"/>
            <w:b/>
            <w:bCs/>
            <w:color w:val="auto"/>
            <w:sz w:val="28"/>
            <w:szCs w:val="28"/>
            <w:bdr w:val="none" w:sz="0" w:space="0" w:color="auto" w:frame="1"/>
          </w:rPr>
          <w:t xml:space="preserve">Руководство по соблюдению обязательных требований муниципального </w:t>
        </w:r>
        <w:proofErr w:type="gramStart"/>
        <w:r w:rsidRPr="004E2E6F">
          <w:rPr>
            <w:rStyle w:val="a5"/>
            <w:b/>
            <w:bCs/>
            <w:color w:val="auto"/>
            <w:sz w:val="28"/>
            <w:szCs w:val="28"/>
            <w:bdr w:val="none" w:sz="0" w:space="0" w:color="auto" w:frame="1"/>
          </w:rPr>
          <w:t>контроля за</w:t>
        </w:r>
        <w:proofErr w:type="gramEnd"/>
        <w:r w:rsidRPr="004E2E6F">
          <w:rPr>
            <w:rStyle w:val="a5"/>
            <w:b/>
            <w:bCs/>
            <w:color w:val="auto"/>
            <w:sz w:val="28"/>
            <w:szCs w:val="28"/>
            <w:bdr w:val="none" w:sz="0" w:space="0" w:color="auto" w:frame="1"/>
          </w:rPr>
          <w:t xml:space="preserve"> сохранностью автомобильных дорог местного значения в границах</w:t>
        </w:r>
        <w:r w:rsidR="004E2E6F">
          <w:rPr>
            <w:rStyle w:val="a5"/>
            <w:b/>
            <w:bCs/>
            <w:color w:val="auto"/>
            <w:sz w:val="28"/>
            <w:szCs w:val="28"/>
            <w:bdr w:val="none" w:sz="0" w:space="0" w:color="auto" w:frame="1"/>
          </w:rPr>
          <w:t xml:space="preserve"> муницип</w:t>
        </w:r>
        <w:r w:rsidR="009C7707">
          <w:rPr>
            <w:rStyle w:val="a5"/>
            <w:b/>
            <w:bCs/>
            <w:color w:val="auto"/>
            <w:sz w:val="28"/>
            <w:szCs w:val="28"/>
            <w:bdr w:val="none" w:sz="0" w:space="0" w:color="auto" w:frame="1"/>
          </w:rPr>
          <w:t xml:space="preserve">ального образования  Залесовский </w:t>
        </w:r>
        <w:r w:rsidR="004E2E6F">
          <w:rPr>
            <w:rStyle w:val="a5"/>
            <w:b/>
            <w:bCs/>
            <w:color w:val="auto"/>
            <w:sz w:val="28"/>
            <w:szCs w:val="28"/>
            <w:bdr w:val="none" w:sz="0" w:space="0" w:color="auto" w:frame="1"/>
          </w:rPr>
          <w:t xml:space="preserve"> сельсовет Красногвардейского района Оренбургской области</w:t>
        </w:r>
        <w:r w:rsidRPr="004E2E6F">
          <w:rPr>
            <w:rStyle w:val="a5"/>
            <w:b/>
            <w:bCs/>
            <w:color w:val="auto"/>
            <w:sz w:val="28"/>
            <w:szCs w:val="28"/>
            <w:bdr w:val="none" w:sz="0" w:space="0" w:color="auto" w:frame="1"/>
          </w:rPr>
          <w:t xml:space="preserve"> </w:t>
        </w:r>
      </w:hyperlink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proofErr w:type="gramStart"/>
      <w:r w:rsidRPr="004E2E6F">
        <w:rPr>
          <w:sz w:val="28"/>
          <w:szCs w:val="28"/>
        </w:rPr>
        <w:t>Предметом муниципального контроля является соблюдение юридическими лицами и индивидуальными предпринимателями, физических лиц требований по содержанию автомобильных дорог местного значения, к проведению работ в полосе отвода автомобильных дорог и придорожной полосе,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дорог.</w:t>
      </w:r>
      <w:proofErr w:type="gramEnd"/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sz w:val="28"/>
          <w:szCs w:val="28"/>
        </w:rPr>
        <w:t>Предметом плановой проверки является: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sz w:val="28"/>
          <w:szCs w:val="28"/>
        </w:rPr>
        <w:t>- соблюдение юридическими лицами и индивидуальными предпринимателями, физическими лицами требований по содержанию автомобильных дорог;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sz w:val="28"/>
          <w:szCs w:val="28"/>
        </w:rPr>
        <w:t>- соблюдение юридическими лицами и индивидуальными предпринимателями, физическими лицами требований к проведению работ в полосе отвода автомобильных дорог и придорожной полосе;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sz w:val="28"/>
          <w:szCs w:val="28"/>
        </w:rPr>
        <w:t>- соблюдение юридическими лицами и индивидуальными предпринимателями, физическими лицами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дорог.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sz w:val="28"/>
          <w:szCs w:val="28"/>
        </w:rPr>
        <w:t>Основаниями для проведения внеплановой проверки являются: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sz w:val="28"/>
          <w:szCs w:val="28"/>
        </w:rPr>
        <w:t>- истечение срока исполнения юридическим лицом, индивидуальным предпринимателем и физическим лицом ранее выданного предписания (сроков, установленных в акте) об устранении выявленного нарушения;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sz w:val="28"/>
          <w:szCs w:val="28"/>
        </w:rPr>
        <w:t xml:space="preserve">- поступления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СМИ о фактах: возникновения угрозы причинения вреда жизни, здоровью граждан, окружающей среде, безопасности государства, а также угрозы чрезвычайных ситуаций природного и техногенного характера; причинение вреда жизни, здоровью граждан, окружающей среде, безопасности государства, а также угрозы чрезвычайных ситуаций природного и техногенного характера; </w:t>
      </w:r>
      <w:r w:rsidRPr="004E2E6F">
        <w:rPr>
          <w:sz w:val="28"/>
          <w:szCs w:val="28"/>
        </w:rPr>
        <w:lastRenderedPageBreak/>
        <w:t>нарушения прав потребителей (в случае обращения граждан, права которых нарушены).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rStyle w:val="a4"/>
          <w:sz w:val="28"/>
          <w:szCs w:val="28"/>
          <w:bdr w:val="none" w:sz="0" w:space="0" w:color="auto" w:frame="1"/>
        </w:rPr>
        <w:t>Проведение анализа и оценки эффективности данного вида муниципального контроля не представляется возможным в связи с тем, что плановые и внеплановые проверки по данному виду контроля не поводились.</w:t>
      </w:r>
    </w:p>
    <w:p w:rsidR="0097530F" w:rsidRPr="004E2E6F" w:rsidRDefault="0097530F" w:rsidP="0097530F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E2E6F">
        <w:rPr>
          <w:rStyle w:val="a4"/>
          <w:sz w:val="28"/>
          <w:szCs w:val="28"/>
          <w:bdr w:val="none" w:sz="0" w:space="0" w:color="auto" w:frame="1"/>
        </w:rPr>
        <w:t> </w:t>
      </w:r>
    </w:p>
    <w:p w:rsidR="001F308B" w:rsidRPr="0097530F" w:rsidRDefault="001F308B" w:rsidP="0097530F"/>
    <w:sectPr w:rsidR="001F308B" w:rsidRPr="0097530F" w:rsidSect="00B67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08B"/>
    <w:rsid w:val="001F308B"/>
    <w:rsid w:val="004E2E6F"/>
    <w:rsid w:val="0097530F"/>
    <w:rsid w:val="009C7707"/>
    <w:rsid w:val="00AD2CD4"/>
    <w:rsid w:val="00B67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530F"/>
    <w:rPr>
      <w:b/>
      <w:bCs/>
    </w:rPr>
  </w:style>
  <w:style w:type="character" w:styleId="a5">
    <w:name w:val="Hyperlink"/>
    <w:basedOn w:val="a0"/>
    <w:uiPriority w:val="99"/>
    <w:semiHidden/>
    <w:unhideWhenUsed/>
    <w:rsid w:val="009753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3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h32.ru/mun-kontrol/mun-kontrol-zhil/rukovodstvo-zh-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Zal</cp:lastModifiedBy>
  <cp:revision>4</cp:revision>
  <dcterms:created xsi:type="dcterms:W3CDTF">2019-05-14T06:45:00Z</dcterms:created>
  <dcterms:modified xsi:type="dcterms:W3CDTF">2019-06-10T10:18:00Z</dcterms:modified>
</cp:coreProperties>
</file>