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303" w:rsidRPr="00C57A29" w:rsidRDefault="00C57A29" w:rsidP="00C57A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A29">
        <w:rPr>
          <w:rFonts w:ascii="Times New Roman" w:hAnsi="Times New Roman" w:cs="Times New Roman"/>
          <w:b/>
          <w:sz w:val="28"/>
          <w:szCs w:val="28"/>
        </w:rPr>
        <w:t>Извещение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bookmarkStart w:id="0" w:name="_GoBack"/>
      <w:bookmarkEnd w:id="0"/>
    </w:p>
    <w:p w:rsidR="00AC3303" w:rsidRDefault="00AC3303" w:rsidP="0005110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05110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Красногвардейск</w:t>
      </w:r>
      <w:r w:rsidR="00051109">
        <w:rPr>
          <w:rFonts w:ascii="Times New Roman" w:hAnsi="Times New Roman" w:cs="Times New Roman"/>
          <w:sz w:val="28"/>
          <w:szCs w:val="28"/>
        </w:rPr>
        <w:t>ий район</w:t>
      </w:r>
      <w:r>
        <w:rPr>
          <w:rFonts w:ascii="Times New Roman" w:hAnsi="Times New Roman" w:cs="Times New Roman"/>
          <w:sz w:val="28"/>
          <w:szCs w:val="28"/>
        </w:rPr>
        <w:t xml:space="preserve"> Оренбургской области </w:t>
      </w:r>
      <w:r w:rsidR="00A5370B">
        <w:rPr>
          <w:rFonts w:ascii="Times New Roman" w:hAnsi="Times New Roman" w:cs="Times New Roman"/>
          <w:sz w:val="28"/>
          <w:szCs w:val="28"/>
        </w:rPr>
        <w:t xml:space="preserve">информирует </w:t>
      </w:r>
      <w:r>
        <w:rPr>
          <w:rFonts w:ascii="Times New Roman" w:hAnsi="Times New Roman" w:cs="Times New Roman"/>
          <w:sz w:val="28"/>
          <w:szCs w:val="28"/>
        </w:rPr>
        <w:t>арендаторов земельных участков, государственная собственность на которые не разграничена, о</w:t>
      </w:r>
      <w:r w:rsidR="00051109">
        <w:rPr>
          <w:rFonts w:ascii="Times New Roman" w:hAnsi="Times New Roman" w:cs="Times New Roman"/>
          <w:sz w:val="28"/>
          <w:szCs w:val="28"/>
        </w:rPr>
        <w:t>б индексации арендной платы в</w:t>
      </w:r>
      <w:r w:rsidR="00A5370B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051109">
        <w:rPr>
          <w:rFonts w:ascii="Times New Roman" w:hAnsi="Times New Roman" w:cs="Times New Roman"/>
          <w:sz w:val="28"/>
          <w:szCs w:val="28"/>
        </w:rPr>
        <w:t>с условия</w:t>
      </w:r>
      <w:r w:rsidR="00672569">
        <w:rPr>
          <w:rFonts w:ascii="Times New Roman" w:hAnsi="Times New Roman" w:cs="Times New Roman"/>
          <w:sz w:val="28"/>
          <w:szCs w:val="28"/>
        </w:rPr>
        <w:t>ми договора на уровень инфляции</w:t>
      </w:r>
      <w:r w:rsidR="00051109">
        <w:rPr>
          <w:rFonts w:ascii="Times New Roman" w:hAnsi="Times New Roman" w:cs="Times New Roman"/>
          <w:sz w:val="28"/>
          <w:szCs w:val="28"/>
        </w:rPr>
        <w:t>, установленный</w:t>
      </w:r>
      <w:r w:rsidR="00672569">
        <w:rPr>
          <w:rFonts w:ascii="Times New Roman" w:hAnsi="Times New Roman" w:cs="Times New Roman"/>
          <w:sz w:val="28"/>
          <w:szCs w:val="28"/>
        </w:rPr>
        <w:t xml:space="preserve"> в федеральном законе о федеральном бюджете на очередной финансовый год и плановый период, </w:t>
      </w:r>
      <w:r w:rsidR="00C2690B">
        <w:rPr>
          <w:rFonts w:ascii="Times New Roman" w:hAnsi="Times New Roman" w:cs="Times New Roman"/>
          <w:sz w:val="28"/>
          <w:szCs w:val="28"/>
        </w:rPr>
        <w:t>который применялся ежегодно по состоянию на начало очередного финансового года, начиная с года, следующего за годом, в котором был заключен договор:</w:t>
      </w:r>
    </w:p>
    <w:p w:rsidR="00C2690B" w:rsidRDefault="00C2690B" w:rsidP="0005110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757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472"/>
        <w:gridCol w:w="4139"/>
      </w:tblGrid>
      <w:tr w:rsidR="00C2690B" w:rsidRPr="00C2690B" w:rsidTr="00C2690B">
        <w:trPr>
          <w:trHeight w:val="897"/>
        </w:trPr>
        <w:tc>
          <w:tcPr>
            <w:tcW w:w="959" w:type="dxa"/>
            <w:shd w:val="clear" w:color="auto" w:fill="auto"/>
          </w:tcPr>
          <w:p w:rsidR="00C2690B" w:rsidRPr="00C2690B" w:rsidRDefault="00C2690B" w:rsidP="00376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72" w:type="dxa"/>
            <w:shd w:val="clear" w:color="auto" w:fill="auto"/>
          </w:tcPr>
          <w:p w:rsidR="00C2690B" w:rsidRPr="00C2690B" w:rsidRDefault="00C2690B" w:rsidP="00376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4139" w:type="dxa"/>
            <w:shd w:val="clear" w:color="auto" w:fill="auto"/>
          </w:tcPr>
          <w:p w:rsidR="00C2690B" w:rsidRPr="00C2690B" w:rsidRDefault="00C2690B" w:rsidP="00376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Уровень инфляции, %</w:t>
            </w:r>
          </w:p>
        </w:tc>
      </w:tr>
      <w:tr w:rsidR="00C2690B" w:rsidRPr="00C2690B" w:rsidTr="00C2690B">
        <w:trPr>
          <w:trHeight w:val="434"/>
        </w:trPr>
        <w:tc>
          <w:tcPr>
            <w:tcW w:w="959" w:type="dxa"/>
            <w:shd w:val="clear" w:color="auto" w:fill="auto"/>
          </w:tcPr>
          <w:p w:rsidR="00C2690B" w:rsidRPr="00C2690B" w:rsidRDefault="00C2690B" w:rsidP="00376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  <w:shd w:val="clear" w:color="auto" w:fill="auto"/>
          </w:tcPr>
          <w:p w:rsidR="00C2690B" w:rsidRPr="00C2690B" w:rsidRDefault="00C2690B" w:rsidP="00376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4139" w:type="dxa"/>
            <w:shd w:val="clear" w:color="auto" w:fill="auto"/>
          </w:tcPr>
          <w:p w:rsidR="00C2690B" w:rsidRPr="00C2690B" w:rsidRDefault="00C2690B" w:rsidP="00376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C2690B" w:rsidRPr="00C2690B" w:rsidTr="00C2690B">
        <w:trPr>
          <w:trHeight w:val="412"/>
        </w:trPr>
        <w:tc>
          <w:tcPr>
            <w:tcW w:w="959" w:type="dxa"/>
            <w:shd w:val="clear" w:color="auto" w:fill="auto"/>
          </w:tcPr>
          <w:p w:rsidR="00C2690B" w:rsidRPr="00C2690B" w:rsidRDefault="00C2690B" w:rsidP="00376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2" w:type="dxa"/>
            <w:shd w:val="clear" w:color="auto" w:fill="auto"/>
          </w:tcPr>
          <w:p w:rsidR="00C2690B" w:rsidRPr="00C2690B" w:rsidRDefault="00C2690B" w:rsidP="00376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4139" w:type="dxa"/>
            <w:shd w:val="clear" w:color="auto" w:fill="auto"/>
          </w:tcPr>
          <w:p w:rsidR="00C2690B" w:rsidRPr="00C2690B" w:rsidRDefault="00C2690B" w:rsidP="00376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</w:tr>
      <w:tr w:rsidR="00C2690B" w:rsidRPr="00C2690B" w:rsidTr="00C2690B">
        <w:trPr>
          <w:trHeight w:val="375"/>
        </w:trPr>
        <w:tc>
          <w:tcPr>
            <w:tcW w:w="959" w:type="dxa"/>
            <w:shd w:val="clear" w:color="auto" w:fill="auto"/>
          </w:tcPr>
          <w:p w:rsidR="00C2690B" w:rsidRPr="00C2690B" w:rsidRDefault="00C2690B" w:rsidP="00376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2" w:type="dxa"/>
            <w:shd w:val="clear" w:color="auto" w:fill="auto"/>
          </w:tcPr>
          <w:p w:rsidR="00C2690B" w:rsidRPr="00C2690B" w:rsidRDefault="00C2690B" w:rsidP="00376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4139" w:type="dxa"/>
            <w:shd w:val="clear" w:color="auto" w:fill="auto"/>
          </w:tcPr>
          <w:p w:rsidR="00C2690B" w:rsidRPr="00C2690B" w:rsidRDefault="00C2690B" w:rsidP="00376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5,8</w:t>
            </w:r>
          </w:p>
        </w:tc>
      </w:tr>
      <w:tr w:rsidR="00C2690B" w:rsidRPr="00C2690B" w:rsidTr="00C2690B">
        <w:trPr>
          <w:trHeight w:val="353"/>
        </w:trPr>
        <w:tc>
          <w:tcPr>
            <w:tcW w:w="959" w:type="dxa"/>
            <w:shd w:val="clear" w:color="auto" w:fill="auto"/>
          </w:tcPr>
          <w:p w:rsidR="00C2690B" w:rsidRPr="00C2690B" w:rsidRDefault="00C2690B" w:rsidP="00376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72" w:type="dxa"/>
            <w:shd w:val="clear" w:color="auto" w:fill="auto"/>
          </w:tcPr>
          <w:p w:rsidR="00C2690B" w:rsidRPr="00C2690B" w:rsidRDefault="00C2690B" w:rsidP="00376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4139" w:type="dxa"/>
            <w:shd w:val="clear" w:color="auto" w:fill="auto"/>
          </w:tcPr>
          <w:p w:rsidR="00C2690B" w:rsidRPr="00C2690B" w:rsidRDefault="00C2690B" w:rsidP="00376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</w:tr>
      <w:tr w:rsidR="00C2690B" w:rsidRPr="00C2690B" w:rsidTr="00C2690B">
        <w:trPr>
          <w:trHeight w:val="445"/>
        </w:trPr>
        <w:tc>
          <w:tcPr>
            <w:tcW w:w="959" w:type="dxa"/>
            <w:shd w:val="clear" w:color="auto" w:fill="auto"/>
          </w:tcPr>
          <w:p w:rsidR="00C2690B" w:rsidRPr="00C2690B" w:rsidRDefault="00C2690B" w:rsidP="00376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72" w:type="dxa"/>
            <w:shd w:val="clear" w:color="auto" w:fill="auto"/>
          </w:tcPr>
          <w:p w:rsidR="00C2690B" w:rsidRPr="00C2690B" w:rsidRDefault="00C2690B" w:rsidP="00376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4139" w:type="dxa"/>
            <w:shd w:val="clear" w:color="auto" w:fill="auto"/>
          </w:tcPr>
          <w:p w:rsidR="00C2690B" w:rsidRPr="00C2690B" w:rsidRDefault="00C2690B" w:rsidP="00376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C2690B" w:rsidRPr="00C2690B" w:rsidTr="00C2690B">
        <w:trPr>
          <w:trHeight w:val="445"/>
        </w:trPr>
        <w:tc>
          <w:tcPr>
            <w:tcW w:w="959" w:type="dxa"/>
            <w:shd w:val="clear" w:color="auto" w:fill="auto"/>
          </w:tcPr>
          <w:p w:rsidR="00C2690B" w:rsidRPr="00C2690B" w:rsidRDefault="00C2690B" w:rsidP="00376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72" w:type="dxa"/>
            <w:shd w:val="clear" w:color="auto" w:fill="auto"/>
          </w:tcPr>
          <w:p w:rsidR="00C2690B" w:rsidRPr="00C2690B" w:rsidRDefault="00C2690B" w:rsidP="00376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4139" w:type="dxa"/>
            <w:shd w:val="clear" w:color="auto" w:fill="auto"/>
          </w:tcPr>
          <w:p w:rsidR="00C2690B" w:rsidRPr="00C2690B" w:rsidRDefault="00C2690B" w:rsidP="00376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690B"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</w:tr>
      <w:tr w:rsidR="00266014" w:rsidRPr="00C2690B" w:rsidTr="00C2690B">
        <w:trPr>
          <w:trHeight w:val="445"/>
        </w:trPr>
        <w:tc>
          <w:tcPr>
            <w:tcW w:w="959" w:type="dxa"/>
            <w:shd w:val="clear" w:color="auto" w:fill="auto"/>
          </w:tcPr>
          <w:p w:rsidR="00266014" w:rsidRPr="00C2690B" w:rsidRDefault="00266014" w:rsidP="00376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72" w:type="dxa"/>
            <w:shd w:val="clear" w:color="auto" w:fill="auto"/>
          </w:tcPr>
          <w:p w:rsidR="00266014" w:rsidRPr="00C2690B" w:rsidRDefault="00266014" w:rsidP="00376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4139" w:type="dxa"/>
            <w:shd w:val="clear" w:color="auto" w:fill="auto"/>
          </w:tcPr>
          <w:p w:rsidR="00266014" w:rsidRPr="00C2690B" w:rsidRDefault="00266014" w:rsidP="003765C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</w:tbl>
    <w:p w:rsidR="00266014" w:rsidRDefault="00266014" w:rsidP="00861F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FD6" w:rsidRDefault="00861FD6" w:rsidP="00861F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1FD6">
        <w:rPr>
          <w:rFonts w:ascii="Times New Roman" w:hAnsi="Times New Roman" w:cs="Times New Roman"/>
          <w:sz w:val="28"/>
          <w:szCs w:val="28"/>
        </w:rPr>
        <w:t>Сведения о реквизитах счета</w:t>
      </w:r>
      <w:r>
        <w:rPr>
          <w:rFonts w:ascii="Times New Roman" w:hAnsi="Times New Roman" w:cs="Times New Roman"/>
          <w:sz w:val="28"/>
          <w:szCs w:val="28"/>
        </w:rPr>
        <w:t xml:space="preserve"> для перечисления арендной платы по договорам аренды земельных участков,</w:t>
      </w:r>
      <w:r w:rsidRPr="00861F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государственная собственность на которые не разграничена</w:t>
      </w:r>
      <w:r w:rsidRPr="00861FD6">
        <w:rPr>
          <w:rFonts w:ascii="Times New Roman" w:hAnsi="Times New Roman" w:cs="Times New Roman"/>
          <w:sz w:val="28"/>
          <w:szCs w:val="28"/>
        </w:rPr>
        <w:t xml:space="preserve">: Получатель </w:t>
      </w:r>
      <w:r w:rsidRPr="00861FD6">
        <w:rPr>
          <w:rFonts w:ascii="Times New Roman" w:hAnsi="Times New Roman" w:cs="Times New Roman"/>
          <w:b/>
          <w:sz w:val="28"/>
          <w:szCs w:val="28"/>
        </w:rPr>
        <w:t>Управление Федерального казначейства по Оренбургской области (Администрация Красногвардейского района)</w:t>
      </w:r>
      <w:r w:rsidRPr="00861FD6">
        <w:rPr>
          <w:rFonts w:ascii="Times New Roman" w:hAnsi="Times New Roman" w:cs="Times New Roman"/>
          <w:sz w:val="28"/>
          <w:szCs w:val="28"/>
        </w:rPr>
        <w:t xml:space="preserve"> ИНН: </w:t>
      </w:r>
      <w:r w:rsidRPr="00861FD6">
        <w:rPr>
          <w:rFonts w:ascii="Times New Roman" w:hAnsi="Times New Roman" w:cs="Times New Roman"/>
          <w:b/>
          <w:sz w:val="28"/>
          <w:szCs w:val="28"/>
        </w:rPr>
        <w:t>5631004408</w:t>
      </w:r>
      <w:r w:rsidRPr="00861FD6">
        <w:rPr>
          <w:rFonts w:ascii="Times New Roman" w:hAnsi="Times New Roman" w:cs="Times New Roman"/>
          <w:sz w:val="28"/>
          <w:szCs w:val="28"/>
        </w:rPr>
        <w:t xml:space="preserve"> КПП: </w:t>
      </w:r>
      <w:r w:rsidRPr="00861FD6">
        <w:rPr>
          <w:rFonts w:ascii="Times New Roman" w:hAnsi="Times New Roman" w:cs="Times New Roman"/>
          <w:b/>
          <w:sz w:val="28"/>
          <w:szCs w:val="28"/>
        </w:rPr>
        <w:t>563101001</w:t>
      </w:r>
      <w:r w:rsidRPr="00861FD6">
        <w:rPr>
          <w:rFonts w:ascii="Times New Roman" w:hAnsi="Times New Roman" w:cs="Times New Roman"/>
          <w:sz w:val="28"/>
          <w:szCs w:val="28"/>
        </w:rPr>
        <w:t xml:space="preserve"> БИК 045354001 Расчетный счет: 40101810200000010010 Банк: отделение Оренбург г. Оренбург.</w:t>
      </w:r>
    </w:p>
    <w:p w:rsidR="00861FD6" w:rsidRPr="00861FD6" w:rsidRDefault="00861FD6" w:rsidP="00861F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1FD6">
        <w:rPr>
          <w:rFonts w:ascii="Times New Roman" w:hAnsi="Times New Roman" w:cs="Times New Roman"/>
          <w:sz w:val="28"/>
          <w:szCs w:val="28"/>
        </w:rPr>
        <w:t xml:space="preserve">КБК: </w:t>
      </w:r>
      <w:r w:rsidRPr="00861FD6">
        <w:rPr>
          <w:rFonts w:ascii="Times New Roman" w:hAnsi="Times New Roman" w:cs="Times New Roman"/>
          <w:b/>
          <w:sz w:val="28"/>
          <w:szCs w:val="28"/>
        </w:rPr>
        <w:t>311 1 11 05013 05 0000 120</w:t>
      </w:r>
      <w:r w:rsidRPr="00861FD6">
        <w:rPr>
          <w:rFonts w:ascii="Times New Roman" w:hAnsi="Times New Roman" w:cs="Times New Roman"/>
          <w:sz w:val="28"/>
          <w:szCs w:val="28"/>
        </w:rPr>
        <w:t xml:space="preserve"> ОКТМО </w:t>
      </w:r>
      <w:r w:rsidRPr="00861FD6">
        <w:rPr>
          <w:rFonts w:ascii="Times New Roman" w:hAnsi="Times New Roman" w:cs="Times New Roman"/>
          <w:b/>
          <w:sz w:val="28"/>
          <w:szCs w:val="28"/>
        </w:rPr>
        <w:t>53623000</w:t>
      </w:r>
    </w:p>
    <w:p w:rsidR="00051109" w:rsidRDefault="00051109" w:rsidP="0005110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51109" w:rsidRDefault="00051109" w:rsidP="0005110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51109" w:rsidRDefault="00051109" w:rsidP="0005110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51109" w:rsidRDefault="00051109" w:rsidP="0005110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51109" w:rsidRDefault="00051109" w:rsidP="0005110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51109" w:rsidRDefault="00051109" w:rsidP="00861F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1FD6" w:rsidRDefault="00861FD6" w:rsidP="00861FD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61FD6" w:rsidSect="00861FD6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746"/>
    <w:rsid w:val="00051109"/>
    <w:rsid w:val="00092746"/>
    <w:rsid w:val="001051F8"/>
    <w:rsid w:val="001B0E7F"/>
    <w:rsid w:val="00266014"/>
    <w:rsid w:val="002F3A24"/>
    <w:rsid w:val="00410763"/>
    <w:rsid w:val="00466A0E"/>
    <w:rsid w:val="005C3959"/>
    <w:rsid w:val="005E3117"/>
    <w:rsid w:val="00672569"/>
    <w:rsid w:val="00861FD6"/>
    <w:rsid w:val="00890BE7"/>
    <w:rsid w:val="00932261"/>
    <w:rsid w:val="00937AF1"/>
    <w:rsid w:val="00A5370B"/>
    <w:rsid w:val="00AC3303"/>
    <w:rsid w:val="00C2690B"/>
    <w:rsid w:val="00C57A29"/>
    <w:rsid w:val="00CA212C"/>
    <w:rsid w:val="00E60CAA"/>
    <w:rsid w:val="00F3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2C8A4E-A14C-4544-8CF2-6A8ECC26C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0E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0E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0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Горшков</dc:creator>
  <cp:keywords/>
  <dc:description/>
  <cp:lastModifiedBy>Николай Горшков</cp:lastModifiedBy>
  <cp:revision>2</cp:revision>
  <cp:lastPrinted>2018-12-14T07:20:00Z</cp:lastPrinted>
  <dcterms:created xsi:type="dcterms:W3CDTF">2019-12-16T06:53:00Z</dcterms:created>
  <dcterms:modified xsi:type="dcterms:W3CDTF">2019-12-16T06:53:00Z</dcterms:modified>
</cp:coreProperties>
</file>