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Согласно ст. 51 </w:t>
      </w:r>
      <w:proofErr w:type="gramStart"/>
      <w:r>
        <w:rPr>
          <w:rFonts w:ascii="Inter" w:hAnsi="Inter"/>
          <w:color w:val="212529"/>
        </w:rPr>
        <w:t>ЖК РФ</w:t>
      </w:r>
      <w:proofErr w:type="gramEnd"/>
      <w:r>
        <w:rPr>
          <w:rFonts w:ascii="Inter" w:hAnsi="Inter"/>
          <w:color w:val="212529"/>
        </w:rPr>
        <w:t xml:space="preserve"> нуждающимися в улучшении жилищных условий признаются граждане РФ: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не имеющие жилого помещения в собственности или по договору социального найма;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имеющие в собственности или по договору социального найма другое жилье, если уровень обеспеченности жилплощадью ниже учетной нормы;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проживающие на жилплощади, не отвечающей обязательным требованиям к жилым помещениям (такие требования закреплены в Постановлении правительства РФ № 47);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проживающие в квартире, занятой несколькими семьями, если в составе семьи есть больной с хронической формой заболевания, указанного в Приказе Минздрава РФ № 987н.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Аналогичное право на признание нуждающимся получает гражданин, который является членом семьи перечисленных выше лиц.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Обязательным условием для постановки в очередь на муниципальное жилье является подтверждение статуса малоимущей семьи. Статус малоимущей семьи присваивается органом местной власти с учетом уровня среднедушевого дохода семьи и стоимости имущества, находящегося в собственности заявителей. В имущество, которое учитывается в уровне обеспеченности семьи, включаются только недвижимость и автотранспорт.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Если у заявителей уже есть в собственности или найме другое жилье, они могут встать в очереди при несоответствии занимаемой площади учетной норме. Это показатель утверждается органами местной власти и действует только на территории конкретного муниципального образования. Как правило, учетная норма составляет от 10 до 15 кв. м на 1 члена семьи.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Какие документы нужны для включения в очередь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В очередь могут поставить только по месту постоянного проживания. Постановка в очередь происходит по двум этапам. На первом этапе нужно подтвердить статус малоимущей семьи или одиноко проживающего гражданина. Для этого подаются следующие документы: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заявление о признании семьи или одиноко проживающего гражданина малоимущей (малоимущим);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паспорт;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доверенность, подтверждающая полномочия представителя (если документы подаются им);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свидетельство о регистрации брака или о расторжении брака (подтверждение семейного статуса);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судебные решения об определении места жительства (если факт регистрации и проживания в данной местности не подтверждается по паспорту);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lastRenderedPageBreak/>
        <w:t>правоустанавливающие документы на недвижимость, принадлежащую каждому члену семьи;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документы, подтверждающие право собственности на транспортные средства (для каждого члена семьи);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отчет об оценке транспортного средства;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справки о кадастровой стоимости недвижимости, принадлежащей заявителям;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справки о начисленной и выплаченной зарплате за календарный год, предшествующий году подачи документов (с указанием удержанной суммы НДФЛ);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книга учета доходов и расходов ИП (если документы подает предприниматель);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документы, подтверждающие суммы уплаченных или полученных алиментов за предыдущий год;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справки о размере стипендий, пенсий, иных социальных выплат и пособий, получаемых каждым членом семьи;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документы, подтверждающие размер доходов от продажи недвижимости на прошлый год, если с этих сумм не уплачивался НДФЛ;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налоговые декларации, заверенные ИФНС (если заявитель был обязан подавать ее за прошлый год);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выписка из лицевого счета застрахованного лица;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документы, подтверждающие отбывание членом семьи наказания в виде лишения свободы или нахождение его в розыске (если он включается в состав заявителей).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Заявители могут подать дополнительные документы для </w:t>
      </w:r>
      <w:proofErr w:type="gramStart"/>
      <w:r>
        <w:rPr>
          <w:rFonts w:ascii="Inter" w:hAnsi="Inter"/>
          <w:color w:val="212529"/>
        </w:rPr>
        <w:t>определения  критерий</w:t>
      </w:r>
      <w:proofErr w:type="gramEnd"/>
      <w:r>
        <w:rPr>
          <w:rFonts w:ascii="Inter" w:hAnsi="Inter"/>
          <w:color w:val="212529"/>
        </w:rPr>
        <w:t xml:space="preserve"> для признания семьи малоимущей. Например, можно представлять справки о беременности, справки об уходе за престарелыми гражданами, о наличии в семье студентов очной формы, иные бланки и формы.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После подтверждения статуса малоимущей семьи нужно подать документы на признание нуждающимся в улучшении жилищных условий: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заявление о постановке на учет с указанием всех членов семьи;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паспорт;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документы, подтверждающие состав семьи (свидетельства о браке, свидетельство о рождении, судебные акты и т. д. Справка о составе семьи);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документы, подтверждающие право пользования жильем на условиях </w:t>
      </w:r>
      <w:proofErr w:type="spellStart"/>
      <w:r>
        <w:rPr>
          <w:rFonts w:ascii="Inter" w:hAnsi="Inter"/>
          <w:color w:val="212529"/>
        </w:rPr>
        <w:t>соцнайма</w:t>
      </w:r>
      <w:proofErr w:type="spellEnd"/>
      <w:r>
        <w:rPr>
          <w:rFonts w:ascii="Inter" w:hAnsi="Inter"/>
          <w:color w:val="212529"/>
        </w:rPr>
        <w:t xml:space="preserve"> (договор, ордер, постановление и т. д.);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документ, подтверждающий несоответствие квартиры требованиям, предъявляемым жилым помещениям Справка БТИ о % износа дома и оценочной стоимости;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lastRenderedPageBreak/>
        <w:t>документ, подтверждающий статус малоимущей семьи или одиноко проживающего гражданина;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справки о тяжелой форме хронического заболевания (при подаче заявления по этому основанию);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документы, подтверждающие право собственности на недвижимость для каждого члена семьи (Выписка из ЕГРП на недвижимое </w:t>
      </w:r>
      <w:proofErr w:type="gramStart"/>
      <w:r>
        <w:rPr>
          <w:rFonts w:ascii="Inter" w:hAnsi="Inter"/>
          <w:color w:val="212529"/>
        </w:rPr>
        <w:t>имущество ,на</w:t>
      </w:r>
      <w:proofErr w:type="gramEnd"/>
      <w:r>
        <w:rPr>
          <w:rFonts w:ascii="Inter" w:hAnsi="Inter"/>
          <w:color w:val="212529"/>
        </w:rPr>
        <w:t xml:space="preserve"> каждого из нуждающихся членов семьи).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Справка из Администрации </w:t>
      </w:r>
      <w:proofErr w:type="spellStart"/>
      <w:r>
        <w:rPr>
          <w:rFonts w:ascii="Inter" w:hAnsi="Inter"/>
          <w:color w:val="212529"/>
        </w:rPr>
        <w:t>Купинского</w:t>
      </w:r>
      <w:proofErr w:type="spellEnd"/>
      <w:r>
        <w:rPr>
          <w:rFonts w:ascii="Inter" w:hAnsi="Inter"/>
          <w:color w:val="212529"/>
        </w:rPr>
        <w:t xml:space="preserve"> района Новосибирской области о </w:t>
      </w:r>
      <w:proofErr w:type="gramStart"/>
      <w:r>
        <w:rPr>
          <w:rFonts w:ascii="Inter" w:hAnsi="Inter"/>
          <w:color w:val="212529"/>
        </w:rPr>
        <w:t>не получении</w:t>
      </w:r>
      <w:proofErr w:type="gramEnd"/>
      <w:r>
        <w:rPr>
          <w:rFonts w:ascii="Inter" w:hAnsi="Inter"/>
          <w:color w:val="212529"/>
        </w:rPr>
        <w:t xml:space="preserve"> кредита на приобретение, либо строительства жилья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D703D5" w:rsidRDefault="00D703D5" w:rsidP="00D703D5">
      <w:pPr>
        <w:pStyle w:val="a3"/>
        <w:shd w:val="clear" w:color="auto" w:fill="FFFFFF"/>
        <w:spacing w:before="0" w:before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066844" w:rsidRDefault="00066844">
      <w:bookmarkStart w:id="0" w:name="_GoBack"/>
      <w:bookmarkEnd w:id="0"/>
    </w:p>
    <w:sectPr w:rsidR="00066844" w:rsidSect="0034554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193"/>
    <w:rsid w:val="00066844"/>
    <w:rsid w:val="00345549"/>
    <w:rsid w:val="00C05193"/>
    <w:rsid w:val="00D7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B9D148-41EE-464F-92C7-F6EF631C1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9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691</Words>
  <Characters>3942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2026-09-16T04:20:00Z</dcterms:created>
  <dcterms:modified xsi:type="dcterms:W3CDTF">2026-09-16T04:20:00Z</dcterms:modified>
</cp:coreProperties>
</file>