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rFonts w:ascii="Times New Roman" w:hAnsi="Times New Roman" w:cs="Times New Roman"/>
        </w:rPr>
      </w:pPr>
      <w:r>
        <w:rPr/>
        <w:drawing>
          <wp:inline distT="0" distB="0" distL="0" distR="0">
            <wp:extent cx="752475" cy="92519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5" t="-78" r="-95" b="-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СОВЕТ ДЕПУТАТОВ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МУНИЦИПАЛЬНОГО ОБРАЗОВАНИЯ  ЗАЛЕСОВСКИЙ СЕЛЬСОВЕТ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КРАСНОГВАРДЕЙСКОГО РАЙОНА ОРЕНБУРГСКОЙ ОБЛАСТИ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четвертого созыва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РЕШЕНИЕ</w:t>
      </w:r>
    </w:p>
    <w:p>
      <w:pPr>
        <w:pStyle w:val="NoSpacing"/>
        <w:rPr/>
      </w:pPr>
      <w:r>
        <w:rPr>
          <w:rFonts w:cs="Times New Roman" w:ascii="Times New Roman" w:hAnsi="Times New Roman"/>
          <w:sz w:val="28"/>
          <w:szCs w:val="28"/>
        </w:rPr>
        <w:t>22.12.2020                                                                                                         № 5/2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с. Залесово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О бюджете муниципального  образования   Залесовский сельсовет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Красногвардейского района Оренбургской области  на 2021 год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и на плановый период 2022 и 2023 годов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БК РФ, ФЗ № 131-ФЗ «Об общих принципах организации местного самоуправления в Российской Федерации от 06.10.2003г.», Положением «О бюджетном процессе муниципального образования Залесовский сельсовет Красногвардейского района Оренбургской области», утвержденным решением Совета депутатов муниципального образования Залесовский сельсовет  от 24.11.2020 № 3/3,   Уставом   муниципального образования Залесовский сельсовет, Совет депутатов решил: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Утвердить бюджет муниципального образования Залесовский сельсовет Красногвардейского района Оренбургской области  на 2021 год и на плановый период 2022 и 2023 годы согласно приложению.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Установить, что настоящее решение вступает в силу с 01 января 2021 года и подлежит обнародованию путем размещения на информационных стендах в установленном порядке.  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Возложить  контроль  за исполнением  настоящего решения на постоянную комиссию по вопросам финансово - экономического развития и сельскому хозяйству.</w:t>
      </w:r>
    </w:p>
    <w:p>
      <w:pPr>
        <w:pStyle w:val="NoSpacing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</w:t>
      </w:r>
    </w:p>
    <w:p>
      <w:pPr>
        <w:pStyle w:val="Style2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Совета депутатов                                                                                     В.А.Быков</w:t>
      </w:r>
    </w:p>
    <w:p>
      <w:pPr>
        <w:pStyle w:val="Style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сельсовета</w:t>
        <w:tab/>
        <w:tab/>
        <w:tab/>
        <w:tab/>
        <w:tab/>
        <w:tab/>
        <w:tab/>
        <w:tab/>
        <w:t xml:space="preserve">      Н.Ф.Пастухова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</w:rPr>
        <w:t xml:space="preserve">Разослано: в дело, администрации района, финансовому отделу администрации района, постоянной комиссии по вопросам финансово-экономического развития и сельскому хозяйству, </w:t>
      </w:r>
      <w:r>
        <w:rPr>
          <w:rFonts w:cs="Times New Roman" w:ascii="Times New Roman" w:hAnsi="Times New Roman"/>
          <w:highlight w:val="white"/>
        </w:rPr>
        <w:t>МКУ «Центр бюджетного учета и отчетности»</w:t>
      </w:r>
      <w:r>
        <w:rPr>
          <w:rFonts w:cs="Times New Roman" w:ascii="Times New Roman" w:hAnsi="Times New Roman"/>
        </w:rPr>
        <w:t>, прокурору района, информационные стенды- 3 экз.</w:t>
      </w:r>
    </w:p>
    <w:p>
      <w:pPr>
        <w:pStyle w:val="NoSpacing"/>
        <w:jc w:val="both"/>
        <w:rPr/>
      </w:pPr>
      <w:r>
        <w:rPr/>
      </w:r>
    </w:p>
    <w:p>
      <w:pPr>
        <w:pStyle w:val="NoSpacing"/>
        <w:jc w:val="both"/>
        <w:rPr/>
      </w:pPr>
      <w:r>
        <w:rPr/>
      </w:r>
    </w:p>
    <w:p>
      <w:pPr>
        <w:pStyle w:val="NoSpacing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к решению Совета депутатов муниципального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образования Залесовский сельсовет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 2021г и на плановый период 2022 и 2023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Бюджет муниципального образования Залесовский сельсовет </w:t>
      </w:r>
    </w:p>
    <w:p>
      <w:pPr>
        <w:pStyle w:val="Normal"/>
        <w:spacing w:lineRule="auto" w:line="240" w:before="0" w:after="0"/>
        <w:jc w:val="center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Красногвардейского района Оренбургской области на 2021 год </w:t>
      </w:r>
    </w:p>
    <w:p>
      <w:pPr>
        <w:pStyle w:val="Normal"/>
        <w:spacing w:lineRule="auto" w:line="240" w:before="0" w:after="0"/>
        <w:jc w:val="center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и на плановый период 2022 и 2023 годы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bookmarkStart w:id="0" w:name="__DdeLink__41272_37142077251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 Залесовский сельсовет (далее -  бюджет поселения) на 2021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4809,2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поселения – в сумме 4809,2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3)  прогнозируемый дефицит бюджета поселения - в сумме 0,0 тыс. рублей или 0,0 %                                                                                                   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2022 года в сумме 0,0 тыс. рублей, в том числе верхний предел долга по муниципальным гарантиям  в сумме 0,0 тыс. 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Утвердить основные характеристики бюджета муниципального образования  Залесовский сельсовет (далее - бюджет поселения) на 2022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2333,2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 поселения – в сумме  2333,2 тыс. рублей, в том числе условно - утвержденные расходы в сумме 55,8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3)  прогнозируемый дефицит бюджета поселения - в сумме 0,0 тыс. рублей или 0,0%                                                                                                   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2023 года – в сумме 0,0 тыс. рублей, в том числе верхний предел долга по муниципальным гарантиям – в сумме 0,0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Утвердить основные характеристики  бюджета муниципального образования  Залесовский сельсовет (далее -  бюджет поселения) на 2023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2002,7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поселения – в сумме  2002,7 тыс. рублей, в том числе условно - утвержденные расходы в размере 94,8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3)  прогнозируемый дефицит бюджета поселения - в сумме 0,0 тыс. рублей или 0,0%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2024 года – в сумме 0,0 тыс.  рублей, в том числе верхний предел долга по муниципальным гарантиям – в сумме   0,0 тыс. 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источники внутреннего финансирования дефицита бюджета поселения на 2021 год и плановый период 2022 и 2023 годов согласно приложению 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3.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перечень главных администраторов доходов бюджета поселения на 2021 год  и плановый период 2022 и 2023 годов согласно приложению 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4.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перечень главных администраторов источников финансирования дефицита бюджета поселения на 2021 год  и плановый период 2022 и 2023 годов  согласно приложению 3 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5.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Учесть поступление доходов в бюджет поселения по кодам вида доходов, подвидов доходов на 2021 год  и на плановый период 2022 и 2023 годов согласно приложению 4.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6.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Предоставление в 2021 году и в плановом периоде 2022 и 2023 годов рассрочек и отсрочек по уплате местных налогов и сборов и неналоговых платежей не осуществлять.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7.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разделам и подразделам классификации расходов бюджета поселения на 2021 год и  плановый  период 2022 и 2023 годов согласно приложению 5.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8.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ведомственную структуру расходов  бюджета  поселения на 2021 год и плановый период 2022 и 2023 годов  согласно приложению 6.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9.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классификации расходов на 2021 год  и  плановый период 2022 и 2023 годов согласно приложению 7.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10.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Утвердить 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2021 год  и плановый период 2022 и 2023 годов согласно приложению 8.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межбюджетные трансферты,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2021 год и плановый период 2022 и 2023 годов согласно приложению 9.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неисполненных обязательств.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Обязательства, вытекающие из договоров, исполнение которых осуществляется за счет средств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Учет обязательств, подлежащих исполнению за счет средств бюджета поселения местными учреждениями и органами местного самоуправления муниципального образования, финансируемыми из  бюджета поселения на основе смет доходов и расходов, обеспечивается через финансовый отдел администрации района.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 бюджета поселения, подлежат признанию недействительными по иску вышестоящей организации или  администрацией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13.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Органы местного самоуправления муниципального образования не вправе принимать в 2021 году и в плановом периоде 2022 и 2023 годах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14.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исполнение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 бюджета поселения и в соответствии с законодательством Российской Федерации и законодательством Оренбургской области.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15.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2021 году и в плановом периоде 2022 и 2023 годах, а также сокращающие его доходную базу, реализуются и применяются только при наличии соответствующих источников дополнительных поступлений в  бюджет и (или) при сокращении расходов по конкретным статьям бюджета поселения в 2021 году и в плановом периоде 2022 и 2023 годах, а также после внесения соответствующих изменений в настоящее Решение.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случае если реализация правового акта частично (не в полной мере) обеспечена источниками финансирования в бюджете поселения, такой правовой акт реализуется и применяется в пределах средств, предусмотренных на эти цели в бюджете поселения  на 2021 год и плановый период 2022 и 2023 годах.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16.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и условиях определенных правовыми актами администрации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17.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в 2021 году и плановом периоде 2022 и 2023 годах средства, полученные от оказания платных услуг муниципальными казенными учреждениями, а также полученные ими безвозмездные поступления от физических и юридических лиц, в том числе добровольные пожертвования, в полном объеме зачисляются в доходы местного бюджета.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18.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общий объем бюджетных ассигнований на исполнение публичных нормативных обязательств на 2021 год и плановый период 2022 и 2023 годах в сумме 0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19.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объем бюджетных ассигнований дорожного фонда муниципального образования Залесовский сельсовет на 2021 год в размере 420,6 тыс. рублей, на 2022 год – в сумме 434,5 тыс. рублей, на 2023 год – в сумме 451,9 тыс.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20.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10.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21.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программу муниципальных внутренних заимствований на 2021 год  и плановый период 2022 и 2023 годов согласно приложению 11.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Статья 22.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В соответствии с ч. 4 ст. 27 Положения о бюджетном процессе в муниципальном образовании Залесовский сельсовет Красногвардейского района Оренбургской области, утвержденного решением Совета депутатов муниципального образования Залесовский сельсовет Красногвардейского района Оренбургской области от 23.06.2020 года № 44/4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Залесовский сельсовет Красногвардейского района Оренбургской области от 25 сентября 2020 года № 2/6 «О муниципальном дорожном фонде муниципального образования Залесовский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</w:t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бюджете.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Залесовский сельсовет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2021 год и на плановый период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Источники внутреннего финансирования  дефицита бюджета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поселения на 2021 год  и плановый период 2022 и 2023 годов </w:t>
      </w:r>
    </w:p>
    <w:p>
      <w:pPr>
        <w:pStyle w:val="Normal"/>
        <w:bidi w:val="0"/>
        <w:spacing w:lineRule="auto" w:line="240" w:before="0" w:after="0"/>
        <w:jc w:val="center"/>
        <w:rPr>
          <w:rFonts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тыс. рублей)</w:t>
      </w:r>
    </w:p>
    <w:tbl>
      <w:tblPr>
        <w:tblW w:w="9458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56"/>
        <w:gridCol w:w="2721"/>
        <w:gridCol w:w="960"/>
        <w:gridCol w:w="959"/>
        <w:gridCol w:w="962"/>
      </w:tblGrid>
      <w:tr>
        <w:trPr>
          <w:trHeight w:val="492" w:hRule="atLeast"/>
        </w:trPr>
        <w:tc>
          <w:tcPr>
            <w:tcW w:w="385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Код источников финансирования по бюджетной классификации</w:t>
            </w:r>
          </w:p>
        </w:tc>
        <w:tc>
          <w:tcPr>
            <w:tcW w:w="2881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Утвержденные бюджетные назначения</w:t>
            </w:r>
          </w:p>
        </w:tc>
      </w:tr>
      <w:tr>
        <w:trPr>
          <w:trHeight w:val="600" w:hRule="atLeast"/>
        </w:trPr>
        <w:tc>
          <w:tcPr>
            <w:tcW w:w="385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7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Сумма       2021 год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Сумма 2022 год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Сумма 2023 год</w:t>
            </w:r>
          </w:p>
        </w:tc>
      </w:tr>
      <w:tr>
        <w:trPr>
          <w:trHeight w:val="300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765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</w:tr>
      <w:tr>
        <w:trPr>
          <w:trHeight w:val="578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>
        <w:trPr>
          <w:trHeight w:val="390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-4809,2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-2333,2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-2002,7</w:t>
            </w:r>
          </w:p>
        </w:tc>
      </w:tr>
      <w:tr>
        <w:trPr>
          <w:trHeight w:val="323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-4809,2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-2333,2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-2002,7</w:t>
            </w:r>
          </w:p>
        </w:tc>
      </w:tr>
      <w:tr>
        <w:trPr>
          <w:trHeight w:val="503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-4809,2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-2333,2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-2002,7</w:t>
            </w:r>
          </w:p>
        </w:tc>
      </w:tr>
      <w:tr>
        <w:trPr>
          <w:trHeight w:val="540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-4809,2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-2333,2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-2002,7</w:t>
            </w:r>
          </w:p>
        </w:tc>
      </w:tr>
      <w:tr>
        <w:trPr>
          <w:trHeight w:val="300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4809,2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2333,2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2002,7</w:t>
            </w:r>
          </w:p>
        </w:tc>
      </w:tr>
      <w:tr>
        <w:trPr>
          <w:trHeight w:val="529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4809,2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2333,2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2002,7</w:t>
            </w:r>
          </w:p>
        </w:tc>
      </w:tr>
      <w:tr>
        <w:trPr>
          <w:trHeight w:val="555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4809,2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2333,2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2002,7</w:t>
            </w:r>
          </w:p>
        </w:tc>
      </w:tr>
      <w:tr>
        <w:trPr>
          <w:trHeight w:val="585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4809,2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2333,2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2002,7</w:t>
            </w:r>
          </w:p>
        </w:tc>
      </w:tr>
      <w:tr>
        <w:trPr>
          <w:trHeight w:val="525" w:hRule="atLeast"/>
        </w:trPr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финансирования дефицитов бюджетов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2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Залесовский сельсовет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2021 год и на плановый период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Перечень главных администраторов доходов бюджета поселения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на 2021 год  и плановый период 2022 и 2023 годов</w:t>
      </w:r>
    </w:p>
    <w:p>
      <w:pPr>
        <w:pStyle w:val="Normal"/>
        <w:bidi w:val="0"/>
        <w:spacing w:lineRule="auto" w:line="240" w:before="0" w:after="0"/>
        <w:jc w:val="center"/>
        <w:rPr>
          <w:rFonts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r>
    </w:p>
    <w:tbl>
      <w:tblPr>
        <w:tblW w:w="9458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32"/>
        <w:gridCol w:w="2173"/>
        <w:gridCol w:w="1"/>
        <w:gridCol w:w="6452"/>
      </w:tblGrid>
      <w:tr>
        <w:trPr>
          <w:trHeight w:val="555" w:hRule="atLeast"/>
        </w:trPr>
        <w:tc>
          <w:tcPr>
            <w:tcW w:w="30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45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администратора доходов бюджета поселения</w:t>
            </w:r>
          </w:p>
        </w:tc>
      </w:tr>
      <w:tr>
        <w:trPr>
          <w:trHeight w:val="300" w:hRule="atLeast"/>
        </w:trPr>
        <w:tc>
          <w:tcPr>
            <w:tcW w:w="83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Адми</w:t>
              <w:br/>
              <w:t>нистра</w:t>
              <w:br/>
              <w:t>тора дохо</w:t>
              <w:br/>
              <w:t>дов</w:t>
            </w:r>
          </w:p>
        </w:tc>
        <w:tc>
          <w:tcPr>
            <w:tcW w:w="217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доходов бюджета</w:t>
              <w:br/>
              <w:t xml:space="preserve">поселения </w:t>
            </w:r>
          </w:p>
        </w:tc>
        <w:tc>
          <w:tcPr>
            <w:tcW w:w="64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exact"/>
        </w:trPr>
        <w:tc>
          <w:tcPr>
            <w:tcW w:w="83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7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4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405" w:hRule="exact"/>
        </w:trPr>
        <w:tc>
          <w:tcPr>
            <w:tcW w:w="83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7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4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30" w:hRule="exact"/>
        </w:trPr>
        <w:tc>
          <w:tcPr>
            <w:tcW w:w="83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7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4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>
        <w:trPr>
          <w:trHeight w:val="51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Залесовский  сельсовет</w:t>
            </w:r>
          </w:p>
        </w:tc>
      </w:tr>
      <w:tr>
        <w:trPr>
          <w:trHeight w:val="108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>
        <w:trPr>
          <w:trHeight w:val="102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trHeight w:val="102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rPr>
          <w:trHeight w:val="758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1 11 07015 10 0000 120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</w:tr>
      <w:tr>
        <w:trPr>
          <w:trHeight w:val="52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1 13 01995 10 0000 130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>
        <w:trPr>
          <w:trHeight w:val="58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1 13 02065 10 0000 130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>
        <w:trPr>
          <w:trHeight w:val="37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 бюджетов сельских поселений</w:t>
            </w:r>
          </w:p>
        </w:tc>
      </w:tr>
      <w:tr>
        <w:trPr>
          <w:trHeight w:val="1283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1 14 02052 10 0000 410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>
        <w:trPr>
          <w:trHeight w:val="1298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1 14 02052 10 0000 440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>
        <w:trPr>
          <w:trHeight w:val="130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1 14 02053 10 0000 410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trHeight w:val="130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1 14 02053 10 0000 440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>
        <w:trPr>
          <w:trHeight w:val="82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1 14 06025 10 0000 430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trHeight w:val="54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1 15 02050 10 0000 140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>
        <w:trPr>
          <w:trHeight w:val="852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>
        <w:trPr>
          <w:trHeight w:val="312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>
        <w:trPr>
          <w:trHeight w:val="75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1 17 02020 10 0000 180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>
        <w:trPr>
          <w:trHeight w:val="312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1 17 05050 10 0000 180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</w:tr>
      <w:tr>
        <w:trPr>
          <w:trHeight w:val="54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</w:tr>
      <w:tr>
        <w:trPr>
          <w:trHeight w:val="518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>
        <w:trPr>
          <w:trHeight w:val="55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2 02 16001 10 0000 150 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trHeight w:val="33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</w:tr>
      <w:tr>
        <w:trPr>
          <w:trHeight w:val="133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2 02 20216 10 0000 150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trHeight w:val="55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2 02 25576 10 0000 150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>
        <w:trPr>
          <w:trHeight w:val="398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</w:tr>
      <w:tr>
        <w:trPr>
          <w:trHeight w:val="563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2 02 30024 10 0000 150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Субвенции  бюджетам сельских поселений на выполнение передаваемых полномочий субъектов Российской Федерации</w:t>
            </w:r>
          </w:p>
        </w:tc>
      </w:tr>
      <w:tr>
        <w:trPr>
          <w:trHeight w:val="672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>
        <w:trPr>
          <w:trHeight w:val="34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2 02 39999 10 0000 150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субвенции бюджетам сельских поселений</w:t>
            </w:r>
          </w:p>
        </w:tc>
      </w:tr>
      <w:tr>
        <w:trPr>
          <w:trHeight w:val="1058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2 02 40014 10 0000 150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trHeight w:val="81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2 02 45160 10 0000 150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trHeight w:val="57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rPr>
          <w:trHeight w:val="578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2 04 05099 10 0000 150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Прочие безвозмездные поступления от негосударственных организаций в бюджеты сельских поселений </w:t>
            </w:r>
          </w:p>
        </w:tc>
      </w:tr>
      <w:tr>
        <w:trPr>
          <w:trHeight w:val="103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2 07 05010 10 0000 150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>
        <w:trPr>
          <w:trHeight w:val="552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2 07 05020 10 0000 150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>
        <w:trPr>
          <w:trHeight w:val="312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>
        <w:trPr>
          <w:trHeight w:val="49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2 18 05010 10 0000 150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>
        <w:trPr>
          <w:trHeight w:val="54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2 18 05020 10 0000 150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>
        <w:trPr>
          <w:trHeight w:val="495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2 18 05030 10 0000 150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>
        <w:trPr>
          <w:trHeight w:val="78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2 19 60010 10 0000 150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>
        <w:trPr>
          <w:trHeight w:val="300" w:hRule="atLeast"/>
        </w:trPr>
        <w:tc>
          <w:tcPr>
            <w:tcW w:w="83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217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452" w:type="dxa"/>
            <w:vMerge w:val="restar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Финансовый отдел администрации Красногвардейского района</w:t>
            </w:r>
          </w:p>
        </w:tc>
      </w:tr>
      <w:tr>
        <w:trPr>
          <w:trHeight w:val="276" w:hRule="exact"/>
        </w:trPr>
        <w:tc>
          <w:tcPr>
            <w:tcW w:w="83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217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452" w:type="dxa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278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>
        <w:trPr>
          <w:trHeight w:val="1350" w:hRule="atLeast"/>
        </w:trPr>
        <w:tc>
          <w:tcPr>
            <w:tcW w:w="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21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2 08 05000 10 0000 150</w:t>
            </w:r>
          </w:p>
        </w:tc>
        <w:tc>
          <w:tcPr>
            <w:tcW w:w="6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Залесовский сельсовет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2021 год и на плановый период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Перечень главных администраторов источников финансирования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дефицита бюджета поселения на 2021 год  и плановый период 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585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99"/>
        <w:gridCol w:w="2501"/>
        <w:gridCol w:w="5785"/>
      </w:tblGrid>
      <w:tr>
        <w:trPr>
          <w:trHeight w:val="518" w:hRule="atLeast"/>
        </w:trPr>
        <w:tc>
          <w:tcPr>
            <w:tcW w:w="12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Код главы</w:t>
            </w:r>
          </w:p>
        </w:tc>
        <w:tc>
          <w:tcPr>
            <w:tcW w:w="25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Код группы, подгруппы, статьи и вида источников</w:t>
            </w:r>
          </w:p>
        </w:tc>
        <w:tc>
          <w:tcPr>
            <w:tcW w:w="57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</w:tr>
      <w:tr>
        <w:trPr>
          <w:trHeight w:val="300" w:hRule="atLeast"/>
        </w:trPr>
        <w:tc>
          <w:tcPr>
            <w:tcW w:w="129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50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8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>
        <w:trPr>
          <w:trHeight w:val="510" w:hRule="atLeast"/>
        </w:trPr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муниципального образования                                           Залесовский сельсовет</w:t>
            </w:r>
          </w:p>
        </w:tc>
      </w:tr>
      <w:tr>
        <w:trPr>
          <w:trHeight w:val="540" w:hRule="atLeast"/>
        </w:trPr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5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>
        <w:trPr>
          <w:trHeight w:val="510" w:hRule="atLeast"/>
        </w:trPr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2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5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 сельских поселений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4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Залесовский сельсовет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2021 год и на плановый период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center"/>
        <w:rPr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Поступление доходов в бюджет поселения по кодам видов доходов,</w:t>
      </w:r>
    </w:p>
    <w:p>
      <w:pPr>
        <w:pStyle w:val="Normal"/>
        <w:bidi w:val="0"/>
        <w:spacing w:lineRule="auto" w:line="240" w:before="0" w:after="0"/>
        <w:jc w:val="center"/>
        <w:rPr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подвидов доходов на 2021 год и плановый период 2022 и 2023 годов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(тысяч рублей)</w:t>
      </w:r>
    </w:p>
    <w:tbl>
      <w:tblPr>
        <w:tblW w:w="9458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12"/>
        <w:gridCol w:w="4698"/>
        <w:gridCol w:w="911"/>
        <w:gridCol w:w="853"/>
        <w:gridCol w:w="784"/>
      </w:tblGrid>
      <w:tr>
        <w:trPr>
          <w:trHeight w:val="315" w:hRule="atLeast"/>
        </w:trPr>
        <w:tc>
          <w:tcPr>
            <w:tcW w:w="22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6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9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  <w:t>2021 год</w:t>
            </w:r>
          </w:p>
        </w:tc>
        <w:tc>
          <w:tcPr>
            <w:tcW w:w="8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  <w:t>2022 год</w:t>
            </w:r>
          </w:p>
        </w:tc>
        <w:tc>
          <w:tcPr>
            <w:tcW w:w="7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  <w:t>2023 год</w:t>
            </w:r>
          </w:p>
        </w:tc>
      </w:tr>
      <w:tr>
        <w:trPr>
          <w:trHeight w:val="300" w:hRule="exact"/>
        </w:trPr>
        <w:tc>
          <w:tcPr>
            <w:tcW w:w="22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469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1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</w:r>
          </w:p>
        </w:tc>
        <w:tc>
          <w:tcPr>
            <w:tcW w:w="78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exact"/>
        </w:trPr>
        <w:tc>
          <w:tcPr>
            <w:tcW w:w="22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469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1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</w:r>
          </w:p>
        </w:tc>
        <w:tc>
          <w:tcPr>
            <w:tcW w:w="78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color w:val="00000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405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Calibri"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2792,3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1839,2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1895,6</w:t>
            </w:r>
          </w:p>
        </w:tc>
      </w:tr>
      <w:tr>
        <w:trPr>
          <w:trHeight w:val="315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535,0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565,0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601,0</w:t>
            </w:r>
          </w:p>
        </w:tc>
      </w:tr>
      <w:tr>
        <w:trPr>
          <w:trHeight w:val="33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535,0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565,0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601,0</w:t>
            </w:r>
          </w:p>
        </w:tc>
      </w:tr>
      <w:tr>
        <w:trPr>
          <w:trHeight w:val="1583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535,0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565,0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601,0</w:t>
            </w:r>
          </w:p>
        </w:tc>
      </w:tr>
      <w:tr>
        <w:trPr>
          <w:trHeight w:val="76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447,2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462,1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480,5</w:t>
            </w:r>
          </w:p>
        </w:tc>
      </w:tr>
      <w:tr>
        <w:trPr>
          <w:trHeight w:val="76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447,2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462,1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480,5</w:t>
            </w:r>
          </w:p>
        </w:tc>
      </w:tr>
      <w:tr>
        <w:trPr>
          <w:trHeight w:val="258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205,3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212,4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222,5</w:t>
            </w:r>
          </w:p>
        </w:tc>
      </w:tr>
      <w:tr>
        <w:trPr>
          <w:trHeight w:val="2843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1,2</w:t>
            </w:r>
          </w:p>
        </w:tc>
      </w:tr>
      <w:tr>
        <w:trPr>
          <w:trHeight w:val="2603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270,1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278,7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291,0</w:t>
            </w:r>
          </w:p>
        </w:tc>
      </w:tr>
      <w:tr>
        <w:trPr>
          <w:trHeight w:val="2618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-29,4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-30,3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-34,2</w:t>
            </w:r>
          </w:p>
        </w:tc>
      </w:tr>
      <w:tr>
        <w:trPr>
          <w:trHeight w:val="278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58,0</w:t>
            </w:r>
          </w:p>
        </w:tc>
      </w:tr>
      <w:tr>
        <w:trPr>
          <w:trHeight w:val="263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58,0</w:t>
            </w:r>
          </w:p>
        </w:tc>
      </w:tr>
      <w:tr>
        <w:trPr>
          <w:trHeight w:val="278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58,0</w:t>
            </w:r>
          </w:p>
        </w:tc>
      </w:tr>
      <w:tr>
        <w:trPr>
          <w:trHeight w:val="30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415,0</w:t>
            </w:r>
          </w:p>
        </w:tc>
      </w:tr>
      <w:tr>
        <w:trPr>
          <w:trHeight w:val="263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8,0</w:t>
            </w:r>
          </w:p>
        </w:tc>
      </w:tr>
      <w:tr>
        <w:trPr>
          <w:trHeight w:val="105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8,0</w:t>
            </w:r>
          </w:p>
        </w:tc>
      </w:tr>
      <w:tr>
        <w:trPr>
          <w:trHeight w:val="278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407,0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407,0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407,0</w:t>
            </w:r>
          </w:p>
        </w:tc>
      </w:tr>
      <w:tr>
        <w:trPr>
          <w:trHeight w:val="263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0,9</w:t>
            </w:r>
          </w:p>
        </w:tc>
      </w:tr>
      <w:tr>
        <w:trPr>
          <w:trHeight w:val="78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0,9</w:t>
            </w:r>
          </w:p>
        </w:tc>
      </w:tr>
      <w:tr>
        <w:trPr>
          <w:trHeight w:val="28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406,1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406,1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406,1</w:t>
            </w:r>
          </w:p>
        </w:tc>
      </w:tr>
      <w:tr>
        <w:trPr>
          <w:trHeight w:val="803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406,1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406,1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406,1</w:t>
            </w:r>
          </w:p>
        </w:tc>
      </w:tr>
      <w:tr>
        <w:trPr>
          <w:trHeight w:val="345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1043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1815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78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338,1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338,1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338,1</w:t>
            </w:r>
          </w:p>
        </w:tc>
      </w:tr>
      <w:tr>
        <w:trPr>
          <w:trHeight w:val="208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1 11 05000 00 0000 120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338,1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338,1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338,1</w:t>
            </w:r>
          </w:p>
        </w:tc>
      </w:tr>
      <w:tr>
        <w:trPr>
          <w:trHeight w:val="1812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1 11 05020 00 0000 120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234,7</w:t>
            </w:r>
          </w:p>
        </w:tc>
      </w:tr>
      <w:tr>
        <w:trPr>
          <w:trHeight w:val="180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1 11 05025 00 0000 120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234,7</w:t>
            </w:r>
          </w:p>
        </w:tc>
      </w:tr>
      <w:tr>
        <w:trPr>
          <w:trHeight w:val="180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234,7</w:t>
            </w:r>
          </w:p>
        </w:tc>
      </w:tr>
      <w:tr>
        <w:trPr>
          <w:trHeight w:val="180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103,4</w:t>
            </w:r>
          </w:p>
        </w:tc>
      </w:tr>
      <w:tr>
        <w:trPr>
          <w:trHeight w:val="180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1 11 05035 00 0000 120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103,4</w:t>
            </w:r>
          </w:p>
        </w:tc>
      </w:tr>
      <w:tr>
        <w:trPr>
          <w:trHeight w:val="1635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103,4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103,4</w:t>
            </w:r>
          </w:p>
        </w:tc>
      </w:tr>
      <w:tr>
        <w:trPr>
          <w:trHeight w:val="338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78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106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48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7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106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106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1 17 15030 10 0008 150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(средства, поступающие на приобретение коммунальной техники)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2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2016,9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494,0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107,1</w:t>
            </w:r>
          </w:p>
        </w:tc>
      </w:tr>
      <w:tr>
        <w:trPr>
          <w:trHeight w:val="81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1362,4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494,0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107,1</w:t>
            </w:r>
          </w:p>
        </w:tc>
      </w:tr>
      <w:tr>
        <w:trPr>
          <w:trHeight w:val="555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1037,7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4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125,3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125,3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391,0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2 02 15002 00 0000 150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912,4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2 02 15002 00 0000 150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912,4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9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222,7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765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2 02 25576 00 0000 150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222,7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855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2 02 25576 10 0000 150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222,7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4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107,1</w:t>
            </w:r>
          </w:p>
        </w:tc>
      </w:tr>
      <w:tr>
        <w:trPr>
          <w:trHeight w:val="78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107,1</w:t>
            </w:r>
          </w:p>
        </w:tc>
      </w:tr>
      <w:tr>
        <w:trPr>
          <w:trHeight w:val="102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107,1</w:t>
            </w:r>
          </w:p>
        </w:tc>
      </w:tr>
      <w:tr>
        <w:trPr>
          <w:trHeight w:val="645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2 04 00000 00 0000 000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254,5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102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2 04 05000 10 0000 150   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254,5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141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2 04 05099 10 9000 150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 от негосударственных организаций в бюджеты сельских поселений на реализацию проектов общественной инфраструктуры, основанных на местных инициативах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254,5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Прочие безвозмездные поступления 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63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2 07 05000 10 0000 150  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102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2 07 05030 10 9000 150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 в бюджеты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20" w:hRule="atLeast"/>
        </w:trPr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4809,2</w:t>
            </w:r>
          </w:p>
        </w:tc>
        <w:tc>
          <w:tcPr>
            <w:tcW w:w="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2333,2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2002,7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5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Залесовский сельсовет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2021 год и на плановый период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center"/>
        <w:rPr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Распределение   бюджетных ассигнований бюджета поселения  по разделам и подразделам классификации расходов бюджета поселения на 2021 год  и плановый период 2022 и 2023 годов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jc w:val="right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 тыс. рублей)</w:t>
      </w:r>
    </w:p>
    <w:tbl>
      <w:tblPr>
        <w:tblW w:w="9453" w:type="dxa"/>
        <w:jc w:val="left"/>
        <w:tblInd w:w="-5" w:type="dxa"/>
        <w:tblBorders>
          <w:top w:val="single" w:sz="4" w:space="0" w:color="000001"/>
          <w:left w:val="single" w:sz="4" w:space="0" w:color="00000A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68"/>
        <w:gridCol w:w="564"/>
        <w:gridCol w:w="521"/>
        <w:gridCol w:w="896"/>
        <w:gridCol w:w="911"/>
        <w:gridCol w:w="892"/>
      </w:tblGrid>
      <w:tr>
        <w:trPr>
          <w:trHeight w:val="235" w:hRule="atLeast"/>
        </w:trPr>
        <w:tc>
          <w:tcPr>
            <w:tcW w:w="5668" w:type="dxa"/>
            <w:vMerge w:val="restar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56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8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2020г</w:t>
            </w:r>
          </w:p>
        </w:tc>
        <w:tc>
          <w:tcPr>
            <w:tcW w:w="9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2021г</w:t>
            </w:r>
          </w:p>
        </w:tc>
        <w:tc>
          <w:tcPr>
            <w:tcW w:w="8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2022г</w:t>
            </w:r>
          </w:p>
        </w:tc>
      </w:tr>
      <w:tr>
        <w:trPr>
          <w:trHeight w:val="276" w:hRule="exact"/>
        </w:trPr>
        <w:tc>
          <w:tcPr>
            <w:tcW w:w="5668" w:type="dxa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6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9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1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9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276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>
        <w:trPr>
          <w:trHeight w:val="276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868,5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793,6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558,2</w:t>
            </w:r>
          </w:p>
        </w:tc>
      </w:tr>
      <w:tr>
        <w:trPr>
          <w:trHeight w:val="484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408,0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202,6</w:t>
            </w:r>
          </w:p>
        </w:tc>
      </w:tr>
      <w:tr>
        <w:trPr>
          <w:trHeight w:val="654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460,5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400,3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355,6</w:t>
            </w:r>
          </w:p>
        </w:tc>
      </w:tr>
      <w:tr>
        <w:trPr>
          <w:trHeight w:val="288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107,1</w:t>
            </w:r>
          </w:p>
        </w:tc>
      </w:tr>
      <w:tr>
        <w:trPr>
          <w:trHeight w:val="298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102,0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107,1</w:t>
            </w:r>
          </w:p>
        </w:tc>
      </w:tr>
      <w:tr>
        <w:trPr>
          <w:trHeight w:val="526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215,5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146,6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87,7</w:t>
            </w:r>
          </w:p>
        </w:tc>
      </w:tr>
      <w:tr>
        <w:trPr>
          <w:trHeight w:val="276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214,0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145,1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86,2</w:t>
            </w:r>
          </w:p>
        </w:tc>
      </w:tr>
      <w:tr>
        <w:trPr>
          <w:trHeight w:val="433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>
        <w:trPr>
          <w:trHeight w:val="263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444,5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462,9</w:t>
            </w:r>
          </w:p>
        </w:tc>
      </w:tr>
      <w:tr>
        <w:trPr>
          <w:trHeight w:val="290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765,4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434,5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451,9</w:t>
            </w:r>
          </w:p>
        </w:tc>
      </w:tr>
      <w:tr>
        <w:trPr>
          <w:trHeight w:val="276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</w:tr>
      <w:tr>
        <w:trPr>
          <w:trHeight w:val="276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1939,5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130,0</w:t>
            </w:r>
          </w:p>
        </w:tc>
      </w:tr>
      <w:tr>
        <w:trPr>
          <w:trHeight w:val="332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1914,5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105,0</w:t>
            </w:r>
          </w:p>
        </w:tc>
      </w:tr>
      <w:tr>
        <w:trPr>
          <w:trHeight w:val="312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>
        <w:trPr>
          <w:trHeight w:val="332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592,8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244,2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246,5</w:t>
            </w:r>
          </w:p>
        </w:tc>
      </w:tr>
      <w:tr>
        <w:trPr>
          <w:trHeight w:val="290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592,8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244,2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246,5</w:t>
            </w:r>
          </w:p>
        </w:tc>
      </w:tr>
      <w:tr>
        <w:trPr>
          <w:trHeight w:val="464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315,5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315,5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315,5</w:t>
            </w:r>
          </w:p>
        </w:tc>
      </w:tr>
      <w:tr>
        <w:trPr>
          <w:trHeight w:val="256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315,5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315,5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315,5</w:t>
            </w:r>
          </w:p>
        </w:tc>
      </w:tr>
      <w:tr>
        <w:trPr>
          <w:trHeight w:val="266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94,8</w:t>
            </w:r>
          </w:p>
        </w:tc>
      </w:tr>
      <w:tr>
        <w:trPr>
          <w:trHeight w:val="346" w:hRule="atLeast"/>
        </w:trPr>
        <w:tc>
          <w:tcPr>
            <w:tcW w:w="5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ИТОГО   РАСХОДОВ</w:t>
            </w:r>
          </w:p>
        </w:tc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4809,2</w:t>
            </w:r>
          </w:p>
        </w:tc>
        <w:tc>
          <w:tcPr>
            <w:tcW w:w="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2333,2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2002,7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6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Залесовский сельсовет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2021 год и на плановый период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Ведомственная структура расходов бюджета поселения на 2021 год  </w:t>
      </w:r>
    </w:p>
    <w:p>
      <w:pPr>
        <w:pStyle w:val="Normal"/>
        <w:bidi w:val="0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 плановый период 2022 и 2023 годов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(тысяч рублей)</w:t>
      </w:r>
    </w:p>
    <w:tbl>
      <w:tblPr>
        <w:tblW w:w="9458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018"/>
        <w:gridCol w:w="521"/>
        <w:gridCol w:w="460"/>
        <w:gridCol w:w="452"/>
        <w:gridCol w:w="1292"/>
        <w:gridCol w:w="507"/>
        <w:gridCol w:w="749"/>
        <w:gridCol w:w="732"/>
        <w:gridCol w:w="726"/>
      </w:tblGrid>
      <w:tr>
        <w:trPr>
          <w:trHeight w:val="300" w:hRule="atLeast"/>
        </w:trPr>
        <w:tc>
          <w:tcPr>
            <w:tcW w:w="40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Вед</w:t>
            </w:r>
          </w:p>
        </w:tc>
        <w:tc>
          <w:tcPr>
            <w:tcW w:w="4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12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2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</w:tr>
      <w:tr>
        <w:trPr>
          <w:trHeight w:val="270" w:hRule="atLeast"/>
        </w:trPr>
        <w:tc>
          <w:tcPr>
            <w:tcW w:w="40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6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4809,2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2333,2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2002,7</w:t>
            </w:r>
          </w:p>
        </w:tc>
      </w:tr>
      <w:tr>
        <w:trPr>
          <w:trHeight w:val="28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868,5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793,6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558,2</w:t>
            </w:r>
          </w:p>
        </w:tc>
      </w:tr>
      <w:tr>
        <w:trPr>
          <w:trHeight w:val="55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103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109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49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49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84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96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111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46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27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51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234,1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189,4</w:t>
            </w:r>
          </w:p>
        </w:tc>
      </w:tr>
      <w:tr>
        <w:trPr>
          <w:trHeight w:val="52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215,0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164,8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164,8</w:t>
            </w:r>
          </w:p>
        </w:tc>
      </w:tr>
      <w:tr>
        <w:trPr>
          <w:trHeight w:val="28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698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923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49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443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432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91,9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97,0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99,1</w:t>
            </w:r>
          </w:p>
        </w:tc>
      </w:tr>
      <w:tr>
        <w:trPr>
          <w:trHeight w:val="432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</w:tr>
      <w:tr>
        <w:trPr>
          <w:trHeight w:val="252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215,5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146,6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87,7</w:t>
            </w:r>
          </w:p>
        </w:tc>
      </w:tr>
      <w:tr>
        <w:trPr>
          <w:trHeight w:val="58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683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743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в 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672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518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48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40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758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6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54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775,4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444,5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462,9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732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998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458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447,2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51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447,2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51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"Комплексное развитие территории муниципального образования"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318,2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1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мероприяятие "Организация и обеспечение меропряитий, связанных с содержанием обектов уличного освещения"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35.0.02.00000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318,2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1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Обеспечение комплексного развития сельских поселений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35.0.02.L5760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318,2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31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698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72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системы градорегулирования в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118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983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52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27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1939,5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230,0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130,0</w:t>
            </w:r>
          </w:p>
        </w:tc>
      </w:tr>
      <w:tr>
        <w:trPr>
          <w:trHeight w:val="28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100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51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492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57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</w:tr>
      <w:tr>
        <w:trPr>
          <w:trHeight w:val="57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</w:tr>
      <w:tr>
        <w:trPr>
          <w:trHeight w:val="323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1904,5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95,0</w:t>
            </w:r>
          </w:p>
        </w:tc>
      </w:tr>
      <w:tr>
        <w:trPr>
          <w:trHeight w:val="48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1904,5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95,0</w:t>
            </w:r>
          </w:p>
        </w:tc>
      </w:tr>
      <w:tr>
        <w:trPr>
          <w:trHeight w:val="28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94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72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"Повышение уровня благоустройства на территории муниципального образования Залесовский  сельсовет Красногвардейского района Оренбургской области"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46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458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54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27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28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70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72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культуры в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492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28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31.5.01.60210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</w:tr>
      <w:tr>
        <w:trPr>
          <w:trHeight w:val="492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31.5.01.60210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</w:tr>
      <w:tr>
        <w:trPr>
          <w:trHeight w:val="75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414,8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109,2</w:t>
            </w:r>
          </w:p>
        </w:tc>
      </w:tr>
      <w:tr>
        <w:trPr>
          <w:trHeight w:val="52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414,8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109,2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68,6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</w:tr>
      <w:tr>
        <w:trPr>
          <w:trHeight w:val="49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68,6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</w:tr>
      <w:tr>
        <w:trPr>
          <w:trHeight w:val="136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</w:tr>
      <w:tr>
        <w:trPr>
          <w:trHeight w:val="458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34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70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на 2018-2022 годы"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923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Залесовский  сельсовет Красногвардейского района Оренбургской области на 2018-2022 годы"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443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972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</w:tr>
      <w:tr>
        <w:trPr>
          <w:trHeight w:val="31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</w:tr>
      <w:tr>
        <w:trPr>
          <w:trHeight w:val="1489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</w:tr>
      <w:tr>
        <w:trPr>
          <w:trHeight w:val="144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94,8</w:t>
            </w:r>
          </w:p>
        </w:tc>
      </w:tr>
      <w:tr>
        <w:trPr>
          <w:trHeight w:val="300" w:hRule="atLeast"/>
        </w:trPr>
        <w:tc>
          <w:tcPr>
            <w:tcW w:w="4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4809,2</w:t>
            </w:r>
          </w:p>
        </w:tc>
        <w:tc>
          <w:tcPr>
            <w:tcW w:w="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2333,2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2002,7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7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Залесовский сельсовет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2021 год и на плановый период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2021 год и  плановый период 2022 и 2023 годов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(тысяч рублей)</w:t>
      </w:r>
    </w:p>
    <w:tbl>
      <w:tblPr>
        <w:tblW w:w="9458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9"/>
        <w:gridCol w:w="449"/>
        <w:gridCol w:w="448"/>
        <w:gridCol w:w="1258"/>
        <w:gridCol w:w="568"/>
        <w:gridCol w:w="744"/>
        <w:gridCol w:w="726"/>
        <w:gridCol w:w="724"/>
      </w:tblGrid>
      <w:tr>
        <w:trPr>
          <w:trHeight w:val="300" w:hRule="atLeast"/>
        </w:trPr>
        <w:tc>
          <w:tcPr>
            <w:tcW w:w="45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12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1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</w:tr>
      <w:tr>
        <w:trPr>
          <w:trHeight w:val="300" w:hRule="atLeast"/>
        </w:trPr>
        <w:tc>
          <w:tcPr>
            <w:tcW w:w="453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4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>
        <w:trPr>
          <w:trHeight w:val="25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4809,2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2333,2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2002,7</w:t>
            </w:r>
          </w:p>
        </w:tc>
      </w:tr>
      <w:tr>
        <w:trPr>
          <w:trHeight w:val="27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868,5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793,6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558,2</w:t>
            </w:r>
          </w:p>
        </w:tc>
      </w:tr>
      <w:tr>
        <w:trPr>
          <w:trHeight w:val="469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69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96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51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28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51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69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743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93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51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460,5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400,3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355,6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234,1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189,4</w:t>
            </w:r>
          </w:p>
        </w:tc>
      </w:tr>
      <w:tr>
        <w:trPr>
          <w:trHeight w:val="52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164,8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164,8</w:t>
            </w:r>
          </w:p>
        </w:tc>
      </w:tr>
      <w:tr>
        <w:trPr>
          <w:trHeight w:val="28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28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69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96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107,1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91,9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97,0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99,1</w:t>
            </w:r>
          </w:p>
        </w:tc>
      </w:tr>
      <w:tr>
        <w:trPr>
          <w:trHeight w:val="469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</w:tr>
      <w:tr>
        <w:trPr>
          <w:trHeight w:val="443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146,6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87,7</w:t>
            </w:r>
          </w:p>
        </w:tc>
      </w:tr>
      <w:tr>
        <w:trPr>
          <w:trHeight w:val="6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709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732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в 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69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51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732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5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52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775,4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444,5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462,9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949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912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54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447,2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54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447,2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54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32.1.01.S0410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318,2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54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32.1.01.S0410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318,2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743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732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системы градорегулирования в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117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93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443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28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1939,5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230,0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130,0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93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45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492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</w:tr>
      <w:tr>
        <w:trPr>
          <w:trHeight w:val="52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33.2.01.60150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1904,5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95,0</w:t>
            </w:r>
          </w:p>
        </w:tc>
      </w:tr>
      <w:tr>
        <w:trPr>
          <w:trHeight w:val="52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1904,5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95,0</w:t>
            </w:r>
          </w:p>
        </w:tc>
      </w:tr>
      <w:tr>
        <w:trPr>
          <w:trHeight w:val="21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912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69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"Повышение уровня благоустройства на территории муниципального образования Залесовский  сельсовет Красногвардейского района Оренбургской области"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52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469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52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33.3.01.60200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732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672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культуры в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469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36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</w:tr>
      <w:tr>
        <w:trPr>
          <w:trHeight w:val="469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</w:tr>
      <w:tr>
        <w:trPr>
          <w:trHeight w:val="76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414,8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109,2</w:t>
            </w:r>
          </w:p>
        </w:tc>
      </w:tr>
      <w:tr>
        <w:trPr>
          <w:trHeight w:val="51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414,8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109,2</w:t>
            </w:r>
          </w:p>
        </w:tc>
      </w:tr>
      <w:tr>
        <w:trPr>
          <w:trHeight w:val="48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Библиотеки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68,6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</w:tr>
      <w:tr>
        <w:trPr>
          <w:trHeight w:val="52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31.5.01.60230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68,6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</w:tr>
      <w:tr>
        <w:trPr>
          <w:trHeight w:val="949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</w:tr>
      <w:tr>
        <w:trPr>
          <w:trHeight w:val="34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</w:tr>
      <w:tr>
        <w:trPr>
          <w:trHeight w:val="458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312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72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на 2018-2022 годы"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949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Залесовский  сельсовет Красногвардейского района Оренбургской области на 2018-2022 годы "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51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315,5</w:t>
            </w:r>
          </w:p>
        </w:tc>
      </w:tr>
      <w:tr>
        <w:trPr>
          <w:trHeight w:val="96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</w:tr>
      <w:tr>
        <w:trPr>
          <w:trHeight w:val="31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</w:tr>
      <w:tr>
        <w:trPr>
          <w:trHeight w:val="144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</w:tr>
      <w:tr>
        <w:trPr>
          <w:trHeight w:val="144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55,8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94,8</w:t>
            </w:r>
          </w:p>
        </w:tc>
      </w:tr>
      <w:tr>
        <w:trPr>
          <w:trHeight w:val="300" w:hRule="atLeast"/>
        </w:trPr>
        <w:tc>
          <w:tcPr>
            <w:tcW w:w="4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4809,2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2333,2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2002,7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8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Залесовский сельсовет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2021 год и на плановый период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2021 год и на плановый период 2022 и 2023 годов</w:t>
      </w:r>
    </w:p>
    <w:p>
      <w:pPr>
        <w:pStyle w:val="Normal"/>
        <w:bidi w:val="0"/>
        <w:spacing w:lineRule="auto" w:line="240" w:before="0" w:after="0"/>
        <w:jc w:val="center"/>
        <w:rPr>
          <w:rFonts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(тысяч рублей)</w:t>
      </w:r>
    </w:p>
    <w:tbl>
      <w:tblPr>
        <w:tblW w:w="9458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57"/>
        <w:gridCol w:w="1141"/>
        <w:gridCol w:w="449"/>
        <w:gridCol w:w="405"/>
        <w:gridCol w:w="506"/>
        <w:gridCol w:w="736"/>
        <w:gridCol w:w="738"/>
        <w:gridCol w:w="724"/>
      </w:tblGrid>
      <w:tr>
        <w:trPr>
          <w:trHeight w:val="30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</w:tr>
      <w:tr>
        <w:trPr>
          <w:trHeight w:val="30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>
        <w:trPr>
          <w:trHeight w:val="983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на 2018-2022 годы"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2104,3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1612,9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1326,0</w:t>
            </w:r>
          </w:p>
        </w:tc>
      </w:tr>
      <w:tr>
        <w:trPr>
          <w:trHeight w:val="1238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Залесовский  сельсовет Красногвардейского района Оренбургской области на 2018-2022 годы"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1286,0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1212,1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980,8</w:t>
            </w:r>
          </w:p>
        </w:tc>
      </w:tr>
      <w:tr>
        <w:trPr>
          <w:trHeight w:val="555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1286,0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1212,1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980,8</w:t>
            </w:r>
          </w:p>
        </w:tc>
      </w:tr>
      <w:tr>
        <w:trPr>
          <w:trHeight w:val="585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3110110010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408,0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393,3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202,6</w:t>
            </w:r>
          </w:p>
        </w:tc>
      </w:tr>
      <w:tr>
        <w:trPr>
          <w:trHeight w:val="525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3110110020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234,1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189,4</w:t>
            </w:r>
          </w:p>
        </w:tc>
      </w:tr>
      <w:tr>
        <w:trPr>
          <w:trHeight w:val="503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3110110020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164,8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164,8</w:t>
            </w:r>
          </w:p>
        </w:tc>
      </w:tr>
      <w:tr>
        <w:trPr>
          <w:trHeight w:val="315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3110110020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1,4</w:t>
            </w:r>
          </w:p>
        </w:tc>
      </w:tr>
      <w:tr>
        <w:trPr>
          <w:trHeight w:val="51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3110151180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91,9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97,0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99,1</w:t>
            </w:r>
          </w:p>
        </w:tc>
      </w:tr>
      <w:tr>
        <w:trPr>
          <w:trHeight w:val="492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3110151180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8,0</w:t>
            </w:r>
          </w:p>
        </w:tc>
      </w:tr>
      <w:tr>
        <w:trPr>
          <w:trHeight w:val="315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3110161010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</w:tr>
      <w:tr>
        <w:trPr>
          <w:trHeight w:val="30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3110161040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</w:tr>
      <w:tr>
        <w:trPr>
          <w:trHeight w:val="30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949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"Обеспечение безопасности жизнедеятельности населения в муниципальном образовании Залесовский  сельсовет Красногвардейского района Оренбургской области на 2018-2022 годы"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215,5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146,6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87,7</w:t>
            </w:r>
          </w:p>
        </w:tc>
      </w:tr>
      <w:tr>
        <w:trPr>
          <w:trHeight w:val="96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3130100000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529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3130160080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214,0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145,1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86,2</w:t>
            </w:r>
          </w:p>
        </w:tc>
      </w:tr>
      <w:tr>
        <w:trPr>
          <w:trHeight w:val="765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3130200000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3130260090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</w:tr>
      <w:tr>
        <w:trPr>
          <w:trHeight w:val="983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«Развитие системы градорегулирование в муниципальном образовании Залесовский  сельсовет Красногвардейского района Оренбургской области на 2018-2022 годы»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1223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3140300000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529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3140360280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</w:tr>
      <w:tr>
        <w:trPr>
          <w:trHeight w:val="72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"Развитие культуры в  муниципальном образовании Залесовский  сельсовет Красногвардейского района Оренбургской области на 2018-2022 годы"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649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592,8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244,2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246,5</w:t>
            </w:r>
          </w:p>
        </w:tc>
      </w:tr>
      <w:tr>
        <w:trPr>
          <w:trHeight w:val="51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3150160210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2,2</w:t>
            </w:r>
          </w:p>
        </w:tc>
      </w:tr>
      <w:tr>
        <w:trPr>
          <w:trHeight w:val="503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3150160220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414,8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109,2</w:t>
            </w:r>
          </w:p>
        </w:tc>
      </w:tr>
      <w:tr>
        <w:trPr>
          <w:trHeight w:val="48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3150160230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68,6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33,5</w:t>
            </w:r>
          </w:p>
        </w:tc>
      </w:tr>
      <w:tr>
        <w:trPr>
          <w:trHeight w:val="30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3150161020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</w:tr>
      <w:tr>
        <w:trPr>
          <w:trHeight w:val="1069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Залесовский  сельсовет Красногвардейского района Оренбургской области на 2018-2022 годы"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3200000000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1238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на 2018-2022 годы"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3210000000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1212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на 2018-2022 годы"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3210100000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492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3210160110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447,2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434,5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451,9</w:t>
            </w:r>
          </w:p>
        </w:tc>
      </w:tr>
      <w:tr>
        <w:trPr>
          <w:trHeight w:val="492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32101S0410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318,2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>
        <w:trPr>
          <w:trHeight w:val="1069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3300000000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1939,5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230,0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130,0</w:t>
            </w:r>
          </w:p>
        </w:tc>
      </w:tr>
      <w:tr>
        <w:trPr>
          <w:trHeight w:val="48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3320000000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48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3320100000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1914,5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205,0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>
        <w:trPr>
          <w:trHeight w:val="518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3320160150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</w:tr>
      <w:tr>
        <w:trPr>
          <w:trHeight w:val="48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3320160160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1904,5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95,0</w:t>
            </w:r>
          </w:p>
        </w:tc>
      </w:tr>
      <w:tr>
        <w:trPr>
          <w:trHeight w:val="529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Подпрограмма "Повышение уровня благоустройства на территории муниципального образования"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3300000000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102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Основное мероприятие "Мероприятия по повышению уровня благоустройства на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3330100000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518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3330160200</w:t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25,0</w:t>
            </w:r>
          </w:p>
        </w:tc>
      </w:tr>
      <w:tr>
        <w:trPr>
          <w:trHeight w:val="30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55,8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94,8</w:t>
            </w:r>
          </w:p>
        </w:tc>
      </w:tr>
      <w:tr>
        <w:trPr>
          <w:trHeight w:val="300" w:hRule="atLeast"/>
        </w:trPr>
        <w:tc>
          <w:tcPr>
            <w:tcW w:w="47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1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4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4809,2</w:t>
            </w:r>
          </w:p>
        </w:tc>
        <w:tc>
          <w:tcPr>
            <w:tcW w:w="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2333,2</w:t>
            </w:r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2002,7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9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Залесовский сельсовет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2021 год и на плановый период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2021 год 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2022 и 2023 годов</w:t>
      </w:r>
    </w:p>
    <w:p>
      <w:pPr>
        <w:pStyle w:val="Normal"/>
        <w:bidi w:val="0"/>
        <w:spacing w:lineRule="auto" w:line="240" w:before="0" w:after="0"/>
        <w:jc w:val="center"/>
        <w:rPr>
          <w:rFonts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r>
    </w:p>
    <w:tbl>
      <w:tblPr>
        <w:tblW w:w="9458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36"/>
        <w:gridCol w:w="5972"/>
        <w:gridCol w:w="897"/>
        <w:gridCol w:w="897"/>
        <w:gridCol w:w="956"/>
      </w:tblGrid>
      <w:tr>
        <w:trPr>
          <w:trHeight w:val="300" w:hRule="atLeast"/>
        </w:trPr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5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2023</w:t>
            </w:r>
          </w:p>
        </w:tc>
      </w:tr>
      <w:tr>
        <w:trPr>
          <w:trHeight w:val="300" w:hRule="atLeast"/>
        </w:trPr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>
        <w:trPr>
          <w:trHeight w:val="945" w:hRule="atLeast"/>
        </w:trPr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</w:tr>
      <w:tr>
        <w:trPr>
          <w:trHeight w:val="1725" w:hRule="atLeast"/>
        </w:trPr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308,0</w:t>
            </w:r>
          </w:p>
        </w:tc>
      </w:tr>
      <w:tr>
        <w:trPr>
          <w:trHeight w:val="990" w:hRule="atLeast"/>
        </w:trPr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5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107,2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</w:tr>
      <w:tr>
        <w:trPr>
          <w:trHeight w:val="1620" w:hRule="atLeast"/>
        </w:trPr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5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tcW w:w="5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422,7</w:t>
            </w:r>
          </w:p>
        </w:tc>
        <w:tc>
          <w:tcPr>
            <w:tcW w:w="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417,1</w:t>
            </w: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417,1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36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10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Залесовский сельсовет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на 2021 год и на плановый период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center"/>
        <w:rPr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ПРОГРАММА</w:t>
      </w:r>
    </w:p>
    <w:p>
      <w:pPr>
        <w:pStyle w:val="Normal"/>
        <w:bidi w:val="0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МУНИЦИПАЛЬНЫХ   ГАРАНТИЙ   В ВАЛЮТЕ РОССИЙСКОЙ ФЕДЕРАЦИИ НА 2021 ГОД </w:t>
      </w:r>
    </w:p>
    <w:p>
      <w:pPr>
        <w:pStyle w:val="Normal"/>
        <w:bidi w:val="0"/>
        <w:spacing w:lineRule="auto" w:line="240"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И НА ПЛАНОВЫЙ ПЕРИОД 2022 И 2023 ГОДОВ 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1.Перечень действующих муниципальных гарантий му в 2021 году и на плановом периоде 2022 и 2023 годов</w:t>
      </w:r>
    </w:p>
    <w:p>
      <w:pPr>
        <w:pStyle w:val="Normal"/>
        <w:bidi w:val="0"/>
        <w:spacing w:lineRule="auto" w:line="240" w:before="0" w:after="0"/>
        <w:jc w:val="left"/>
        <w:rPr>
          <w:rFonts w:cs="Times New Roman"/>
          <w:b/>
          <w:b/>
          <w:bCs/>
          <w:color w:val="000000"/>
          <w:sz w:val="20"/>
          <w:szCs w:val="20"/>
        </w:rPr>
      </w:pPr>
      <w:r>
        <w:rPr>
          <w:rFonts w:cs="Times New Roman"/>
          <w:b/>
          <w:bCs/>
          <w:color w:val="000000"/>
          <w:sz w:val="20"/>
          <w:szCs w:val="20"/>
        </w:rPr>
      </w:r>
    </w:p>
    <w:p>
      <w:pPr>
        <w:pStyle w:val="Normal"/>
        <w:bidi w:val="0"/>
        <w:spacing w:lineRule="auto" w:line="240" w:before="0" w:after="0"/>
        <w:jc w:val="left"/>
        <w:rPr>
          <w:rFonts w:cs="Times New Roman"/>
          <w:b/>
          <w:b/>
          <w:bCs/>
          <w:color w:val="000000"/>
          <w:sz w:val="20"/>
          <w:szCs w:val="20"/>
        </w:rPr>
      </w:pPr>
      <w:r>
        <w:rPr>
          <w:rFonts w:cs="Times New Roman"/>
          <w:b/>
          <w:bCs/>
          <w:color w:val="000000"/>
          <w:sz w:val="20"/>
          <w:szCs w:val="20"/>
        </w:rPr>
      </w:r>
    </w:p>
    <w:tbl>
      <w:tblPr>
        <w:tblW w:w="14227" w:type="dxa"/>
        <w:jc w:val="left"/>
        <w:tblInd w:w="51" w:type="dxa"/>
        <w:tblBorders>
          <w:top w:val="single" w:sz="12" w:space="0" w:color="00000A"/>
          <w:left w:val="single" w:sz="12" w:space="0" w:color="00000A"/>
          <w:right w:val="single" w:sz="12" w:space="0" w:color="00000A"/>
          <w:insideV w:val="single" w:sz="12" w:space="0" w:color="00000A"/>
        </w:tblBorders>
        <w:tblCellMar>
          <w:top w:w="0" w:type="dxa"/>
          <w:left w:w="-15" w:type="dxa"/>
          <w:bottom w:w="0" w:type="dxa"/>
          <w:right w:w="30" w:type="dxa"/>
        </w:tblCellMar>
        <w:tblLook w:firstRow="0" w:noVBand="0" w:lastRow="0" w:firstColumn="0" w:lastColumn="0" w:noHBand="0" w:val="0000"/>
      </w:tblPr>
      <w:tblGrid>
        <w:gridCol w:w="448"/>
        <w:gridCol w:w="2125"/>
        <w:gridCol w:w="1534"/>
        <w:gridCol w:w="1374"/>
        <w:gridCol w:w="1474"/>
        <w:gridCol w:w="1201"/>
        <w:gridCol w:w="1027"/>
        <w:gridCol w:w="1041"/>
        <w:gridCol w:w="1026"/>
        <w:gridCol w:w="969"/>
        <w:gridCol w:w="2006"/>
      </w:tblGrid>
      <w:tr>
        <w:trPr>
          <w:trHeight w:val="696" w:hRule="atLeast"/>
        </w:trPr>
        <w:tc>
          <w:tcPr>
            <w:tcW w:w="4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12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Цель гарантирования</w:t>
            </w:r>
          </w:p>
        </w:tc>
        <w:tc>
          <w:tcPr>
            <w:tcW w:w="153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принципала</w:t>
            </w:r>
          </w:p>
        </w:tc>
        <w:tc>
          <w:tcPr>
            <w:tcW w:w="137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Сумма гарантирования</w:t>
            </w:r>
          </w:p>
        </w:tc>
        <w:tc>
          <w:tcPr>
            <w:tcW w:w="147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Проверка финансового состояния принципала</w:t>
            </w:r>
          </w:p>
        </w:tc>
        <w:tc>
          <w:tcPr>
            <w:tcW w:w="12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Наличие права регрессного требования (уступки прав требования)</w:t>
            </w:r>
          </w:p>
        </w:tc>
        <w:tc>
          <w:tcPr>
            <w:tcW w:w="2068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Сумма обязательств</w:t>
            </w:r>
          </w:p>
        </w:tc>
        <w:tc>
          <w:tcPr>
            <w:tcW w:w="102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96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20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>
        <w:trPr>
          <w:trHeight w:val="290" w:hRule="atLeast"/>
        </w:trPr>
        <w:tc>
          <w:tcPr>
            <w:tcW w:w="448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2125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534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374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02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на 01.01.2021 </w:t>
            </w:r>
          </w:p>
        </w:tc>
        <w:tc>
          <w:tcPr>
            <w:tcW w:w="104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на 01.01.2022</w:t>
            </w:r>
          </w:p>
        </w:tc>
        <w:tc>
          <w:tcPr>
            <w:tcW w:w="102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на 01.01.2023</w:t>
            </w:r>
          </w:p>
        </w:tc>
        <w:tc>
          <w:tcPr>
            <w:tcW w:w="2975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на 01.01.2024</w:t>
            </w:r>
          </w:p>
        </w:tc>
      </w:tr>
      <w:tr>
        <w:trPr>
          <w:trHeight w:val="965" w:hRule="atLeast"/>
        </w:trPr>
        <w:tc>
          <w:tcPr>
            <w:tcW w:w="448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2125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534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37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474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02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041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026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69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00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rPr>
          <w:trHeight w:val="305" w:hRule="atLeast"/>
        </w:trPr>
        <w:tc>
          <w:tcPr>
            <w:tcW w:w="44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0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4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0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>
        <w:trPr>
          <w:trHeight w:val="290" w:hRule="atLeast"/>
        </w:trPr>
        <w:tc>
          <w:tcPr>
            <w:tcW w:w="44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- </w:t>
            </w:r>
          </w:p>
        </w:tc>
        <w:tc>
          <w:tcPr>
            <w:tcW w:w="153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7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0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1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2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0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-15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Style16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 xml:space="preserve">Общий объем бюджетных ассигнований , предусмотренных на исполнение муниципальных гарантий  по возможным гарантийным случаям за счет источников финансирования дефицита  бюджета  поселения составляет:                                                                                                                                           в 2021году-0,0 тыс. рублей; 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 xml:space="preserve">в 2022году-0,0 тыс.рублей; 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в 2023 году 0,0 тыс. рублей.</w:t>
      </w:r>
    </w:p>
    <w:p>
      <w:pPr>
        <w:pStyle w:val="Style16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16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Calibri" w:ascii="Times New Roman" w:hAnsi="Times New Roman"/>
          <w:b/>
          <w:bCs/>
          <w:color w:val="000000"/>
          <w:sz w:val="24"/>
          <w:szCs w:val="24"/>
        </w:rPr>
        <w:t>2. Перечень муниципальных гарантий , подлежащих предоставлению в  2020  году и на плановый период 2021 и 2022 годов.</w:t>
      </w:r>
    </w:p>
    <w:p>
      <w:pPr>
        <w:pStyle w:val="Normal"/>
        <w:spacing w:lineRule="auto" w:line="240" w:before="0" w:after="0"/>
        <w:rPr>
          <w:rFonts w:cs="Calibri"/>
          <w:color w:val="000000"/>
        </w:rPr>
      </w:pPr>
      <w:r>
        <w:rPr>
          <w:rFonts w:cs="Calibri"/>
          <w:color w:val="000000"/>
        </w:rPr>
      </w:r>
    </w:p>
    <w:tbl>
      <w:tblPr>
        <w:tblW w:w="14227" w:type="dxa"/>
        <w:jc w:val="left"/>
        <w:tblInd w:w="72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top w:w="0" w:type="dxa"/>
          <w:left w:w="-1" w:type="dxa"/>
          <w:bottom w:w="0" w:type="dxa"/>
          <w:right w:w="30" w:type="dxa"/>
        </w:tblCellMar>
        <w:tblLook w:firstRow="0" w:noVBand="0" w:lastRow="0" w:firstColumn="0" w:lastColumn="0" w:noHBand="0" w:val="0000"/>
      </w:tblPr>
      <w:tblGrid>
        <w:gridCol w:w="448"/>
        <w:gridCol w:w="2125"/>
        <w:gridCol w:w="1534"/>
        <w:gridCol w:w="1374"/>
        <w:gridCol w:w="1474"/>
        <w:gridCol w:w="1201"/>
        <w:gridCol w:w="1027"/>
        <w:gridCol w:w="1041"/>
        <w:gridCol w:w="1026"/>
        <w:gridCol w:w="969"/>
        <w:gridCol w:w="2006"/>
      </w:tblGrid>
      <w:tr>
        <w:trPr>
          <w:trHeight w:val="1087" w:hRule="atLeast"/>
        </w:trPr>
        <w:tc>
          <w:tcPr>
            <w:tcW w:w="4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Цель гарантирования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Наименование принципала</w:t>
            </w:r>
          </w:p>
        </w:tc>
        <w:tc>
          <w:tcPr>
            <w:tcW w:w="13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Сумма гарантиро-</w:t>
            </w:r>
          </w:p>
        </w:tc>
        <w:tc>
          <w:tcPr>
            <w:tcW w:w="1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Проверка финансового состояния принципала</w:t>
            </w:r>
          </w:p>
        </w:tc>
        <w:tc>
          <w:tcPr>
            <w:tcW w:w="12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Наличие права регрессного требования (уступки прав требования)</w:t>
            </w:r>
          </w:p>
        </w:tc>
        <w:tc>
          <w:tcPr>
            <w:tcW w:w="10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Сумма обязательств на 01.01.2021</w:t>
            </w:r>
          </w:p>
        </w:tc>
        <w:tc>
          <w:tcPr>
            <w:tcW w:w="10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Сумма обязательств на 01.01.2022</w:t>
            </w:r>
          </w:p>
        </w:tc>
        <w:tc>
          <w:tcPr>
            <w:tcW w:w="1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Сумма обязательств на 01.01.2023</w:t>
            </w:r>
          </w:p>
        </w:tc>
        <w:tc>
          <w:tcPr>
            <w:tcW w:w="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Сумма обязательств на 01.01.2024</w:t>
            </w:r>
          </w:p>
        </w:tc>
        <w:tc>
          <w:tcPr>
            <w:tcW w:w="20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>
        <w:trPr>
          <w:trHeight w:val="420" w:hRule="atLeast"/>
        </w:trPr>
        <w:tc>
          <w:tcPr>
            <w:tcW w:w="4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3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2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0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0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0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trHeight w:val="552" w:hRule="atLeast"/>
        </w:trPr>
        <w:tc>
          <w:tcPr>
            <w:tcW w:w="4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3</w:t>
            </w:r>
          </w:p>
        </w:tc>
        <w:tc>
          <w:tcPr>
            <w:tcW w:w="13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1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5</w:t>
            </w:r>
          </w:p>
        </w:tc>
        <w:tc>
          <w:tcPr>
            <w:tcW w:w="12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6</w:t>
            </w:r>
          </w:p>
        </w:tc>
        <w:tc>
          <w:tcPr>
            <w:tcW w:w="10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11</w:t>
            </w:r>
          </w:p>
        </w:tc>
      </w:tr>
      <w:tr>
        <w:trPr>
          <w:trHeight w:val="290" w:hRule="atLeast"/>
        </w:trPr>
        <w:tc>
          <w:tcPr>
            <w:tcW w:w="4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Calibri"/>
                <w:color w:val="000000"/>
              </w:rPr>
              <w:t xml:space="preserve">- </w:t>
            </w:r>
          </w:p>
        </w:tc>
        <w:tc>
          <w:tcPr>
            <w:tcW w:w="15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13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14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12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Calibri"/>
                <w:color w:val="000000"/>
              </w:rPr>
              <w:t>-</w:t>
            </w:r>
          </w:p>
        </w:tc>
        <w:tc>
          <w:tcPr>
            <w:tcW w:w="10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104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10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9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cs="Calibri"/>
                <w:color w:val="000000"/>
              </w:rPr>
              <w:t>0</w:t>
            </w:r>
          </w:p>
        </w:tc>
        <w:tc>
          <w:tcPr>
            <w:tcW w:w="20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-1" w:type="dxa"/>
            </w:tcMar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cs="Calibri"/>
                <w:color w:val="000000"/>
              </w:rPr>
            </w:r>
          </w:p>
        </w:tc>
      </w:tr>
    </w:tbl>
    <w:p>
      <w:pPr>
        <w:pStyle w:val="Normal"/>
        <w:pageBreakBefore w:val="false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Calibri" w:ascii="Times New Roman" w:hAnsi="Times New Roman"/>
          <w:b/>
          <w:bCs/>
          <w:color w:val="000000"/>
          <w:sz w:val="24"/>
          <w:szCs w:val="24"/>
        </w:rPr>
        <w:t>Предоставление муниципальных гарантий в 2021 году  и на плановый период 2022 и 2023 годов не планируется.</w:t>
      </w:r>
    </w:p>
    <w:p>
      <w:pPr>
        <w:pStyle w:val="Normal"/>
        <w:spacing w:lineRule="auto" w:line="240" w:before="0" w:after="0"/>
        <w:rPr>
          <w:rFonts w:cs="Calibri"/>
          <w:color w:val="000000"/>
        </w:rPr>
      </w:pPr>
      <w:r>
        <w:rPr>
          <w:rFonts w:cs="Calibri"/>
          <w:color w:val="000000"/>
        </w:rPr>
      </w:r>
    </w:p>
    <w:p>
      <w:pPr>
        <w:pStyle w:val="Normal"/>
        <w:rPr/>
      </w:pPr>
      <w:r>
        <w:rPr/>
      </w:r>
    </w:p>
    <w:p>
      <w:pPr>
        <w:sectPr>
          <w:type w:val="nextPage"/>
          <w:pgSz w:orient="landscape" w:w="16838" w:h="11906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rPr/>
      </w:pPr>
      <w:r>
        <w:rPr/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11</w:t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бюджету муниципального образования 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Залесовский сельсовет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на 2021 год и на плановый период</w:t>
      </w:r>
    </w:p>
    <w:p>
      <w:pPr>
        <w:pStyle w:val="Normal"/>
        <w:bidi w:val="0"/>
        <w:spacing w:lineRule="auto" w:line="240" w:before="0" w:after="0"/>
        <w:jc w:val="right"/>
        <w:rPr/>
      </w:pPr>
      <w:r>
        <w:rPr>
          <w:rFonts w:ascii="Times New Roman" w:hAnsi="Times New Roman"/>
        </w:rPr>
        <w:t>2022 и 2023 годов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center"/>
        <w:rPr>
          <w:b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ПРОГРАММА </w:t>
      </w:r>
    </w:p>
    <w:p>
      <w:pPr>
        <w:pStyle w:val="Normal"/>
        <w:bidi w:val="0"/>
        <w:spacing w:lineRule="auto" w:line="240" w:before="0" w:after="0"/>
        <w:jc w:val="center"/>
        <w:rPr>
          <w:b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муниципальных внутренних заимствований</w:t>
      </w:r>
    </w:p>
    <w:p>
      <w:pPr>
        <w:pStyle w:val="Normal"/>
        <w:bidi w:val="0"/>
        <w:spacing w:lineRule="auto" w:line="240" w:before="0" w:after="0"/>
        <w:jc w:val="center"/>
        <w:rPr>
          <w:b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на 2021 год и плановый период 2022 и 2023 годов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918" w:type="dxa"/>
        <w:jc w:val="left"/>
        <w:tblInd w:w="-46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092"/>
        <w:gridCol w:w="621"/>
        <w:gridCol w:w="1301"/>
        <w:gridCol w:w="622"/>
        <w:gridCol w:w="1316"/>
        <w:gridCol w:w="621"/>
        <w:gridCol w:w="1345"/>
      </w:tblGrid>
      <w:tr>
        <w:trPr>
          <w:trHeight w:val="1530" w:hRule="atLeast"/>
        </w:trPr>
        <w:tc>
          <w:tcPr>
            <w:tcW w:w="40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  <w:tc>
          <w:tcPr>
            <w:tcW w:w="6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3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 2022 года</w:t>
            </w:r>
          </w:p>
        </w:tc>
        <w:tc>
          <w:tcPr>
            <w:tcW w:w="6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Предельный срок погашения долговых обязательств</w:t>
            </w:r>
          </w:p>
        </w:tc>
      </w:tr>
      <w:tr>
        <w:trPr>
          <w:trHeight w:val="300" w:hRule="atLeast"/>
        </w:trPr>
        <w:tc>
          <w:tcPr>
            <w:tcW w:w="409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2021 года</w:t>
            </w:r>
          </w:p>
        </w:tc>
        <w:tc>
          <w:tcPr>
            <w:tcW w:w="6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3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2023 года</w:t>
            </w:r>
          </w:p>
        </w:tc>
      </w:tr>
      <w:tr>
        <w:trPr>
          <w:trHeight w:val="30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 Размещение муниципальных ценных бумаг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 Погашение муниципальных ценных бумаг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от кредитных организаций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30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 Привлечение кредитов от кредитных организаций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51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 Погашение кредитов, привлеченных от кредитных организаций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51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57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1275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1.1. Бюджетные кредиты, предоставленные для частичного покрытия дефицита муниципального образования Залесовский сельсовет, возврат которых осуществляется муниципальным образованием Залесовский сельсовет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102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765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1275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2.1. Бюджетные кредиты, предоставленные для частичного покрытия дефицита муниципального образования Залесовский сельсовет, возврат которых осуществляется муниципальным образованием Залесовский сельсовет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1020" w:hRule="atLeast"/>
        </w:trPr>
        <w:tc>
          <w:tcPr>
            <w:tcW w:w="4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3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3da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ae0522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mailrucssattributepostfix" w:customStyle="1">
    <w:name w:val="consplusnonformat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mailrucssattributepostfix" w:customStyle="1">
    <w:name w:val="consplusnormal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normalmailrucssattributepostfix" w:customStyle="1">
    <w:name w:val="msonormal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" w:customStyle="1">
    <w:name w:val="ConsPlusNonformat"/>
    <w:qFormat/>
    <w:rsid w:val="00333b96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rial" w:cs="Courier New"/>
      <w:color w:val="00000A"/>
      <w:sz w:val="20"/>
      <w:szCs w:val="20"/>
      <w:lang w:val="ru-RU" w:eastAsia="ar-SA" w:bidi="ar-SA"/>
    </w:rPr>
  </w:style>
  <w:style w:type="paragraph" w:styleId="ConsPlusNormal" w:customStyle="1">
    <w:name w:val="ConsPlusNormal"/>
    <w:qFormat/>
    <w:rsid w:val="00333b96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Arial" w:cs="Arial"/>
      <w:color w:val="00000A"/>
      <w:sz w:val="20"/>
      <w:szCs w:val="20"/>
      <w:lang w:val="ru-RU" w:eastAsia="ar-SA" w:bidi="ar-SA"/>
    </w:rPr>
  </w:style>
  <w:style w:type="paragraph" w:styleId="NoSpacing">
    <w:name w:val="No Spacing"/>
    <w:uiPriority w:val="1"/>
    <w:qFormat/>
    <w:rsid w:val="00ae0522"/>
    <w:pPr>
      <w:widowControl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ae052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2"/>
      <w:lang w:val="ru-RU" w:eastAsia="zh-CN" w:bidi="ar-SA"/>
    </w:rPr>
  </w:style>
  <w:style w:type="paragraph" w:styleId="Style21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Application>LibreOffice/5.3.0.3$Windows_X86_64 LibreOffice_project/7074905676c47b82bbcfbea1aeefc84afe1c50e1</Application>
  <Pages>34</Pages>
  <Words>9445</Words>
  <Characters>63256</Characters>
  <CharactersWithSpaces>70886</CharactersWithSpaces>
  <Paragraphs>2666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2019-12-21T18:09:00Z</dcterms:created>
  <dc:creator>МАМА</dc:creator>
  <dc:description/>
  <dc:language>ru-RU</dc:language>
  <cp:lastModifiedBy/>
  <cp:lastPrinted>2021-04-08T10:19:09Z</cp:lastPrinted>
  <dcterms:modified xsi:type="dcterms:W3CDTF">2021-04-08T10:21:48Z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