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"/>
        <w:jc w:val="center"/>
        <w:rPr/>
      </w:pPr>
      <w:r>
        <w:rPr/>
        <w:drawing>
          <wp:inline distT="0" distB="5715" distL="0" distR="2540">
            <wp:extent cx="702310" cy="87058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87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rFonts w:ascii="Times New Roman" w:hAnsi="Times New Roman"/>
          <w:sz w:val="26"/>
          <w:szCs w:val="26"/>
        </w:rPr>
        <w:t xml:space="preserve">СОВЕТ ДЕПУТАТОВ </w:t>
      </w:r>
      <w:r>
        <w:rPr>
          <w:rFonts w:eastAsia="Calibri" w:ascii="Times New Roman" w:hAnsi="Times New Roman"/>
          <w:sz w:val="26"/>
          <w:szCs w:val="26"/>
        </w:rPr>
        <w:t>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ConsPlusTitle"/>
        <w:jc w:val="center"/>
        <w:rPr/>
      </w:pPr>
      <w:r>
        <w:rPr>
          <w:rFonts w:ascii="Times New Roman" w:hAnsi="Times New Roman"/>
          <w:color w:val="000000"/>
          <w:sz w:val="26"/>
          <w:szCs w:val="26"/>
        </w:rPr>
        <w:t xml:space="preserve">ЗАЛЕСОВСКИЙ СЕЛЬСОВЕТ </w:t>
      </w:r>
      <w:r>
        <w:rPr>
          <w:rFonts w:ascii="Times New Roman" w:hAnsi="Times New Roman"/>
          <w:sz w:val="26"/>
          <w:szCs w:val="26"/>
        </w:rPr>
        <w:t>КРАСНОГВАРДЕЙСКОГО РАЙОНА</w:t>
      </w:r>
    </w:p>
    <w:p>
      <w:pPr>
        <w:pStyle w:val="ConsPlusTitle"/>
        <w:jc w:val="center"/>
        <w:rPr/>
      </w:pPr>
      <w:bookmarkStart w:id="0" w:name="__DdeLink__35878_2430893608"/>
      <w:bookmarkEnd w:id="0"/>
      <w:r>
        <w:rPr>
          <w:rFonts w:ascii="Times New Roman" w:hAnsi="Times New Roman"/>
          <w:sz w:val="26"/>
          <w:szCs w:val="26"/>
        </w:rPr>
        <w:t>ОРЕНБУРГСКОЙ ОБЛАСТИ</w:t>
      </w:r>
    </w:p>
    <w:p>
      <w:pPr>
        <w:pStyle w:val="ConsPlusTitle"/>
        <w:jc w:val="center"/>
        <w:rPr/>
      </w:pPr>
      <w:r>
        <w:rPr>
          <w:rFonts w:cs="Times New Roman" w:ascii="Times New Roman" w:hAnsi="Times New Roman"/>
          <w:sz w:val="26"/>
          <w:szCs w:val="26"/>
        </w:rPr>
        <w:t>четвертого созыва</w:t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Title"/>
        <w:jc w:val="center"/>
        <w:rPr/>
      </w:pPr>
      <w:r>
        <w:rPr>
          <w:rFonts w:ascii="Times New Roman" w:hAnsi="Times New Roman"/>
          <w:sz w:val="26"/>
          <w:szCs w:val="26"/>
        </w:rPr>
        <w:t>РЕШЕНИЕ</w:t>
      </w:r>
    </w:p>
    <w:p>
      <w:pPr>
        <w:pStyle w:val="ConsPlusTitle"/>
        <w:jc w:val="both"/>
        <w:rPr/>
      </w:pPr>
      <w:r>
        <w:rPr>
          <w:rFonts w:ascii="Times New Roman" w:hAnsi="Times New Roman"/>
          <w:b w:val="false"/>
          <w:sz w:val="28"/>
          <w:szCs w:val="28"/>
        </w:rPr>
        <w:t>28.10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.2024                                                                                                            </w:t>
      </w:r>
      <w:r>
        <w:rPr>
          <w:rFonts w:ascii="Times New Roman" w:hAnsi="Times New Roman"/>
          <w:b w:val="false"/>
          <w:bCs w:val="false"/>
          <w:sz w:val="26"/>
          <w:szCs w:val="26"/>
        </w:rPr>
        <w:t>№ 34/1</w:t>
      </w:r>
    </w:p>
    <w:p>
      <w:pPr>
        <w:pStyle w:val="ConsPlusTitle"/>
        <w:jc w:val="center"/>
        <w:rPr/>
      </w:pPr>
      <w:r>
        <w:rPr>
          <w:rFonts w:ascii="Times New Roman" w:hAnsi="Times New Roman"/>
          <w:b w:val="false"/>
          <w:bCs w:val="false"/>
          <w:sz w:val="26"/>
          <w:szCs w:val="26"/>
        </w:rPr>
        <w:t>с. Залесово</w:t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left" w:pos="0" w:leader="none"/>
        </w:tabs>
        <w:spacing w:lineRule="auto" w:line="240" w:before="0" w:after="0"/>
        <w:jc w:val="center"/>
        <w:rPr/>
      </w:pPr>
      <w:r>
        <w:rPr>
          <w:rFonts w:ascii="Times New Roman" w:hAnsi="Times New Roman"/>
          <w:sz w:val="26"/>
          <w:szCs w:val="26"/>
        </w:rPr>
        <w:t xml:space="preserve">О внесении изменений и дополнений в решение Совета депутатов </w:t>
      </w:r>
    </w:p>
    <w:p>
      <w:pPr>
        <w:pStyle w:val="Normal"/>
        <w:tabs>
          <w:tab w:val="left" w:pos="0" w:leader="none"/>
        </w:tabs>
        <w:spacing w:lineRule="auto" w:line="240" w:before="0" w:after="0"/>
        <w:jc w:val="center"/>
        <w:rPr/>
      </w:pPr>
      <w:r>
        <w:rPr>
          <w:rFonts w:ascii="Times New Roman" w:hAnsi="Times New Roman"/>
          <w:sz w:val="26"/>
          <w:szCs w:val="26"/>
        </w:rPr>
        <w:t xml:space="preserve">муниципального образования Залесовский сельсовет от 20.12.2023 № 29/3 </w:t>
      </w:r>
    </w:p>
    <w:p>
      <w:pPr>
        <w:pStyle w:val="Normal"/>
        <w:tabs>
          <w:tab w:val="left" w:pos="0" w:leader="none"/>
        </w:tabs>
        <w:spacing w:lineRule="auto" w:line="240" w:before="0" w:after="0"/>
        <w:jc w:val="center"/>
        <w:rPr/>
      </w:pPr>
      <w:r>
        <w:rPr>
          <w:rFonts w:ascii="Times New Roman" w:hAnsi="Times New Roman"/>
          <w:sz w:val="26"/>
          <w:szCs w:val="26"/>
        </w:rPr>
        <w:t xml:space="preserve">«О бюджете муниципального образования Залесовский </w:t>
      </w:r>
      <w:bookmarkStart w:id="1" w:name="__DdeLink__59098_9326519623"/>
      <w:r>
        <w:rPr>
          <w:rFonts w:ascii="Times New Roman" w:hAnsi="Times New Roman"/>
          <w:sz w:val="26"/>
          <w:szCs w:val="26"/>
        </w:rPr>
        <w:t xml:space="preserve">сельсовет </w:t>
      </w:r>
    </w:p>
    <w:p>
      <w:pPr>
        <w:pStyle w:val="Normal"/>
        <w:tabs>
          <w:tab w:val="left" w:pos="0" w:leader="none"/>
        </w:tabs>
        <w:spacing w:lineRule="auto" w:line="240" w:before="0" w:after="0"/>
        <w:jc w:val="center"/>
        <w:rPr/>
      </w:pPr>
      <w:r>
        <w:rPr>
          <w:rFonts w:ascii="Times New Roman" w:hAnsi="Times New Roman"/>
          <w:sz w:val="26"/>
          <w:szCs w:val="26"/>
        </w:rPr>
        <w:t xml:space="preserve">Красногвардейского района </w:t>
      </w:r>
      <w:bookmarkEnd w:id="1"/>
      <w:r>
        <w:rPr>
          <w:rFonts w:ascii="Times New Roman" w:hAnsi="Times New Roman"/>
          <w:sz w:val="26"/>
          <w:szCs w:val="26"/>
        </w:rPr>
        <w:t xml:space="preserve">на 2024 год и на плановый период </w:t>
      </w:r>
    </w:p>
    <w:p>
      <w:pPr>
        <w:pStyle w:val="Normal"/>
        <w:tabs>
          <w:tab w:val="left" w:pos="0" w:leader="none"/>
        </w:tabs>
        <w:spacing w:lineRule="auto" w:line="240" w:before="0" w:after="0"/>
        <w:jc w:val="center"/>
        <w:rPr/>
      </w:pPr>
      <w:r>
        <w:rPr>
          <w:rFonts w:ascii="Times New Roman" w:hAnsi="Times New Roman"/>
          <w:sz w:val="26"/>
          <w:szCs w:val="26"/>
        </w:rPr>
        <w:t>2025 и 2026 годов»</w:t>
      </w:r>
    </w:p>
    <w:p>
      <w:pPr>
        <w:pStyle w:val="Normal"/>
        <w:tabs>
          <w:tab w:val="left" w:pos="0" w:leader="none"/>
        </w:tabs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6"/>
          <w:szCs w:val="26"/>
        </w:rPr>
        <w:t>В соответствии с Бюджетным кодексом Российской Федерации, Положением «О бюджетном процессе муниципального образования Залесовский сельсовет Красногвардейского района Оренбургской области», утвержденным решением Совета депутатов муниципального образования Залесовский сельсовет от 21.12.2021 № 13/2, Уставом муниципального образования Залесовский сельсовет, Совет депутатов решил: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6"/>
          <w:szCs w:val="26"/>
        </w:rPr>
        <w:t>1. Внести изменения и дополнения в решение Совета депутатов муниципального образования Залесовский сельсовет Красногвардейского района Оренбургской области от 20.12.2023 г. № 29/3 «О бюджете муниципального образования Залесовский сельсовет Красногвардейского района на 2024 год и на плановый период 2025 и 2026годов»</w:t>
      </w:r>
    </w:p>
    <w:p>
      <w:pPr>
        <w:pStyle w:val="Normal"/>
        <w:widowControl/>
        <w:shd w:val="clear" w:color="auto" w:fill="FFFFFF"/>
        <w:bidi w:val="0"/>
        <w:spacing w:lineRule="auto" w:line="240" w:before="0" w:after="0"/>
        <w:ind w:left="0" w:right="624" w:firstLine="737"/>
        <w:jc w:val="both"/>
        <w:rPr/>
      </w:pPr>
      <w:r>
        <w:rPr>
          <w:rFonts w:ascii="Times New Roman" w:hAnsi="Times New Roman"/>
          <w:sz w:val="26"/>
          <w:szCs w:val="26"/>
        </w:rPr>
        <w:t xml:space="preserve">2. </w:t>
      </w:r>
      <w:r>
        <w:rPr>
          <w:rFonts w:eastAsia="Calibri" w:cs="Arial" w:ascii="Times New Roman" w:hAnsi="Times New Roman"/>
          <w:sz w:val="26"/>
          <w:szCs w:val="26"/>
        </w:rPr>
        <w:t>Установить, что настоящее постановление (или решение) вступает в силу со дня его подписания, подлежит обнародованию и размещению на официальном сайте администрации муниципального образования Залесовский сельсовет Красногвардейского района Оренбургской области в сети «Интернет».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6"/>
          <w:szCs w:val="26"/>
        </w:rPr>
        <w:t>3. Возложить контроль за исполнением настоящего решения на постоянную комиссию по вопросам финансово - экономического развития и сельскому хозяйству.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>Председатель Совета депутатов                                                                       В.А.Быков</w:t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ListParagraph"/>
        <w:spacing w:lineRule="auto" w:line="240" w:before="0" w:after="0"/>
        <w:ind w:left="0" w:hanging="0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Глава сельсовета                                                                                        Н.Ф.Пастухова</w:t>
      </w:r>
    </w:p>
    <w:p>
      <w:pPr>
        <w:pStyle w:val="ListParagraph"/>
        <w:spacing w:lineRule="auto" w:line="240" w:before="0" w:after="0"/>
        <w:ind w:left="0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ListParagraph"/>
        <w:spacing w:lineRule="auto" w:line="240" w:before="0" w:after="0"/>
        <w:ind w:left="0" w:hanging="0"/>
        <w:jc w:val="both"/>
        <w:rPr/>
      </w:pPr>
      <w:r>
        <w:rPr/>
      </w:r>
    </w:p>
    <w:p>
      <w:pPr>
        <w:pStyle w:val="Normal"/>
        <w:tabs>
          <w:tab w:val="left" w:pos="0" w:leader="none"/>
          <w:tab w:val="left" w:pos="6765" w:leader="none"/>
        </w:tabs>
        <w:spacing w:lineRule="auto" w:line="240"/>
        <w:ind w:right="-5" w:hanging="0"/>
        <w:jc w:val="both"/>
        <w:rPr/>
      </w:pPr>
      <w:r>
        <w:rPr>
          <w:rFonts w:cs="Times New Roman" w:ascii="Times New Roman" w:hAnsi="Times New Roman"/>
          <w:sz w:val="21"/>
          <w:szCs w:val="21"/>
        </w:rPr>
        <w:t>Разослано: в дело, администрации района, прокурору района,  МКУ «Центр бюджетного учета и отчетности финансовому отделу, постоянной комиссии по вопросам финансово-экономического развития и сельскому хозяйств</w:t>
      </w:r>
    </w:p>
    <w:p>
      <w:pPr>
        <w:pStyle w:val="Normal"/>
        <w:widowControl/>
        <w:bidi w:val="0"/>
        <w:spacing w:lineRule="auto" w:line="259" w:before="0" w:after="160"/>
        <w:ind w:left="0" w:right="454" w:hanging="0"/>
        <w:jc w:val="left"/>
        <w:rPr/>
      </w:pPr>
      <w:r>
        <w:rPr/>
      </w:r>
    </w:p>
    <w:p>
      <w:pPr>
        <w:pStyle w:val="Style16"/>
        <w:rPr/>
      </w:pPr>
      <w:r>
        <w:rPr/>
      </w:r>
    </w:p>
    <w:p>
      <w:pPr>
        <w:pStyle w:val="Style16"/>
        <w:rPr/>
      </w:pPr>
      <w:r>
        <w:rPr/>
      </w:r>
    </w:p>
    <w:p>
      <w:pPr>
        <w:pStyle w:val="Style16"/>
        <w:rPr/>
      </w:pPr>
      <w:r>
        <w:rPr/>
      </w:r>
    </w:p>
    <w:p>
      <w:pPr>
        <w:pStyle w:val="Style16"/>
        <w:rPr/>
      </w:pPr>
      <w:r>
        <w:rPr/>
      </w:r>
    </w:p>
    <w:p>
      <w:pPr>
        <w:pStyle w:val="Style16"/>
        <w:rPr/>
      </w:pPr>
      <w:r>
        <w:rPr/>
      </w:r>
    </w:p>
    <w:tbl>
      <w:tblPr>
        <w:tblW w:w="10915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57"/>
        <w:gridCol w:w="5457"/>
      </w:tblGrid>
      <w:tr>
        <w:trPr>
          <w:trHeight w:val="288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737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Приложение</w:t>
            </w:r>
          </w:p>
        </w:tc>
      </w:tr>
      <w:tr>
        <w:trPr>
          <w:trHeight w:val="288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737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 решению Совета депутатов муниципального</w:t>
            </w:r>
          </w:p>
        </w:tc>
      </w:tr>
      <w:tr>
        <w:trPr>
          <w:trHeight w:val="288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737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образования Залесовский сельсовет</w:t>
            </w:r>
          </w:p>
        </w:tc>
      </w:tr>
      <w:tr>
        <w:trPr>
          <w:trHeight w:val="300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737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на 2024г и на плановый период 2025 и 2026 годов </w:t>
            </w:r>
          </w:p>
        </w:tc>
      </w:tr>
      <w:tr>
        <w:trPr>
          <w:trHeight w:val="300" w:hRule="exact"/>
        </w:trPr>
        <w:tc>
          <w:tcPr>
            <w:tcW w:w="5457" w:type="dxa"/>
            <w:tcBorders/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5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160"/>
              <w:ind w:left="0" w:right="68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Бюджет</w:t>
            </w:r>
          </w:p>
        </w:tc>
      </w:tr>
      <w:tr>
        <w:trPr>
          <w:trHeight w:val="339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160"/>
              <w:ind w:left="0" w:right="68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муниципального образования Залесовский сельсовет</w:t>
            </w:r>
          </w:p>
        </w:tc>
      </w:tr>
      <w:tr>
        <w:trPr>
          <w:trHeight w:val="288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160"/>
              <w:ind w:left="0" w:right="68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Красногвардейского района Оренбургской области на 2024 год</w:t>
            </w:r>
          </w:p>
        </w:tc>
      </w:tr>
      <w:tr>
        <w:trPr>
          <w:trHeight w:val="288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160"/>
              <w:ind w:left="0" w:right="68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 на плановый период 2025 и 2026 годы</w:t>
            </w:r>
          </w:p>
        </w:tc>
      </w:tr>
      <w:tr>
        <w:trPr>
          <w:trHeight w:val="288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1.    Статью 1 изложить в следующей редакции</w:t>
            </w:r>
          </w:p>
        </w:tc>
      </w:tr>
      <w:tr>
        <w:trPr>
          <w:trHeight w:val="579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 Утвердить основные характеристики  бюджета  муниципального образования  Залесовский сельсовет (далее -  бюджет поселения) на 2024 год:</w:t>
            </w:r>
          </w:p>
        </w:tc>
      </w:tr>
      <w:tr>
        <w:trPr>
          <w:trHeight w:val="372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1) прогнозируемый общий объем доходов бюджета поселения – в сумме 6419,40 тыс. рублей;</w:t>
            </w:r>
          </w:p>
        </w:tc>
      </w:tr>
      <w:tr>
        <w:trPr>
          <w:trHeight w:val="348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2) общий объем расходов бюджета  поселения – в сумме 6702,3 тыс. рублей;</w:t>
            </w:r>
          </w:p>
        </w:tc>
      </w:tr>
      <w:tr>
        <w:trPr>
          <w:trHeight w:val="348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3)  прогнозируемый дефицит бюджета поселения -  в сумме 282,9 тыс. рублей или 7,6 % ,в том числе за счет остатка средств на начало года 282,9 тыс.руб. или  7,6 %                                                                                               </w:t>
            </w:r>
          </w:p>
        </w:tc>
      </w:tr>
      <w:tr>
        <w:trPr>
          <w:trHeight w:val="204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 Утвердить основные характеристики  бюджета  муниципального образования  Залесовский сельсовет (далее -  бюджет поселения) на 2025 год:</w:t>
            </w:r>
          </w:p>
        </w:tc>
      </w:tr>
      <w:tr>
        <w:trPr>
          <w:trHeight w:val="528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1) прогнозируемый общий объем доходов бюджета поселения – в сумме 5424,8 тыс. рублей;</w:t>
            </w:r>
          </w:p>
        </w:tc>
      </w:tr>
      <w:tr>
        <w:trPr>
          <w:trHeight w:val="312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2) общий объем расходов бюджета  поселения – в сумме  5424,8 тыс. рублей, в том числе условно - утвержденные расходы в сумме 131,4 тыс. руб.</w:t>
            </w:r>
          </w:p>
        </w:tc>
      </w:tr>
      <w:tr>
        <w:trPr>
          <w:trHeight w:val="579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3)  прогнозируемый дефицит бюджета поселения -  в сумме 0,0 тыс. рублей или 0,0%                                                                                                       </w:t>
            </w:r>
          </w:p>
        </w:tc>
      </w:tr>
      <w:tr>
        <w:trPr>
          <w:trHeight w:val="324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2026 года – в сумме 0,0 тыс.  рублей, в том числе верхний предел долга по муниципальным гарантиям – в сумме   0,0 тыс.  рублей</w:t>
            </w:r>
          </w:p>
        </w:tc>
      </w:tr>
      <w:tr>
        <w:trPr>
          <w:trHeight w:val="819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 Утвердить основные характеристики  бюджета  муниципального образования  Залесовский сельсовет (далее -  бюджет поселения) на 2026 год:</w:t>
            </w:r>
          </w:p>
        </w:tc>
      </w:tr>
      <w:tr>
        <w:trPr>
          <w:trHeight w:val="564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1) прогнозируемый общий объем доходов бюджета поселения – в сумме 5463,1 тыс. рублей;</w:t>
            </w:r>
          </w:p>
        </w:tc>
      </w:tr>
      <w:tr>
        <w:trPr>
          <w:trHeight w:val="348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2) общий объем расходов бюджета  поселения – в сумме 5463,1 тыс. рублей, в том числе условно - утвержденные расходы в размере 268,2 тыс. руб.</w:t>
            </w:r>
          </w:p>
        </w:tc>
      </w:tr>
      <w:tr>
        <w:trPr>
          <w:trHeight w:val="540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3)  прогнозируемый дефицит бюджета поселения -  в сумме 0,0 тыс. рублей или 0,0%                                                                                                       </w:t>
            </w:r>
          </w:p>
        </w:tc>
      </w:tr>
      <w:tr>
        <w:trPr>
          <w:trHeight w:val="288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2026 года – в сумме 0,0 тыс.  рублей, в том числе верхний предел долга по муниципальным гарантиям – в сумме   0,0 тыс.  рублей</w:t>
            </w:r>
          </w:p>
        </w:tc>
      </w:tr>
      <w:tr>
        <w:trPr>
          <w:trHeight w:val="792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2.Статью 17 изложить в следующей редакции</w:t>
            </w:r>
          </w:p>
        </w:tc>
      </w:tr>
      <w:tr>
        <w:trPr>
          <w:trHeight w:val="288" w:hRule="atLeast"/>
        </w:trPr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Утвердить объем бюджетных ассигнований дорожного фонда муниципального образования Залесовский сельсовет на 2024 год в размере 1393,5 тыс. рублей, на 2025 год – в сумме  586,9 тыс. рублей, на 2026 год – в сумме 609,2 тыс. рублей.</w:t>
            </w:r>
          </w:p>
        </w:tc>
      </w:tr>
      <w:tr>
        <w:trPr>
          <w:trHeight w:val="600" w:hRule="atLeast"/>
        </w:trPr>
        <w:tc>
          <w:tcPr>
            <w:tcW w:w="10914" w:type="dxa"/>
            <w:gridSpan w:val="2"/>
            <w:tcBorders/>
            <w:shd w:color="000000" w:fill="FFFFFF" w:val="clear"/>
          </w:tcPr>
          <w:p>
            <w:pPr>
              <w:pStyle w:val="Normal"/>
              <w:widowControl/>
              <w:bidi w:val="0"/>
              <w:spacing w:before="0" w:after="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 Приложение 1-7 изложить в новой редакции</w:t>
            </w:r>
          </w:p>
        </w:tc>
      </w:tr>
      <w:tr>
        <w:trPr>
          <w:trHeight w:val="576" w:hRule="exact"/>
        </w:trPr>
        <w:tc>
          <w:tcPr>
            <w:tcW w:w="5457" w:type="dxa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before="0" w:after="160"/>
              <w:ind w:left="0" w:right="68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57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bidi w:val="0"/>
              <w:spacing w:lineRule="auto" w:line="240" w:before="0" w:after="0"/>
              <w:ind w:left="0" w:right="680" w:hanging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left="0" w:right="680" w:hanging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left="0" w:right="680" w:hanging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left="0" w:right="680" w:hanging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left="0" w:right="680" w:hanging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980" w:type="dxa"/>
        <w:jc w:val="left"/>
        <w:tblInd w:w="1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79"/>
        <w:gridCol w:w="2801"/>
        <w:gridCol w:w="960"/>
        <w:gridCol w:w="960"/>
        <w:gridCol w:w="980"/>
      </w:tblGrid>
      <w:tr>
        <w:trPr>
          <w:trHeight w:val="288" w:hRule="atLeast"/>
        </w:trPr>
        <w:tc>
          <w:tcPr>
            <w:tcW w:w="9980" w:type="dxa"/>
            <w:gridSpan w:val="5"/>
            <w:tcBorders/>
            <w:shd w:color="auto" w:fill="auto" w:val="clear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Приложение  1</w:t>
            </w:r>
          </w:p>
        </w:tc>
      </w:tr>
      <w:tr>
        <w:trPr>
          <w:trHeight w:val="288" w:hRule="atLeast"/>
        </w:trPr>
        <w:tc>
          <w:tcPr>
            <w:tcW w:w="9980" w:type="dxa"/>
            <w:gridSpan w:val="5"/>
            <w:tcBorders/>
            <w:shd w:color="auto" w:fill="auto" w:val="clear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к бюджету муниципального образования </w:t>
            </w:r>
          </w:p>
        </w:tc>
      </w:tr>
      <w:tr>
        <w:trPr>
          <w:trHeight w:val="288" w:hRule="atLeast"/>
        </w:trPr>
        <w:tc>
          <w:tcPr>
            <w:tcW w:w="9980" w:type="dxa"/>
            <w:gridSpan w:val="5"/>
            <w:tcBorders/>
            <w:shd w:color="auto" w:fill="auto" w:val="clear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Залесовский сельсовет </w:t>
            </w:r>
          </w:p>
        </w:tc>
      </w:tr>
      <w:tr>
        <w:trPr>
          <w:trHeight w:val="288" w:hRule="atLeast"/>
        </w:trPr>
        <w:tc>
          <w:tcPr>
            <w:tcW w:w="9980" w:type="dxa"/>
            <w:gridSpan w:val="5"/>
            <w:tcBorders/>
            <w:shd w:color="auto" w:fill="auto" w:val="clear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на 2024 год  и плановый период </w:t>
            </w:r>
          </w:p>
        </w:tc>
      </w:tr>
      <w:tr>
        <w:trPr>
          <w:trHeight w:val="288" w:hRule="atLeast"/>
        </w:trPr>
        <w:tc>
          <w:tcPr>
            <w:tcW w:w="9980" w:type="dxa"/>
            <w:gridSpan w:val="5"/>
            <w:tcBorders/>
            <w:shd w:color="auto" w:fill="auto" w:val="clear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cs="Times New Roman" w:ascii="Times New Roman" w:hAnsi="Times New Roman"/>
              </w:rPr>
              <w:t>2025 и 2026 годов</w:t>
            </w:r>
          </w:p>
        </w:tc>
      </w:tr>
      <w:tr>
        <w:trPr>
          <w:trHeight w:val="312" w:hRule="atLeast"/>
        </w:trPr>
        <w:tc>
          <w:tcPr>
            <w:tcW w:w="9980" w:type="dxa"/>
            <w:gridSpan w:val="5"/>
            <w:tcBorders/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Источники внутреннего финансирования  дефицита бюджета</w:t>
            </w:r>
          </w:p>
        </w:tc>
      </w:tr>
      <w:tr>
        <w:trPr>
          <w:trHeight w:val="312" w:hRule="atLeast"/>
        </w:trPr>
        <w:tc>
          <w:tcPr>
            <w:tcW w:w="9980" w:type="dxa"/>
            <w:gridSpan w:val="5"/>
            <w:tcBorders/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поселения на 2024 год  и плановый период 2025 и 2026 годов</w:t>
            </w:r>
          </w:p>
        </w:tc>
      </w:tr>
      <w:tr>
        <w:trPr>
          <w:trHeight w:val="312" w:hRule="atLeast"/>
        </w:trPr>
        <w:tc>
          <w:tcPr>
            <w:tcW w:w="9980" w:type="dxa"/>
            <w:gridSpan w:val="5"/>
            <w:tcBorders/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(тыс. рублей)</w:t>
            </w:r>
          </w:p>
        </w:tc>
      </w:tr>
      <w:tr>
        <w:trPr>
          <w:trHeight w:val="492" w:hRule="atLeast"/>
        </w:trPr>
        <w:tc>
          <w:tcPr>
            <w:tcW w:w="42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показателя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источников финансирования по бюджетной классификации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00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Утвержденные бюджетные назначения</w:t>
            </w:r>
          </w:p>
        </w:tc>
      </w:tr>
      <w:tr>
        <w:trPr>
          <w:trHeight w:val="600" w:hRule="atLeast"/>
        </w:trPr>
        <w:tc>
          <w:tcPr>
            <w:tcW w:w="427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80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</w:rPr>
              <w:t>Сумма       2024 год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</w:rPr>
              <w:t>Сумма 2025 год</w:t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</w:rPr>
              <w:t>Сумма 2026 год</w:t>
            </w:r>
          </w:p>
        </w:tc>
      </w:tr>
      <w:tr>
        <w:trPr>
          <w:trHeight w:val="288" w:hRule="atLeast"/>
        </w:trPr>
        <w:tc>
          <w:tcPr>
            <w:tcW w:w="4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28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</w:tr>
      <w:tr>
        <w:trPr>
          <w:trHeight w:val="792" w:hRule="atLeast"/>
        </w:trPr>
        <w:tc>
          <w:tcPr>
            <w:tcW w:w="4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28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01 00 00 00 00 0000 000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79" w:hRule="atLeast"/>
        </w:trPr>
        <w:tc>
          <w:tcPr>
            <w:tcW w:w="4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8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01 05 00 00 00 0000 000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282,9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390" w:hRule="atLeast"/>
        </w:trPr>
        <w:tc>
          <w:tcPr>
            <w:tcW w:w="4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остатков средств бюджетов</w:t>
            </w:r>
          </w:p>
        </w:tc>
        <w:tc>
          <w:tcPr>
            <w:tcW w:w="28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01 05 00 00 00 0000 500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-6419,4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-5424,8</w:t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-5463,1</w:t>
            </w:r>
          </w:p>
        </w:tc>
      </w:tr>
      <w:tr>
        <w:trPr>
          <w:trHeight w:val="324" w:hRule="atLeast"/>
        </w:trPr>
        <w:tc>
          <w:tcPr>
            <w:tcW w:w="4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28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01 05 02 00 00 0000 500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-6419,4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-5424,8</w:t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-5463,1</w:t>
            </w:r>
          </w:p>
        </w:tc>
      </w:tr>
      <w:tr>
        <w:trPr>
          <w:trHeight w:val="504" w:hRule="atLeast"/>
        </w:trPr>
        <w:tc>
          <w:tcPr>
            <w:tcW w:w="4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28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01 05 02 01 00 0000 510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-6419,4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-5424,8</w:t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-5463,1</w:t>
            </w:r>
          </w:p>
        </w:tc>
      </w:tr>
      <w:tr>
        <w:trPr>
          <w:trHeight w:val="540" w:hRule="atLeast"/>
        </w:trPr>
        <w:tc>
          <w:tcPr>
            <w:tcW w:w="4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8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01 05 02 01 10 0000 510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-6419,4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-5424,8</w:t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-5463,1</w:t>
            </w:r>
          </w:p>
        </w:tc>
      </w:tr>
      <w:tr>
        <w:trPr>
          <w:trHeight w:val="300" w:hRule="atLeast"/>
        </w:trPr>
        <w:tc>
          <w:tcPr>
            <w:tcW w:w="4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Уменьшение остатков средств бюджетов</w:t>
            </w:r>
          </w:p>
        </w:tc>
        <w:tc>
          <w:tcPr>
            <w:tcW w:w="28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01 05 00 00 00 0000 600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6702,3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5424,8</w:t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5463,1</w:t>
            </w:r>
          </w:p>
        </w:tc>
      </w:tr>
      <w:tr>
        <w:trPr>
          <w:trHeight w:val="528" w:hRule="atLeast"/>
        </w:trPr>
        <w:tc>
          <w:tcPr>
            <w:tcW w:w="4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28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01 05 02 00 00 0000 600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6702,3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5424,8</w:t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5463,1</w:t>
            </w:r>
          </w:p>
        </w:tc>
      </w:tr>
      <w:tr>
        <w:trPr>
          <w:trHeight w:val="555" w:hRule="atLeast"/>
        </w:trPr>
        <w:tc>
          <w:tcPr>
            <w:tcW w:w="4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28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01 05 02 01 00 0000 610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6702,3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5424,8</w:t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5463,1</w:t>
            </w:r>
          </w:p>
        </w:tc>
      </w:tr>
      <w:tr>
        <w:trPr>
          <w:trHeight w:val="684" w:hRule="atLeast"/>
        </w:trPr>
        <w:tc>
          <w:tcPr>
            <w:tcW w:w="4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01 05 02 01 10 0000 610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6702,3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5424,8</w:t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5463,1</w:t>
            </w:r>
          </w:p>
        </w:tc>
      </w:tr>
      <w:tr>
        <w:trPr>
          <w:trHeight w:val="624" w:hRule="atLeast"/>
        </w:trPr>
        <w:tc>
          <w:tcPr>
            <w:tcW w:w="4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Всего источников  финансирования дефицитов бюджетов</w:t>
            </w:r>
          </w:p>
        </w:tc>
        <w:tc>
          <w:tcPr>
            <w:tcW w:w="28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282,9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8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0540" w:type="dxa"/>
        <w:jc w:val="left"/>
        <w:tblInd w:w="15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08"/>
        <w:gridCol w:w="5112"/>
        <w:gridCol w:w="850"/>
        <w:gridCol w:w="910"/>
        <w:gridCol w:w="960"/>
      </w:tblGrid>
      <w:tr>
        <w:trPr>
          <w:trHeight w:val="288" w:hRule="atLeast"/>
        </w:trPr>
        <w:tc>
          <w:tcPr>
            <w:tcW w:w="10540" w:type="dxa"/>
            <w:gridSpan w:val="5"/>
            <w:tcBorders/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624" w:hanging="0"/>
              <w:jc w:val="right"/>
              <w:rPr/>
            </w:pPr>
            <w:r>
              <w:rPr>
                <w:rFonts w:cs="Times New Roman" w:ascii="Times New Roman" w:hAnsi="Times New Roman"/>
              </w:rPr>
              <w:t>Приложение 2</w:t>
            </w:r>
          </w:p>
        </w:tc>
      </w:tr>
      <w:tr>
        <w:trPr>
          <w:trHeight w:val="288" w:hRule="atLeast"/>
        </w:trPr>
        <w:tc>
          <w:tcPr>
            <w:tcW w:w="10540" w:type="dxa"/>
            <w:gridSpan w:val="5"/>
            <w:tcBorders/>
            <w:shd w:color="000000" w:fill="FFFFFF" w:val="clear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 бюджету муниципального образования</w:t>
            </w:r>
          </w:p>
        </w:tc>
      </w:tr>
      <w:tr>
        <w:trPr>
          <w:trHeight w:val="288" w:hRule="atLeast"/>
        </w:trPr>
        <w:tc>
          <w:tcPr>
            <w:tcW w:w="10540" w:type="dxa"/>
            <w:gridSpan w:val="5"/>
            <w:tcBorders/>
            <w:shd w:color="000000" w:fill="FFFFFF" w:val="clear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Залесовский  сельсовет на 2024год  </w:t>
            </w:r>
          </w:p>
        </w:tc>
      </w:tr>
      <w:tr>
        <w:trPr>
          <w:trHeight w:val="288" w:hRule="atLeast"/>
        </w:trPr>
        <w:tc>
          <w:tcPr>
            <w:tcW w:w="10540" w:type="dxa"/>
            <w:gridSpan w:val="5"/>
            <w:tcBorders/>
            <w:shd w:color="000000" w:fill="FFFFFF" w:val="clear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 плановый период 2025 и 2026 годов</w:t>
            </w:r>
          </w:p>
        </w:tc>
      </w:tr>
      <w:tr>
        <w:trPr>
          <w:trHeight w:val="312" w:hRule="atLeast"/>
        </w:trPr>
        <w:tc>
          <w:tcPr>
            <w:tcW w:w="10540" w:type="dxa"/>
            <w:gridSpan w:val="5"/>
            <w:tcBorders/>
            <w:shd w:color="000000" w:fill="FFFFFF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Поступление доходов в бюджет поселения по кодам видов доходов,</w:t>
            </w:r>
          </w:p>
        </w:tc>
      </w:tr>
      <w:tr>
        <w:trPr>
          <w:trHeight w:val="312" w:hRule="atLeast"/>
        </w:trPr>
        <w:tc>
          <w:tcPr>
            <w:tcW w:w="10540" w:type="dxa"/>
            <w:gridSpan w:val="5"/>
            <w:tcBorders/>
            <w:shd w:color="000000" w:fill="FFFFFF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подвидов доходов на 2024 год и плановый период 2025 и 2026 годов</w:t>
            </w:r>
          </w:p>
        </w:tc>
      </w:tr>
      <w:tr>
        <w:trPr>
          <w:trHeight w:val="288" w:hRule="atLeast"/>
        </w:trPr>
        <w:tc>
          <w:tcPr>
            <w:tcW w:w="10540" w:type="dxa"/>
            <w:gridSpan w:val="5"/>
            <w:tcBorders/>
            <w:shd w:color="000000" w:fill="FFFFFF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(тысяч рублей)</w:t>
            </w:r>
          </w:p>
        </w:tc>
      </w:tr>
      <w:tr>
        <w:trPr>
          <w:trHeight w:val="450" w:hRule="atLeast"/>
        </w:trPr>
        <w:tc>
          <w:tcPr>
            <w:tcW w:w="27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бюджетной классификации Российской федерации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1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кода дохода бюджета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2024 год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2025 год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2026 год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88" w:hRule="exact"/>
        </w:trPr>
        <w:tc>
          <w:tcPr>
            <w:tcW w:w="2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11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288" w:hRule="exact"/>
        </w:trPr>
        <w:tc>
          <w:tcPr>
            <w:tcW w:w="2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11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</w:tr>
      <w:tr>
        <w:trPr>
          <w:trHeight w:val="405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1 00 00000 00 0000 000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3733,8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3587,1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3582,4</w:t>
            </w:r>
          </w:p>
        </w:tc>
      </w:tr>
      <w:tr>
        <w:trPr>
          <w:trHeight w:val="315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1 01 00000 00 0000 000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Налоги на прибыль, доходы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236,0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285,0</w:t>
            </w:r>
          </w:p>
        </w:tc>
      </w:tr>
      <w:tr>
        <w:trPr>
          <w:trHeight w:val="33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1 01 02000 01 0000 110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Налог на доходы физических лиц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236,0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285,0</w:t>
            </w:r>
          </w:p>
        </w:tc>
      </w:tr>
      <w:tr>
        <w:trPr>
          <w:trHeight w:val="252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1 01 02010 01 0000 110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212,4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285,0</w:t>
            </w:r>
          </w:p>
        </w:tc>
      </w:tr>
      <w:tr>
        <w:trPr>
          <w:trHeight w:val="1748" w:hRule="atLeast"/>
        </w:trPr>
        <w:tc>
          <w:tcPr>
            <w:tcW w:w="2708" w:type="dxa"/>
            <w:tcBorders>
              <w:left w:val="single" w:sz="8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1 01 02 130 01 0000 110</w:t>
            </w:r>
          </w:p>
        </w:tc>
        <w:tc>
          <w:tcPr>
            <w:tcW w:w="5112" w:type="dxa"/>
            <w:tcBorders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23,6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988" w:hRule="atLeast"/>
        </w:trPr>
        <w:tc>
          <w:tcPr>
            <w:tcW w:w="2708" w:type="dxa"/>
            <w:tcBorders>
              <w:left w:val="single" w:sz="8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1 03 00000 00 0000 000</w:t>
            </w:r>
          </w:p>
        </w:tc>
        <w:tc>
          <w:tcPr>
            <w:tcW w:w="5112" w:type="dxa"/>
            <w:tcBorders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613,5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768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1 03 02000 01 0000 110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613,5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768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1 03 02230 01 0000 110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317,6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305,3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317,3</w:t>
            </w:r>
          </w:p>
        </w:tc>
      </w:tr>
      <w:tr>
        <w:trPr>
          <w:trHeight w:val="1968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1 03 02231 01 0000 110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,установленным федаральным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317,6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305,3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317,3</w:t>
            </w:r>
          </w:p>
        </w:tc>
      </w:tr>
      <w:tr>
        <w:trPr>
          <w:trHeight w:val="1964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1 03 02240 01 0000 110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1,6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1,7</w:t>
            </w:r>
          </w:p>
        </w:tc>
      </w:tr>
      <w:tr>
        <w:trPr>
          <w:trHeight w:val="246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1 03 02241 01 0000 110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нормативам,установленным Федеральным законом о федеральном бюджете в целях формирования дорожных фондов субьектоы Российской Федерации)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1,6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1,7</w:t>
            </w:r>
          </w:p>
        </w:tc>
      </w:tr>
      <w:tr>
        <w:trPr>
          <w:trHeight w:val="1786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1 03 02250 01 0000 110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333,9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317,9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330,5</w:t>
            </w:r>
          </w:p>
        </w:tc>
      </w:tr>
      <w:tr>
        <w:trPr>
          <w:trHeight w:val="2139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1 03 02251 01 0000 110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 ,установленным федаральным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333,9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317,9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330,5</w:t>
            </w:r>
          </w:p>
        </w:tc>
      </w:tr>
      <w:tr>
        <w:trPr>
          <w:trHeight w:val="187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1 03 02260 01 0000 110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-39,5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-37,9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-40,3</w:t>
            </w:r>
          </w:p>
        </w:tc>
      </w:tr>
      <w:tr>
        <w:trPr>
          <w:trHeight w:val="2019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1 03 02261 01 0000 110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 ,установленным федаральным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-39,5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-37,9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-40,3</w:t>
            </w:r>
          </w:p>
        </w:tc>
      </w:tr>
      <w:tr>
        <w:trPr>
          <w:trHeight w:val="453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1 05 00000 00 0000 000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Налоги на совокупный доход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57,4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18,0</w:t>
            </w:r>
          </w:p>
        </w:tc>
      </w:tr>
      <w:tr>
        <w:trPr>
          <w:trHeight w:val="579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1 05 03000 01 0000 110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Единый сельскохозяйственный налог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57,4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18,0</w:t>
            </w:r>
          </w:p>
        </w:tc>
      </w:tr>
      <w:tr>
        <w:trPr>
          <w:trHeight w:val="459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1 05 03010 01 0000 110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Единый сельскохозяйственный налог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57,4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18,0</w:t>
            </w:r>
          </w:p>
        </w:tc>
      </w:tr>
      <w:tr>
        <w:trPr>
          <w:trHeight w:val="456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1 06 00000 00 0000 000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Налоги на имущество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1002,4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843,4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843,4</w:t>
            </w:r>
          </w:p>
        </w:tc>
      </w:tr>
      <w:tr>
        <w:trPr>
          <w:trHeight w:val="30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1 06 01000 00 0000 110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Налог на имущество физических лиц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10,0</w:t>
            </w:r>
          </w:p>
        </w:tc>
      </w:tr>
      <w:tr>
        <w:trPr>
          <w:trHeight w:val="264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1 06 01030 10 0000 110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10,0</w:t>
            </w:r>
          </w:p>
        </w:tc>
      </w:tr>
      <w:tr>
        <w:trPr>
          <w:trHeight w:val="404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1 06 06000 00 0000 110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Земельный налог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992,4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833,4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833,4</w:t>
            </w:r>
          </w:p>
        </w:tc>
      </w:tr>
      <w:tr>
        <w:trPr>
          <w:trHeight w:val="279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1 06 06030 00 0000 110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Земельный налог с организаций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39,5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8,8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8,8</w:t>
            </w:r>
          </w:p>
        </w:tc>
      </w:tr>
      <w:tr>
        <w:trPr>
          <w:trHeight w:val="264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1 06 06033 10 0000 110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39,5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8,8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8,8</w:t>
            </w:r>
          </w:p>
        </w:tc>
      </w:tr>
      <w:tr>
        <w:trPr>
          <w:trHeight w:val="459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1 06 06040 00 0000 110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Земельный налог с физических лиц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952,9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824,6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824,6</w:t>
            </w:r>
          </w:p>
        </w:tc>
      </w:tr>
      <w:tr>
        <w:trPr>
          <w:trHeight w:val="288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1 06 06043 10 0000 110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952,9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824,6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824,6</w:t>
            </w:r>
          </w:p>
        </w:tc>
      </w:tr>
      <w:tr>
        <w:trPr>
          <w:trHeight w:val="451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1 08 00000 00 0000 000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Государственная пошлина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</w:tr>
      <w:tr>
        <w:trPr>
          <w:trHeight w:val="345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1 08 04000 01 0000 110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</w:tr>
      <w:tr>
        <w:trPr>
          <w:trHeight w:val="1044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1 08 04020 01 0000 110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</w:tr>
      <w:tr>
        <w:trPr>
          <w:trHeight w:val="77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1 11 00000 00 0000 000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1724,5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1874,8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1825,8</w:t>
            </w:r>
          </w:p>
        </w:tc>
      </w:tr>
      <w:tr>
        <w:trPr>
          <w:trHeight w:val="78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1 11 05000 00 0000 120 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Доходы, получаемые  в виде арендной либо иной платы за передачу в возмездное пользование  государственного и муниципального имущества(за исключением имущества бюджетных и автономных учрежденийами и созданных ими учреждений (за исключением имущества  бюджетных и автономных учреждений,а также имущества государственных и муниципальных унитарных предприятий ,том числе казенных)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1724,5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1874,8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1825,8</w:t>
            </w:r>
          </w:p>
        </w:tc>
      </w:tr>
      <w:tr>
        <w:trPr>
          <w:trHeight w:val="1727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1 11 05020 00 0000 120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Доходы, получаемые в виде арендной платы за земли после разграничения государственной собственности на землю,а также  средства от продажи права на заключение договоров аренды указанных земельных участков(за исключением земельных участков бюджетных и автономных учреждений)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1621,0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1771,3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1722,3</w:t>
            </w:r>
          </w:p>
        </w:tc>
      </w:tr>
      <w:tr>
        <w:trPr>
          <w:trHeight w:val="1693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1 11 05025 10 0000 120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1621,0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1771,3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1722,3</w:t>
            </w:r>
          </w:p>
        </w:tc>
      </w:tr>
      <w:tr>
        <w:trPr>
          <w:trHeight w:val="180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1 11 05030 00 0000 120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103,5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103,5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103,5</w:t>
            </w:r>
          </w:p>
        </w:tc>
      </w:tr>
      <w:tr>
        <w:trPr>
          <w:trHeight w:val="142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1 11 05035 10 0000 120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103,5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103,5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103,5</w:t>
            </w:r>
          </w:p>
        </w:tc>
      </w:tr>
      <w:tr>
        <w:trPr>
          <w:trHeight w:val="1004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1 13 00 000 00 0000 000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663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1 13 02 000 00 0000 130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Доходы от компенсации затрат государства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604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1 13 02 990 00 0000 130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доходы от компенсации затрат государства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712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1 13 02 995 10 0000 130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487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1 17 00000 00 0000 000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НЕНАЛОГОВЫЕ ДОХОДЫ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68,0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42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1 17 15000 00 0000 150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Инициативные платежи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68,0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81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1 17 15030 10 0000 150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68,0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555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1 17 15030 10 0203 150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Инициативные платежи, зачисляемые в бюджеты сельских поселений  "Благоустройство общественной территории"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68,0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54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2 00 00000 00 0000 000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Безвозмездные поступления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2685,6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1837,7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1880,7</w:t>
            </w:r>
          </w:p>
        </w:tc>
      </w:tr>
      <w:tr>
        <w:trPr>
          <w:trHeight w:val="1119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2 02 00000 00 0000 000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2589,6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1837,7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1880,7</w:t>
            </w:r>
          </w:p>
        </w:tc>
      </w:tr>
      <w:tr>
        <w:trPr>
          <w:trHeight w:val="866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2 02 10000 00 0000 150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Дотации бюджетам бюджетной системы Российской Федерации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1770,0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1667,6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1694,4</w:t>
            </w:r>
          </w:p>
        </w:tc>
      </w:tr>
      <w:tr>
        <w:trPr>
          <w:trHeight w:val="598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2 02 1500100 0000 150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Дотации на выравнивание бюджетной обеспеченности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1723,6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1661,0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1686,6</w:t>
            </w:r>
          </w:p>
        </w:tc>
      </w:tr>
      <w:tr>
        <w:trPr>
          <w:trHeight w:val="72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2 02 15001 10 0000 150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1723,6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1661,0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1686,6</w:t>
            </w:r>
          </w:p>
        </w:tc>
      </w:tr>
      <w:tr>
        <w:trPr>
          <w:trHeight w:val="972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2 02 16001 00 0000 150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Дотации на  выравнивание бюджетной  обеспеченности из бюджетов муниципальных районов, городских округов с внутригородским делением 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4,9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6,6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7,8</w:t>
            </w:r>
          </w:p>
        </w:tc>
      </w:tr>
      <w:tr>
        <w:trPr>
          <w:trHeight w:val="972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2 02 16001 10 0000 150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Дотации бюджетам сельских поселений на  выравнивание бюджетной  обеспеченности из бюджетов муниципальных районов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4,9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6,6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7,8</w:t>
            </w:r>
          </w:p>
        </w:tc>
      </w:tr>
      <w:tr>
        <w:trPr>
          <w:trHeight w:val="602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2 02 19999 00 0000 150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дотации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628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2 02 19999 10 0000 150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дотации бюджетам сельских поселений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41,5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552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2 02 20000 00 0000 150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Субсидии бюджетам бюжетной системы Российской Федарации (межбюджетные субсидии)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338,0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469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2 02 29999 00 0000 150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субсидии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338,0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46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2 02 29999 10 0000 150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субсидии бюджетных сельских поселений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338,0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54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2 02 30000 00 0000 150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Субвенции бюджетам бюджетной системы Российской Федерации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</w:tr>
      <w:tr>
        <w:trPr>
          <w:trHeight w:val="708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2 02 35118 00 0000 150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Субвенции бюджетам на осуществление первичного воинского учета органами местного самоуправления поселений,муниципальных и городских округов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</w:tr>
      <w:tr>
        <w:trPr>
          <w:trHeight w:val="1068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2 02 35118 10 0000 150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поселений,муниципальных и городских округов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</w:tr>
      <w:tr>
        <w:trPr>
          <w:trHeight w:val="324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2 02 40000 00 0000 150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327,2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60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2 02 49999 00 0000 150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межбюджетные трансферты,передаваемые бюджетам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327,2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624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2 02 49999 10 0000 150</w:t>
            </w:r>
          </w:p>
        </w:tc>
        <w:tc>
          <w:tcPr>
            <w:tcW w:w="5112" w:type="dxa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межбюджетные трансферты,передаваемые бюджетам сельских поселений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327,2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438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2 07 00000 00 0000 000</w:t>
            </w:r>
          </w:p>
        </w:tc>
        <w:tc>
          <w:tcPr>
            <w:tcW w:w="511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Прочие безвозмездные поступления 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96,0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420" w:hRule="atLeast"/>
        </w:trPr>
        <w:tc>
          <w:tcPr>
            <w:tcW w:w="2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2 07 05000 10 0000 150  </w:t>
            </w:r>
          </w:p>
        </w:tc>
        <w:tc>
          <w:tcPr>
            <w:tcW w:w="5112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96,0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0905" w:type="dxa"/>
        <w:jc w:val="left"/>
        <w:tblInd w:w="215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"/>
        <w:gridCol w:w="14"/>
        <w:gridCol w:w="3948"/>
        <w:gridCol w:w="603"/>
        <w:gridCol w:w="77"/>
        <w:gridCol w:w="400"/>
        <w:gridCol w:w="85"/>
        <w:gridCol w:w="425"/>
        <w:gridCol w:w="30"/>
        <w:gridCol w:w="47"/>
        <w:gridCol w:w="433"/>
        <w:gridCol w:w="340"/>
        <w:gridCol w:w="220"/>
        <w:gridCol w:w="460"/>
        <w:gridCol w:w="110"/>
        <w:gridCol w:w="790"/>
        <w:gridCol w:w="340"/>
        <w:gridCol w:w="970"/>
        <w:gridCol w:w="220"/>
        <w:gridCol w:w="510"/>
        <w:gridCol w:w="726"/>
        <w:gridCol w:w="148"/>
      </w:tblGrid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008" w:type="dxa"/>
            <w:gridSpan w:val="18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680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ind w:left="0" w:right="680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ind w:left="0" w:right="680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ind w:left="0" w:right="680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ind w:left="0" w:right="680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ind w:left="0" w:right="680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ind w:left="0" w:right="680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ind w:left="0" w:right="680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Приложение № 3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008" w:type="dxa"/>
            <w:gridSpan w:val="18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680" w:hanging="0"/>
              <w:jc w:val="right"/>
              <w:rPr/>
            </w:pPr>
            <w:r>
              <w:rPr>
                <w:rFonts w:cs="Times New Roman" w:ascii="Times New Roman" w:hAnsi="Times New Roman"/>
              </w:rPr>
              <w:t xml:space="preserve">                                                                                    </w:t>
            </w:r>
            <w:r>
              <w:rPr>
                <w:rFonts w:cs="Times New Roman" w:ascii="Times New Roman" w:hAnsi="Times New Roman"/>
              </w:rPr>
              <w:t xml:space="preserve">к бюджету муниципального образования                                                                                           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008" w:type="dxa"/>
            <w:gridSpan w:val="18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680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Залесовский сельсовет на 2024 год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008" w:type="dxa"/>
            <w:gridSpan w:val="18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680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и  плановый период 2025  и 2026 годов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008" w:type="dxa"/>
            <w:gridSpan w:val="18"/>
            <w:vMerge w:val="restart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cs="Times New Roman" w:ascii="Times New Roman" w:hAnsi="Times New Roman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2024 год  и плановый период 2025 и 2026 годов 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008" w:type="dxa"/>
            <w:gridSpan w:val="18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71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008" w:type="dxa"/>
            <w:gridSpan w:val="18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/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0" w:type="dxa"/>
            <w:gridSpan w:val="3"/>
            <w:tcBorders/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80" w:type="dxa"/>
            <w:gridSpan w:val="2"/>
            <w:tcBorders/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20" w:type="dxa"/>
            <w:gridSpan w:val="3"/>
            <w:tcBorders/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40" w:type="dxa"/>
            <w:gridSpan w:val="6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( тыс. рублей)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Наименование 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0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Рз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80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20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2024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0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2025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2026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83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40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480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020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40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700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Общегосударственные вопросы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00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1964,1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1988,6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1988,6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82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1257,0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Национальная оборона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00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24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Мобилизационная и вневойсковая  подготовка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24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00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333,0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367,0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367,0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8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/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54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6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Национальная экономика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00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1456,2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649,6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671,9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Дорожное хозяйство (дорожные фонды)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Жилищно-коммунальное хозяйство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00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1260,8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Коммунальное хозяйство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318,2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3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Благоустройство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942,6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Культура, кинематография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00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Культура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04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00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7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Условно утвержденные расходы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131,4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263,9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02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  РАСХОДОВ</w:t>
            </w:r>
          </w:p>
        </w:tc>
        <w:tc>
          <w:tcPr>
            <w:tcW w:w="5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2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6702,3</w:t>
            </w:r>
          </w:p>
        </w:tc>
        <w:tc>
          <w:tcPr>
            <w:tcW w:w="124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5424,8</w:t>
            </w:r>
          </w:p>
        </w:tc>
        <w:tc>
          <w:tcPr>
            <w:tcW w:w="170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5463,1</w:t>
            </w:r>
          </w:p>
        </w:tc>
        <w:tc>
          <w:tcPr>
            <w:tcW w:w="72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10756" w:type="dxa"/>
            <w:gridSpan w:val="21"/>
            <w:tcBorders/>
            <w:shd w:color="000000" w:fill="FFFFFF" w:val="clear"/>
          </w:tcPr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                                                                                                                               </w:t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/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</w:t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</w:t>
            </w:r>
            <w:r>
              <w:rPr>
                <w:rFonts w:cs="Times New Roman" w:ascii="Times New Roman" w:hAnsi="Times New Roman"/>
              </w:rPr>
              <w:t>Приложение №4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10756" w:type="dxa"/>
            <w:gridSpan w:val="21"/>
            <w:tcBorders/>
            <w:shd w:color="000000" w:fill="FFFFFF" w:val="clear"/>
          </w:tcPr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к бюджету муниципального образования 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10756" w:type="dxa"/>
            <w:gridSpan w:val="21"/>
            <w:tcBorders/>
            <w:shd w:color="000000" w:fill="FFFFFF" w:val="clear"/>
          </w:tcPr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Залесовский сельсовет на 2024 год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10756" w:type="dxa"/>
            <w:gridSpan w:val="21"/>
            <w:tcBorders/>
            <w:shd w:color="000000" w:fill="FFFFFF" w:val="clear"/>
          </w:tcPr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                                                                                                         </w:t>
            </w:r>
            <w:r>
              <w:rPr>
                <w:rFonts w:cs="Times New Roman" w:ascii="Times New Roman" w:hAnsi="Times New Roman"/>
              </w:rPr>
              <w:t>и  плановый период 2025 и 2026 годов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10756" w:type="dxa"/>
            <w:gridSpan w:val="21"/>
            <w:vMerge w:val="restart"/>
            <w:tcBorders/>
            <w:shd w:color="000000" w:fill="FFFFFF" w:val="clear"/>
          </w:tcPr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Ведомственная структура расходов бюджета поселения на 2024 год  и  плановый период 2025 и 2026 годов</w:t>
            </w:r>
          </w:p>
          <w:p>
            <w:pPr>
              <w:pStyle w:val="Normal"/>
              <w:tabs>
                <w:tab w:val="left" w:pos="9920" w:leader="none"/>
                <w:tab w:val="left" w:pos="9980" w:leader="none"/>
                <w:tab w:val="left" w:pos="10030" w:leader="none"/>
              </w:tabs>
              <w:spacing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10756" w:type="dxa"/>
            <w:gridSpan w:val="21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10756" w:type="dxa"/>
            <w:gridSpan w:val="21"/>
            <w:tcBorders/>
            <w:shd w:color="000000" w:fill="FFFFFF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(тысяч рублей)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3970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80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Вед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Рз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gridSpan w:val="4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ЦСР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ВР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556" w:type="dxa"/>
            <w:gridSpan w:val="6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Сумма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3970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680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10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850" w:type="dxa"/>
            <w:gridSpan w:val="4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90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</w:rPr>
              <w:t>2024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</w:rPr>
              <w:t>2025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</w:rPr>
              <w:t>2026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Администрация Залесовского сельсовета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6702,3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5424,8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5463,1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Общегосударственные вопросы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1964,1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1988,6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1988,6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92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9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4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80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Глава муниципального образования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31.4.01.10010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9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31.4.01.10010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94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1257,0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72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1257,0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2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1257,0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81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1257,0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Центральный аппарат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31.4.01.10020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1257,0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31.4.01.10020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440,3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413,2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413,2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2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31.4.01.10020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812,4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864,0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864,0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31.4.01.10020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850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4,3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4,3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4,3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Национальная оборона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Мобилизационная и вневойсковая подготовка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9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7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81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9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Субвенции на осуществление первичного воинского учета  органами местного самоуправления поселений,муниципальных и городских округов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31.4.01.51180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0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31.4.01.51180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154,3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2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31.4.01.51180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0,1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32,2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52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333,0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367,0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367,0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Защита населения и территории от чрезвычайных ситуаций природного и технологического характера,пожарная безопасность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8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92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 «Обеспечение безопасности жизнедеятельности населения в  муниципальном образовании»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31.4.03.00000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31.4.03.60080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7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31.4.03.60080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3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2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8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  «Обеспечение безопасности жизнедеятельности населения в  муниципальном образовании»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31.4.03.00000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8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31.4.03.60090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31.4.03.60090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0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Национальная экономика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1456,2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649,6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671,9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Дорожное хозяйство (дорожные фонды)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32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«Комплексное развитие транспортной инфраструктуры муниципального образования 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32.0.00.00000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0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32.4.00.00000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99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32.4.01.00000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12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32.4.01.60110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807,5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32.4.01.60110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807,5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Расходы на реализацию "Народный бюджет"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32.4.01.90030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32.4.01.90030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9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18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«Управление муниципальным имуществом,мероприятия по землеустройству и землепользованию в муниципальном образовании»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10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Оценка земельных участков комплекс кадастровых работ по подготовке документов для постановки на  государственный кадастровый учетземельных участков, недвижимого учета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31.4.02.60280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2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31.4.02.60280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200" w:hRule="atLeast"/>
        </w:trPr>
        <w:tc>
          <w:tcPr>
            <w:tcW w:w="397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31.4.02.61070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2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31.4.02.61070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020" w:hRule="atLeast"/>
        </w:trPr>
        <w:tc>
          <w:tcPr>
            <w:tcW w:w="3970" w:type="dxa"/>
            <w:gridSpan w:val="3"/>
            <w:tcBorders/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680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31.4.02.61080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25" w:hRule="atLeast"/>
        </w:trPr>
        <w:tc>
          <w:tcPr>
            <w:tcW w:w="397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31.4.02.61080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Жилищно-коммунальное хозяйство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1260,8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Коммунальное хозяйство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318,2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29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«Комплексное развитие жилищно-коммунальной инфраструктуры и повышение уровня благоустройиства на территории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33.0.00.00000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318,2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318,2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93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«Мероприятия в сфере жилищно-комунальной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318,2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2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33.4.01.60150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7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33.4.01.60150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2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объектов коммунального хозяйства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33.4.01.60160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307,2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8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33.4.01.60160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307,2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Благоустройство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942,6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26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«Комплексное развитие жилищно-коммунальной инфраструктуры  и  повышение уровня благоустройства на территории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33.0.00.00000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436,8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8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436,8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86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"Мероприятия в сфере жилищно-комунальной инфраструктуры и повышение уровня благоустройства  на территории муниципального образования"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436,8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2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33.4.01.60200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436,8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2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33.4.01.60200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436,8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2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Приоритетные проекты Оренбургской области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33.5.00 00000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505,8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86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Приоритетныый проект"Вовлечение жителей Оренбурскйо области в процессе выбора и реализации пректов развития общественной инфраструктуры,основанных на местных инициативах" 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505,8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2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Реализация инициативных проектов(Благоустройство общественной территории)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33.5.П5.S1703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375,6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2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33.5.П5.S1703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375,6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2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Реализация инициативных пректов(Благоустройство общественной территории)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33.5.П5.И1703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130,2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2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33.5.П5.И1703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130,2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Культура, кинематография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Культура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0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2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Мероприятия в сфере культуры и кинематографии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31.4.04.60210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92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31.4.04.60210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5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31.4.04.60220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723,7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578,8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2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31.4.04.60220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723,7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578,8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Библиотеки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31.4.04.60230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9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31.4.04.60230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02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31.4.04.61020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183,6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157,8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157,8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31.4.04.61020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183,6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157,8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157,8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5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0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"Устойчивое развитие  территории муниципального образования "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4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82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"Обеспечение раелизации мунимципальной Программы"Устойчивое развитие территории муниципального образования"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31.4.01.00000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344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31.4.01.61010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31.4.01.61010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719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31.4.01.61040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31.4.01.61040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44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31.4.01.61050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014</w:t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31.4.01.61050</w:t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Условно утвержденные расходы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131,4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263,9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397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</w:t>
            </w:r>
          </w:p>
        </w:tc>
        <w:tc>
          <w:tcPr>
            <w:tcW w:w="68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0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6702,3</w:t>
            </w:r>
          </w:p>
        </w:tc>
        <w:tc>
          <w:tcPr>
            <w:tcW w:w="1530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5424,8</w:t>
            </w:r>
          </w:p>
        </w:tc>
        <w:tc>
          <w:tcPr>
            <w:tcW w:w="1236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5463,1</w:t>
            </w:r>
          </w:p>
        </w:tc>
        <w:tc>
          <w:tcPr>
            <w:tcW w:w="14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896" w:type="dxa"/>
            <w:gridSpan w:val="21"/>
            <w:tcBorders/>
            <w:shd w:color="000000" w:fill="FFFFFF" w:val="clear"/>
          </w:tcPr>
          <w:p>
            <w:pPr>
              <w:pStyle w:val="Normal"/>
              <w:jc w:val="right"/>
              <w:rPr/>
            </w:pPr>
            <w:r>
              <w:rPr>
                <w:rFonts w:cs="Times New Roman" w:ascii="Times New Roman" w:hAnsi="Times New Roman"/>
              </w:rPr>
              <w:t xml:space="preserve">                                                                                                                                       </w:t>
            </w:r>
          </w:p>
          <w:p>
            <w:pPr>
              <w:pStyle w:val="Normal"/>
              <w:jc w:val="right"/>
              <w:rPr>
                <w:rFonts w:ascii="Times New Roman" w:hAnsi="Times New Roman" w:cs="Times New Roman"/>
              </w:rPr>
            </w:pPr>
            <w:r>
              <w:rPr/>
            </w:r>
          </w:p>
          <w:p>
            <w:pPr>
              <w:pStyle w:val="Normal"/>
              <w:jc w:val="right"/>
              <w:rPr>
                <w:rFonts w:ascii="Times New Roman" w:hAnsi="Times New Roman" w:cs="Times New Roman"/>
              </w:rPr>
            </w:pPr>
            <w:r>
              <w:rPr/>
            </w:r>
          </w:p>
          <w:p>
            <w:pPr>
              <w:pStyle w:val="Normal"/>
              <w:jc w:val="right"/>
              <w:rPr>
                <w:rFonts w:ascii="Times New Roman" w:hAnsi="Times New Roman" w:cs="Times New Roman"/>
              </w:rPr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ind w:left="0" w:right="510" w:hanging="0"/>
              <w:jc w:val="right"/>
              <w:rPr/>
            </w:pPr>
            <w:r>
              <w:rPr>
                <w:rFonts w:cs="Times New Roman" w:ascii="Times New Roman" w:hAnsi="Times New Roman"/>
              </w:rPr>
              <w:t xml:space="preserve">  </w:t>
            </w:r>
            <w:r>
              <w:rPr>
                <w:rFonts w:cs="Times New Roman" w:ascii="Times New Roman" w:hAnsi="Times New Roman"/>
              </w:rPr>
              <w:t>Приложение №5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896" w:type="dxa"/>
            <w:gridSpan w:val="21"/>
            <w:tcBorders/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283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к бюджету муниципального образования 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896" w:type="dxa"/>
            <w:gridSpan w:val="21"/>
            <w:tcBorders/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283" w:hanging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Залесовский сельсовет на 2024 год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896" w:type="dxa"/>
            <w:gridSpan w:val="21"/>
            <w:tcBorders/>
            <w:shd w:color="000000" w:fill="FFFFFF" w:val="clear"/>
          </w:tcPr>
          <w:p>
            <w:pPr>
              <w:pStyle w:val="Normal"/>
              <w:tabs>
                <w:tab w:val="left" w:pos="10260" w:leader="none"/>
              </w:tabs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                                                                                                         </w:t>
            </w:r>
            <w:r>
              <w:rPr>
                <w:rFonts w:cs="Times New Roman" w:ascii="Times New Roman" w:hAnsi="Times New Roman"/>
              </w:rPr>
              <w:t>и  плановый период 2025 и 2026 годов</w:t>
            </w:r>
          </w:p>
        </w:tc>
      </w:tr>
      <w:tr>
        <w:trPr>
          <w:trHeight w:val="45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896" w:type="dxa"/>
            <w:gridSpan w:val="21"/>
            <w:vMerge w:val="restart"/>
            <w:tcBorders/>
            <w:shd w:color="000000" w:fill="FFFFFF" w:val="clea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на 2024 год и  плановый период 2025 и 2026 годов 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63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896" w:type="dxa"/>
            <w:gridSpan w:val="21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0896" w:type="dxa"/>
            <w:gridSpan w:val="21"/>
            <w:tcBorders/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</w:t>
            </w:r>
            <w:r>
              <w:rPr>
                <w:rFonts w:cs="Times New Roman" w:ascii="Times New Roman" w:hAnsi="Times New Roman"/>
              </w:rPr>
              <w:t>(тысяч рублей)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62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Рз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02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ЦСР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ВР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814" w:type="dxa"/>
            <w:gridSpan w:val="8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Сумма</w:t>
            </w:r>
          </w:p>
        </w:tc>
      </w:tr>
      <w:tr>
        <w:trPr>
          <w:trHeight w:val="42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2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2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993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</w:rPr>
              <w:t>2024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20</w:t>
            </w:r>
            <w:r>
              <w:rPr>
                <w:rFonts w:cs="Times New Roman" w:ascii="Times New Roman" w:hAnsi="Times New Roman"/>
              </w:rPr>
              <w:t>25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</w:rPr>
              <w:t>2026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</w:tr>
      <w:tr>
        <w:trPr>
          <w:trHeight w:val="27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Общегосударственные вопросы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1964,1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1988,6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1988,6</w:t>
            </w:r>
          </w:p>
        </w:tc>
      </w:tr>
      <w:tr>
        <w:trPr>
          <w:trHeight w:val="564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</w:tr>
      <w:tr>
        <w:trPr>
          <w:trHeight w:val="69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</w:tr>
      <w:tr>
        <w:trPr>
          <w:trHeight w:val="96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</w:tr>
      <w:tr>
        <w:trPr>
          <w:trHeight w:val="99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</w:tr>
      <w:tr>
        <w:trPr>
          <w:trHeight w:val="28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Глава муниципального образования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31.4.01.10010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</w:tr>
      <w:tr>
        <w:trPr>
          <w:trHeight w:val="51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31.4.01.10010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</w:tr>
      <w:tr>
        <w:trPr>
          <w:trHeight w:val="8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1257,0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</w:tr>
      <w:tr>
        <w:trPr>
          <w:trHeight w:val="744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1257,0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</w:tr>
      <w:tr>
        <w:trPr>
          <w:trHeight w:val="93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1257,0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</w:tr>
      <w:tr>
        <w:trPr>
          <w:trHeight w:val="84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1257,0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Центральный аппарат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31.4.01.10020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1257,0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</w:tr>
      <w:tr>
        <w:trPr>
          <w:trHeight w:val="48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31.4.01.10020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440,3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413,2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413,2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31.4.01.10020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812,4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864,0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864,0</w:t>
            </w:r>
          </w:p>
        </w:tc>
      </w:tr>
      <w:tr>
        <w:trPr>
          <w:trHeight w:val="28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31.4.01.10020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850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4,3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4,3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4,3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Национальная оборона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</w:tr>
      <w:tr>
        <w:trPr>
          <w:trHeight w:val="28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Мобилизационная и вневойсковая подготовка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</w:tr>
      <w:tr>
        <w:trPr>
          <w:trHeight w:val="69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</w:tr>
      <w:tr>
        <w:trPr>
          <w:trHeight w:val="72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</w:tr>
      <w:tr>
        <w:trPr>
          <w:trHeight w:val="672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Осуществление первичного воинского учета  органами местного самоуправления поселений,муниципальных и городских округов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31.4.01.51180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</w:tr>
      <w:tr>
        <w:trPr>
          <w:trHeight w:val="48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31.4.01.51180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154,3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154,1</w:t>
            </w:r>
          </w:p>
        </w:tc>
      </w:tr>
      <w:tr>
        <w:trPr>
          <w:trHeight w:val="46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31.4.01.51180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0,1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32,2</w:t>
            </w:r>
          </w:p>
        </w:tc>
      </w:tr>
      <w:tr>
        <w:trPr>
          <w:trHeight w:val="444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333,0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367,0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367,0</w:t>
            </w:r>
          </w:p>
        </w:tc>
      </w:tr>
      <w:tr>
        <w:trPr>
          <w:trHeight w:val="48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/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562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</w:tr>
      <w:tr>
        <w:trPr>
          <w:trHeight w:val="70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</w:tr>
      <w:tr>
        <w:trPr>
          <w:trHeight w:val="732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</w:tr>
      <w:tr>
        <w:trPr>
          <w:trHeight w:val="69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 «Обеспечение безопасности жизнедеятельности населения в  муниципальном образовании»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31.4.03.00000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</w:tr>
      <w:tr>
        <w:trPr>
          <w:trHeight w:val="48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31.4.03.60080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</w:tr>
      <w:tr>
        <w:trPr>
          <w:trHeight w:val="51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31.4.03.60080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</w:tr>
      <w:tr>
        <w:trPr>
          <w:trHeight w:val="48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</w:tr>
      <w:tr>
        <w:trPr>
          <w:trHeight w:val="732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</w:tr>
      <w:tr>
        <w:trPr>
          <w:trHeight w:val="72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</w:tr>
      <w:tr>
        <w:trPr>
          <w:trHeight w:val="63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  «Обеспечение безопасности жизнедеятельности населения в  муниципальном образовании»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31.4.03.00000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</w:tr>
      <w:tr>
        <w:trPr>
          <w:trHeight w:val="48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31.4.03.60090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31.4.03.60090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Национальная экономика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1456,2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649,6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671,9</w:t>
            </w:r>
          </w:p>
        </w:tc>
      </w:tr>
      <w:tr>
        <w:trPr>
          <w:trHeight w:val="30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Дорожное хозяйство (дорожные фонды)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564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32.0.00.00000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372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32.4.00.00000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78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32.4.01.00000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63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32.4.01.60110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807,5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54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32.4.01.60110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807,5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54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Расходы на реализацию "Народный бюджет"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32.4.01.90030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54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32.4.01.90030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Другие вопросы в области национальной экономики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</w:tr>
      <w:tr>
        <w:trPr>
          <w:trHeight w:val="552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</w:tr>
      <w:tr>
        <w:trPr>
          <w:trHeight w:val="45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</w:tr>
      <w:tr>
        <w:trPr>
          <w:trHeight w:val="864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«Управление муниципальным имуществом,мероприятия по землеустройству и землепользованию в муниципальном образовании»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</w:tr>
      <w:tr>
        <w:trPr>
          <w:trHeight w:val="93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Оценка земельных участков комплекс кадастровых работ по подготовке документов для постановки на  государственный кадастровый учетземельных участков, недвижимого учета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31.4.02.60280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</w:tr>
      <w:tr>
        <w:trPr>
          <w:trHeight w:val="5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31.4.02.60280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</w:tr>
      <w:tr>
        <w:trPr>
          <w:trHeight w:val="1224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31.4.02.61070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</w:tr>
      <w:tr>
        <w:trPr>
          <w:trHeight w:val="504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31.4.02.61070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</w:tr>
      <w:tr>
        <w:trPr>
          <w:trHeight w:val="984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/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562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31.4.02.61080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</w:tr>
      <w:tr>
        <w:trPr>
          <w:trHeight w:val="444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31.4.02.61080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</w:tr>
      <w:tr>
        <w:trPr>
          <w:trHeight w:val="27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Жилищно-коммунальное хозяйство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1260,8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Коммунальное хозяйство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318,2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</w:tr>
      <w:tr>
        <w:trPr>
          <w:trHeight w:val="93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33.0.00.00000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318,2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</w:tr>
      <w:tr>
        <w:trPr>
          <w:trHeight w:val="48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318,2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</w:tr>
      <w:tr>
        <w:trPr>
          <w:trHeight w:val="82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«Мероприятия в сфере жилищно-комунальной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318,2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275,0</w:t>
            </w:r>
          </w:p>
        </w:tc>
      </w:tr>
      <w:tr>
        <w:trPr>
          <w:trHeight w:val="492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33.4.01.60150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33.4.01.60150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объектов коммунального хозяйства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33.4.01.60160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307,2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33.4.01.60160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307,2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Благоустройство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942,6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33.0.00.00000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436,8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436,8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"Мероприятия в сфере жилищно-комунальной инфраструктуры и повышение уровня благоустройства  на территории муниципального образования"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436,8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33.4.01.60200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436,8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33.4.01.60200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436,8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Приоритетные проекты Оренбургской области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33.5.00 0000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505,8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Приоритетныый проект"Вовлечение жителей Оренбурскйо области в процессе выбора и реализации пректов развития общественной инфраструктуры,основанных на местных инициативах" 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505,8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Реализация инициативных проектов(Благоустройство общественной территории)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33.5.П5.S1703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375,6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33.5.П5.S1703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375,6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Реализация инициативных пректов(Благоустройство общественной территории)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33.5.П5.И1703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130,2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33.5.П5.И1703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130,2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Культура, кинематография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Культура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</w:tr>
      <w:tr>
        <w:trPr>
          <w:trHeight w:val="30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</w:tr>
      <w:tr>
        <w:trPr>
          <w:trHeight w:val="732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</w:tr>
      <w:tr>
        <w:trPr>
          <w:trHeight w:val="46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Мероприятия в сфере культуры и кинематографии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31.4.04.60210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</w:tr>
      <w:tr>
        <w:trPr>
          <w:trHeight w:val="69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31.4.04.60210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</w:tr>
      <w:tr>
        <w:trPr>
          <w:trHeight w:val="36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31.4.04.60220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723,7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578,8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446,1</w:t>
            </w:r>
          </w:p>
        </w:tc>
      </w:tr>
      <w:tr>
        <w:trPr>
          <w:trHeight w:val="46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31.4.04.60220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723,7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578,8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446,1</w:t>
            </w:r>
          </w:p>
        </w:tc>
      </w:tr>
      <w:tr>
        <w:trPr>
          <w:trHeight w:val="76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Библиотеки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31.4.04.60230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</w:tr>
      <w:tr>
        <w:trPr>
          <w:trHeight w:val="51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31.4.04.60230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</w:tr>
      <w:tr>
        <w:trPr>
          <w:trHeight w:val="28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31.4.04.61020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183,6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157,8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157,8</w:t>
            </w:r>
          </w:p>
        </w:tc>
      </w:tr>
      <w:tr>
        <w:trPr>
          <w:trHeight w:val="52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31.4.04.61020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183,6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157,8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157,8</w:t>
            </w:r>
          </w:p>
        </w:tc>
      </w:tr>
      <w:tr>
        <w:trPr>
          <w:trHeight w:val="94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</w:tr>
      <w:tr>
        <w:trPr>
          <w:trHeight w:val="34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межбюджетные трансферты общего характера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</w:tr>
      <w:tr>
        <w:trPr>
          <w:trHeight w:val="459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31.0.00.00000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</w:tr>
      <w:tr>
        <w:trPr>
          <w:trHeight w:val="312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31.4.00.00000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</w:tr>
      <w:tr>
        <w:trPr>
          <w:trHeight w:val="72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"Обеспечение раелизации мунимципальной Программы"Устойчивое развитие территории муниципального образования"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31.4.01.00000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446,5</w:t>
            </w:r>
          </w:p>
        </w:tc>
      </w:tr>
      <w:tr>
        <w:trPr>
          <w:trHeight w:val="948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31.4.01.61010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</w:tr>
      <w:tr>
        <w:trPr>
          <w:trHeight w:val="51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31.4.01.61010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</w:tr>
      <w:tr>
        <w:trPr>
          <w:trHeight w:val="96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31.4.01.61040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</w:tr>
      <w:tr>
        <w:trPr>
          <w:trHeight w:val="315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31.4.01.61040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</w:tr>
      <w:tr>
        <w:trPr>
          <w:trHeight w:val="144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31.4.01.61050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31.4.01.61050</w:t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</w:tr>
      <w:tr>
        <w:trPr>
          <w:trHeight w:val="676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Условно утвержденные расходы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131,4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263,9</w:t>
            </w:r>
          </w:p>
        </w:tc>
      </w:tr>
      <w:tr>
        <w:trPr>
          <w:trHeight w:val="300" w:hRule="atLeast"/>
        </w:trPr>
        <w:tc>
          <w:tcPr>
            <w:tcW w:w="8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56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</w:t>
            </w:r>
          </w:p>
        </w:tc>
        <w:tc>
          <w:tcPr>
            <w:tcW w:w="56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02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3" w:type="dxa"/>
            <w:gridSpan w:val="3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6702,3</w:t>
            </w:r>
          </w:p>
        </w:tc>
        <w:tc>
          <w:tcPr>
            <w:tcW w:w="1310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5424,8</w:t>
            </w:r>
          </w:p>
        </w:tc>
        <w:tc>
          <w:tcPr>
            <w:tcW w:w="1604" w:type="dxa"/>
            <w:gridSpan w:val="4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5463,1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1436" w:type="dxa"/>
        <w:jc w:val="left"/>
        <w:tblInd w:w="-282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50"/>
        <w:gridCol w:w="1410"/>
        <w:gridCol w:w="630"/>
        <w:gridCol w:w="510"/>
        <w:gridCol w:w="620"/>
        <w:gridCol w:w="910"/>
        <w:gridCol w:w="960"/>
        <w:gridCol w:w="1346"/>
      </w:tblGrid>
      <w:tr>
        <w:trPr>
          <w:trHeight w:val="288" w:hRule="atLeast"/>
        </w:trPr>
        <w:tc>
          <w:tcPr>
            <w:tcW w:w="11436" w:type="dxa"/>
            <w:gridSpan w:val="8"/>
            <w:tcBorders/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624" w:hanging="0"/>
              <w:jc w:val="right"/>
              <w:rPr/>
            </w:pPr>
            <w:r>
              <w:rPr>
                <w:rFonts w:cs="Times New Roman"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rFonts w:cs="Times New Roman" w:ascii="Times New Roman" w:hAnsi="Times New Roman"/>
              </w:rPr>
              <w:t xml:space="preserve">Приложение № </w:t>
            </w:r>
            <w:r>
              <w:rPr>
                <w:rFonts w:cs="Times New Roman" w:ascii="Times New Roman" w:hAnsi="Times New Roman"/>
              </w:rPr>
              <w:t>6</w:t>
            </w:r>
          </w:p>
        </w:tc>
      </w:tr>
      <w:tr>
        <w:trPr>
          <w:trHeight w:val="288" w:hRule="atLeast"/>
        </w:trPr>
        <w:tc>
          <w:tcPr>
            <w:tcW w:w="11436" w:type="dxa"/>
            <w:gridSpan w:val="8"/>
            <w:tcBorders/>
            <w:shd w:color="000000" w:fill="FFFFFF" w:val="clear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cs="Times New Roman" w:ascii="Times New Roman" w:hAnsi="Times New Roman"/>
              </w:rPr>
              <w:t xml:space="preserve">к бюджету муниципального образования </w:t>
            </w:r>
          </w:p>
        </w:tc>
      </w:tr>
      <w:tr>
        <w:trPr>
          <w:trHeight w:val="288" w:hRule="atLeast"/>
        </w:trPr>
        <w:tc>
          <w:tcPr>
            <w:tcW w:w="11436" w:type="dxa"/>
            <w:gridSpan w:val="8"/>
            <w:tcBorders/>
            <w:shd w:color="000000" w:fill="FFFFFF" w:val="clear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Залесовский сельсовет на 2024 год</w:t>
            </w:r>
          </w:p>
        </w:tc>
      </w:tr>
      <w:tr>
        <w:trPr>
          <w:trHeight w:val="288" w:hRule="atLeast"/>
        </w:trPr>
        <w:tc>
          <w:tcPr>
            <w:tcW w:w="11436" w:type="dxa"/>
            <w:gridSpan w:val="8"/>
            <w:tcBorders/>
            <w:shd w:color="000000" w:fill="FFFFFF" w:val="clear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cs="Times New Roman" w:ascii="Times New Roman" w:hAnsi="Times New Roman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rFonts w:cs="Times New Roman" w:ascii="Times New Roman" w:hAnsi="Times New Roman"/>
              </w:rPr>
              <w:t>и  плановый период 2025 и 2026 годов</w:t>
            </w:r>
          </w:p>
        </w:tc>
      </w:tr>
      <w:tr>
        <w:trPr>
          <w:trHeight w:val="225" w:hRule="exact"/>
        </w:trPr>
        <w:tc>
          <w:tcPr>
            <w:tcW w:w="11436" w:type="dxa"/>
            <w:gridSpan w:val="8"/>
            <w:tcBorders/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450" w:hRule="atLeast"/>
        </w:trPr>
        <w:tc>
          <w:tcPr>
            <w:tcW w:w="11436" w:type="dxa"/>
            <w:gridSpan w:val="8"/>
            <w:vMerge w:val="restart"/>
            <w:tcBorders/>
            <w:shd w:color="000000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2024 год и на плановый период 2025 и 2026 годов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88" w:hRule="exact"/>
        </w:trPr>
        <w:tc>
          <w:tcPr>
            <w:tcW w:w="11436" w:type="dxa"/>
            <w:gridSpan w:val="8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510" w:hRule="exact"/>
        </w:trPr>
        <w:tc>
          <w:tcPr>
            <w:tcW w:w="11436" w:type="dxa"/>
            <w:gridSpan w:val="8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5050" w:type="dxa"/>
            <w:tcBorders/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0" w:type="dxa"/>
            <w:tcBorders/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30" w:type="dxa"/>
            <w:tcBorders/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tcBorders/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/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/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06" w:type="dxa"/>
            <w:gridSpan w:val="2"/>
            <w:tcBorders/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(тысяч рублей)</w:t>
            </w:r>
          </w:p>
        </w:tc>
      </w:tr>
      <w:tr>
        <w:trPr>
          <w:trHeight w:val="288" w:hRule="atLeast"/>
        </w:trPr>
        <w:tc>
          <w:tcPr>
            <w:tcW w:w="5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ЦСР</w:t>
            </w:r>
          </w:p>
        </w:tc>
        <w:tc>
          <w:tcPr>
            <w:tcW w:w="63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РЗ</w:t>
            </w:r>
          </w:p>
        </w:tc>
        <w:tc>
          <w:tcPr>
            <w:tcW w:w="51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</w:t>
            </w:r>
          </w:p>
        </w:tc>
        <w:tc>
          <w:tcPr>
            <w:tcW w:w="62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ВР</w:t>
            </w:r>
          </w:p>
        </w:tc>
        <w:tc>
          <w:tcPr>
            <w:tcW w:w="91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2024</w:t>
            </w:r>
          </w:p>
        </w:tc>
        <w:tc>
          <w:tcPr>
            <w:tcW w:w="96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2025</w:t>
            </w:r>
          </w:p>
        </w:tc>
        <w:tc>
          <w:tcPr>
            <w:tcW w:w="13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2026</w:t>
            </w:r>
          </w:p>
        </w:tc>
      </w:tr>
      <w:tr>
        <w:trPr>
          <w:trHeight w:val="288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</w:tr>
      <w:tr>
        <w:trPr>
          <w:trHeight w:val="984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3100000000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4048,0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3951,5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3835,0</w:t>
            </w:r>
          </w:p>
        </w:tc>
      </w:tr>
      <w:tr>
        <w:trPr>
          <w:trHeight w:val="552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3140000000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4048,0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3951,5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3835,0</w:t>
            </w:r>
          </w:p>
        </w:tc>
      </w:tr>
      <w:tr>
        <w:trPr>
          <w:trHeight w:val="852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"Обеспечение реализации муниципальной парограммы Устойчивое развитие территории муниципального образования"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2565,0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2605,2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2621,4</w:t>
            </w:r>
          </w:p>
        </w:tc>
      </w:tr>
      <w:tr>
        <w:trPr>
          <w:trHeight w:val="4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Глава муниципального образования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3140110010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</w:tr>
      <w:tr>
        <w:trPr>
          <w:trHeight w:val="585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3140110010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707,1</w:t>
            </w:r>
          </w:p>
        </w:tc>
      </w:tr>
      <w:tr>
        <w:trPr>
          <w:trHeight w:val="585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Центральный аппарат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3140110020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1257,0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1281,5</w:t>
            </w:r>
          </w:p>
        </w:tc>
      </w:tr>
      <w:tr>
        <w:trPr>
          <w:trHeight w:val="525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3140110020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440,3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413,2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413,2</w:t>
            </w:r>
          </w:p>
        </w:tc>
      </w:tr>
      <w:tr>
        <w:trPr>
          <w:trHeight w:val="504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3140110020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812,4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864,0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864,0</w:t>
            </w:r>
          </w:p>
        </w:tc>
      </w:tr>
      <w:tr>
        <w:trPr>
          <w:trHeight w:val="315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3140110020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850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4,3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4,3</w:t>
            </w:r>
          </w:p>
        </w:tc>
      </w:tr>
      <w:tr>
        <w:trPr>
          <w:trHeight w:val="84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Субвенции на осуществление первичного воинского учета органами местного самоупраления поселений, муниципальных и городских округов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3140151180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154,4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170,1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186,3</w:t>
            </w:r>
          </w:p>
        </w:tc>
      </w:tr>
      <w:tr>
        <w:trPr>
          <w:trHeight w:val="504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Расходы на выплату персоналу государственных (муниципальных) оргапнов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3140151180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154,1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154,1</w:t>
            </w:r>
          </w:p>
        </w:tc>
      </w:tr>
      <w:tr>
        <w:trPr>
          <w:trHeight w:val="492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3140151180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0,1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32,2</w:t>
            </w:r>
          </w:p>
        </w:tc>
      </w:tr>
      <w:tr>
        <w:trPr>
          <w:trHeight w:val="1212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3140161010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</w:tr>
      <w:tr>
        <w:trPr>
          <w:trHeight w:val="315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3140161010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10,2</w:t>
            </w:r>
          </w:p>
        </w:tc>
      </w:tr>
      <w:tr>
        <w:trPr>
          <w:trHeight w:val="19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3140161040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</w:tr>
      <w:tr>
        <w:trPr>
          <w:trHeight w:val="30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3140161040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436,1</w:t>
            </w:r>
          </w:p>
        </w:tc>
      </w:tr>
      <w:tr>
        <w:trPr>
          <w:trHeight w:val="1944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3140161050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3140161050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0,2</w:t>
            </w:r>
          </w:p>
        </w:tc>
      </w:tr>
      <w:tr>
        <w:trPr>
          <w:trHeight w:val="1044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мероприятий"Управление муниципальным умуществом,мероприятия по землеустройству и землепользованию в муниципальном образовании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3140200000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62,7</w:t>
            </w:r>
          </w:p>
        </w:tc>
      </w:tr>
      <w:tr>
        <w:trPr>
          <w:trHeight w:val="999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Оценка земельных участков,комплекс кадастровых работ по подготовке документов для постановаки на кадастровый учет земельных участков,нежвижимого имущества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3140260280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</w:tr>
      <w:tr>
        <w:trPr>
          <w:trHeight w:val="588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3140260280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30,0</w:t>
            </w:r>
          </w:p>
        </w:tc>
      </w:tr>
      <w:tr>
        <w:trPr>
          <w:trHeight w:val="1380" w:hRule="atLeast"/>
        </w:trPr>
        <w:tc>
          <w:tcPr>
            <w:tcW w:w="505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3140261070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</w:tr>
      <w:tr>
        <w:trPr>
          <w:trHeight w:val="54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3140261070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31,7</w:t>
            </w:r>
          </w:p>
        </w:tc>
      </w:tr>
      <w:tr>
        <w:trPr>
          <w:trHeight w:val="972" w:hRule="atLeast"/>
        </w:trPr>
        <w:tc>
          <w:tcPr>
            <w:tcW w:w="5050" w:type="dxa"/>
            <w:tcBorders/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4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3140261080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</w:tr>
      <w:tr>
        <w:trPr>
          <w:trHeight w:val="459" w:hRule="atLeast"/>
        </w:trPr>
        <w:tc>
          <w:tcPr>
            <w:tcW w:w="5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3140261080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</w:tr>
      <w:tr>
        <w:trPr>
          <w:trHeight w:val="948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"Обеспечение безопасности жизнедеятельности населения в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3140300000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333,0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367,0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367,0</w:t>
            </w:r>
          </w:p>
        </w:tc>
      </w:tr>
      <w:tr>
        <w:trPr>
          <w:trHeight w:val="84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3140360080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</w:tr>
      <w:tr>
        <w:trPr>
          <w:trHeight w:val="528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3140360080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331,0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365,0</w:t>
            </w:r>
          </w:p>
        </w:tc>
      </w:tr>
      <w:tr>
        <w:trPr>
          <w:trHeight w:val="708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Прочие мероприятия в области национальной безопасности и правоохранительной деятельности 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3140360090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</w:tr>
      <w:tr>
        <w:trPr>
          <w:trHeight w:val="612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3140360090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2,0</w:t>
            </w:r>
          </w:p>
        </w:tc>
      </w:tr>
      <w:tr>
        <w:trPr>
          <w:trHeight w:val="744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процесных мероприятий «Развитие культуры в муниципальном образовании"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3140400000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916,6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783,9</w:t>
            </w:r>
          </w:p>
        </w:tc>
      </w:tr>
      <w:tr>
        <w:trPr>
          <w:trHeight w:val="72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Мероприятия в сфере культуры и кинематографии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3140460210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</w:tr>
      <w:tr>
        <w:trPr>
          <w:trHeight w:val="51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3140460210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55,0</w:t>
            </w:r>
          </w:p>
        </w:tc>
      </w:tr>
      <w:tr>
        <w:trPr>
          <w:trHeight w:val="84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Дома культуры и другие учреждения культуры(за исключением библиотек,музеев,театров,концертных и других организаций исполнитульских искуств)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3140460220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723,7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578,8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446,1</w:t>
            </w:r>
          </w:p>
        </w:tc>
      </w:tr>
      <w:tr>
        <w:trPr>
          <w:trHeight w:val="504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3140460220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723,7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578,8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446,1</w:t>
            </w:r>
          </w:p>
        </w:tc>
      </w:tr>
      <w:tr>
        <w:trPr>
          <w:trHeight w:val="288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Библиотеки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3140460230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</w:tr>
      <w:tr>
        <w:trPr>
          <w:trHeight w:val="624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3140460230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125,0</w:t>
            </w:r>
          </w:p>
        </w:tc>
      </w:tr>
      <w:tr>
        <w:trPr>
          <w:trHeight w:val="1248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3140461020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183,6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157,8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157,8</w:t>
            </w:r>
          </w:p>
        </w:tc>
      </w:tr>
      <w:tr>
        <w:trPr>
          <w:trHeight w:val="624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3140461020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08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183,6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157,8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157,8</w:t>
            </w:r>
          </w:p>
        </w:tc>
      </w:tr>
      <w:tr>
        <w:trPr>
          <w:trHeight w:val="1044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"Комплексное развитие транспортной инфраструктуры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3200000000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54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3240000000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1212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3240100000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759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автомобильных дорог и инжинерных сооружений на них в границах поселений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3240160110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1393,5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759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3240160110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807,5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586,9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609,2</w:t>
            </w:r>
          </w:p>
        </w:tc>
      </w:tr>
      <w:tr>
        <w:trPr>
          <w:trHeight w:val="759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Расходы на реализацию "Народный бюджет"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3240190030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759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3240190030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04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09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586,0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1068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3300000000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1260,8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</w:tr>
      <w:tr>
        <w:trPr>
          <w:trHeight w:val="288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3340000000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</w:tr>
      <w:tr>
        <w:trPr>
          <w:trHeight w:val="10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Комплексы процессных мероприятий "Мероприятия в сфере жилищно-комунальной инфраструктуры и повышения уровня благоустройстванатерритории муниципального образования"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3340100000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755,0</w:t>
            </w:r>
          </w:p>
        </w:tc>
      </w:tr>
      <w:tr>
        <w:trPr>
          <w:trHeight w:val="612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3340160150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</w:tr>
      <w:tr>
        <w:trPr>
          <w:trHeight w:val="519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3340160150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11,0</w:t>
            </w:r>
          </w:p>
        </w:tc>
      </w:tr>
      <w:tr>
        <w:trPr>
          <w:trHeight w:val="519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объектов комунального хозяйства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3340160160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307,2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3340160160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02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307,2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Прочие мероприятияпо благоустройству городских округов и поселений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3340160200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436,8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</w:tr>
      <w:tr>
        <w:trPr>
          <w:trHeight w:val="4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3340160200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436,8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480,0</w:t>
            </w:r>
          </w:p>
        </w:tc>
      </w:tr>
      <w:tr>
        <w:trPr>
          <w:trHeight w:val="4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Приоритетные проекты Оренбургской области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3350000000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505,8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Приоритетныый проект"Вовлечение жителей Оренбурскйо области в процессе выбора и реализации пректов развития общественной инфраструктуры,основанных на местных инициативах" 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33.5.П5.00000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505,8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Реализация инициативных проектов(Благоустройство общественной территории)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33.5.П5.S1703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375,6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33.5.П5.S1703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375,6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Реализация инициативных пректов(Благоустройство общественной территории)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33.5.П5.И1703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130,2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60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33.5.П5.И1703</w:t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</w:t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</w:t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</w:t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130,2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Условно утвержденные расходы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131,4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263,9</w:t>
            </w:r>
          </w:p>
        </w:tc>
      </w:tr>
      <w:tr>
        <w:trPr>
          <w:trHeight w:val="480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РАСХОДОВ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6702,3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5424,8</w:t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5463,1</w:t>
            </w:r>
          </w:p>
        </w:tc>
      </w:tr>
      <w:tr>
        <w:trPr>
          <w:trHeight w:val="288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</w:t>
            </w:r>
            <w:r>
              <w:rPr>
                <w:rFonts w:cs="Times New Roman" w:ascii="Times New Roman" w:hAnsi="Times New Roman"/>
              </w:rPr>
              <w:t>Приложение № 6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88" w:hRule="atLeast"/>
        </w:trPr>
        <w:tc>
          <w:tcPr>
            <w:tcW w:w="50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к бюджету муниципального образования </w:t>
            </w:r>
          </w:p>
        </w:tc>
        <w:tc>
          <w:tcPr>
            <w:tcW w:w="14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3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2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1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4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0540" w:type="dxa"/>
        <w:jc w:val="left"/>
        <w:tblInd w:w="2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2"/>
        <w:gridCol w:w="7408"/>
        <w:gridCol w:w="960"/>
        <w:gridCol w:w="1140"/>
        <w:gridCol w:w="560"/>
      </w:tblGrid>
      <w:tr>
        <w:trPr>
          <w:trHeight w:val="1392" w:hRule="atLeast"/>
        </w:trPr>
        <w:tc>
          <w:tcPr>
            <w:tcW w:w="1054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" w:name="_GoBack"/>
            <w:bookmarkEnd w:id="2"/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Приложение № 7</w:t>
              <w:br/>
              <w:t xml:space="preserve">                                                                                                 к бюджету муниципального образования                      </w:t>
              <w:br/>
              <w:t xml:space="preserve">                     Залесовский сельсовет на 2024 год</w:t>
              <w:br/>
              <w:t xml:space="preserve"> и  плановый период 2025 и 2026 годов  </w:t>
              <w:br/>
              <w:t xml:space="preserve"> </w:t>
            </w:r>
          </w:p>
        </w:tc>
      </w:tr>
      <w:tr>
        <w:trPr>
          <w:trHeight w:val="288" w:hRule="atLeast"/>
        </w:trPr>
        <w:tc>
          <w:tcPr>
            <w:tcW w:w="10540" w:type="dxa"/>
            <w:gridSpan w:val="5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2024 год и плановый период 2025 и 2026 годов</w:t>
            </w:r>
          </w:p>
        </w:tc>
      </w:tr>
      <w:tr>
        <w:trPr>
          <w:trHeight w:val="1008" w:hRule="exact"/>
        </w:trPr>
        <w:tc>
          <w:tcPr>
            <w:tcW w:w="10540" w:type="dxa"/>
            <w:gridSpan w:val="5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</w:tr>
      <w:tr>
        <w:trPr>
          <w:trHeight w:val="288" w:hRule="exact"/>
        </w:trPr>
        <w:tc>
          <w:tcPr>
            <w:tcW w:w="47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740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14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56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740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96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4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6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>
        <w:trPr>
          <w:trHeight w:val="288" w:hRule="atLeast"/>
        </w:trPr>
        <w:tc>
          <w:tcPr>
            <w:tcW w:w="4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408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>
        <w:trPr>
          <w:trHeight w:val="1788" w:hRule="atLeast"/>
        </w:trPr>
        <w:tc>
          <w:tcPr>
            <w:tcW w:w="4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408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1260" w:hRule="atLeast"/>
        </w:trPr>
        <w:tc>
          <w:tcPr>
            <w:tcW w:w="4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408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5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</w:tr>
      <w:tr>
        <w:trPr>
          <w:trHeight w:val="1920" w:hRule="atLeast"/>
        </w:trPr>
        <w:tc>
          <w:tcPr>
            <w:tcW w:w="4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08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5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</w:tr>
      <w:tr>
        <w:trPr>
          <w:trHeight w:val="1200" w:hRule="atLeast"/>
        </w:trPr>
        <w:tc>
          <w:tcPr>
            <w:tcW w:w="4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408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183,6</w:t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5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</w:tr>
      <w:tr>
        <w:trPr>
          <w:trHeight w:val="1899" w:hRule="atLeast"/>
        </w:trPr>
        <w:tc>
          <w:tcPr>
            <w:tcW w:w="4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408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5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1344" w:hRule="atLeast"/>
        </w:trPr>
        <w:tc>
          <w:tcPr>
            <w:tcW w:w="4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408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5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</w:tr>
      <w:tr>
        <w:trPr>
          <w:trHeight w:val="288" w:hRule="atLeast"/>
        </w:trPr>
        <w:tc>
          <w:tcPr>
            <w:tcW w:w="4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8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9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662,8</w:t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637,0</w:t>
            </w:r>
          </w:p>
        </w:tc>
        <w:tc>
          <w:tcPr>
            <w:tcW w:w="560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637,0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080" w:right="1076" w:header="0" w:top="851" w:footer="0" w:bottom="142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06108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061089"/>
    <w:rPr>
      <w:color w:val="800080"/>
      <w:u w:val="single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Font5" w:customStyle="1">
    <w:name w:val="font5"/>
    <w:basedOn w:val="Normal"/>
    <w:qFormat/>
    <w:rsid w:val="00061089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000000"/>
      <w:sz w:val="18"/>
      <w:szCs w:val="18"/>
      <w:lang w:eastAsia="ru-RU"/>
    </w:rPr>
  </w:style>
  <w:style w:type="paragraph" w:styleId="Font6" w:customStyle="1">
    <w:name w:val="font6"/>
    <w:basedOn w:val="Normal"/>
    <w:qFormat/>
    <w:rsid w:val="00061089"/>
    <w:pP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000000"/>
      <w:sz w:val="18"/>
      <w:szCs w:val="18"/>
      <w:lang w:eastAsia="ru-RU"/>
    </w:rPr>
  </w:style>
  <w:style w:type="paragraph" w:styleId="Xl65" w:customStyle="1">
    <w:name w:val="xl65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66" w:customStyle="1">
    <w:name w:val="xl66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67" w:customStyle="1">
    <w:name w:val="xl67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68" w:customStyle="1">
    <w:name w:val="xl68"/>
    <w:basedOn w:val="Normal"/>
    <w:qFormat/>
    <w:rsid w:val="00061089"/>
    <w:pPr>
      <w:shd w:val="clear" w:color="000000" w:fill="FFFFFF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  <w:lang w:eastAsia="ru-RU"/>
    </w:rPr>
  </w:style>
  <w:style w:type="paragraph" w:styleId="Xl70" w:customStyle="1">
    <w:name w:val="xl70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  <w:lang w:eastAsia="ru-RU"/>
    </w:rPr>
  </w:style>
  <w:style w:type="paragraph" w:styleId="Xl71" w:customStyle="1">
    <w:name w:val="xl71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  <w:lang w:eastAsia="ru-RU"/>
    </w:rPr>
  </w:style>
  <w:style w:type="paragraph" w:styleId="Xl72" w:customStyle="1">
    <w:name w:val="xl72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</w:rPr>
  </w:style>
  <w:style w:type="paragraph" w:styleId="Xl73" w:customStyle="1">
    <w:name w:val="xl73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</w:rPr>
  </w:style>
  <w:style w:type="paragraph" w:styleId="Xl74" w:customStyle="1">
    <w:name w:val="xl74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</w:rPr>
  </w:style>
  <w:style w:type="paragraph" w:styleId="Xl75" w:customStyle="1">
    <w:name w:val="xl75"/>
    <w:basedOn w:val="Normal"/>
    <w:qFormat/>
    <w:rsid w:val="00061089"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76" w:customStyle="1">
    <w:name w:val="xl76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Xl77" w:customStyle="1">
    <w:name w:val="xl77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color w:val="FF0000"/>
      <w:sz w:val="18"/>
      <w:szCs w:val="18"/>
      <w:lang w:eastAsia="ru-RU"/>
    </w:rPr>
  </w:style>
  <w:style w:type="paragraph" w:styleId="Xl78" w:customStyle="1">
    <w:name w:val="xl78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color w:val="FF0000"/>
      <w:sz w:val="18"/>
      <w:szCs w:val="18"/>
      <w:lang w:eastAsia="ru-RU"/>
    </w:rPr>
  </w:style>
  <w:style w:type="paragraph" w:styleId="Xl79" w:customStyle="1">
    <w:name w:val="xl79"/>
    <w:basedOn w:val="Normal"/>
    <w:qFormat/>
    <w:rsid w:val="00061089"/>
    <w:pP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80" w:customStyle="1">
    <w:name w:val="xl80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81" w:customStyle="1">
    <w:name w:val="xl81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82" w:customStyle="1">
    <w:name w:val="xl82"/>
    <w:basedOn w:val="Normal"/>
    <w:qFormat/>
    <w:rsid w:val="0006108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83" w:customStyle="1">
    <w:name w:val="xl83"/>
    <w:basedOn w:val="Normal"/>
    <w:qFormat/>
    <w:rsid w:val="00061089"/>
    <w:pPr>
      <w:shd w:val="clear" w:color="000000" w:fill="FFFFFF"/>
      <w:spacing w:lineRule="auto" w:line="240" w:beforeAutospacing="1" w:afterAutospacing="1"/>
      <w:jc w:val="right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84" w:customStyle="1">
    <w:name w:val="xl84"/>
    <w:basedOn w:val="Normal"/>
    <w:qFormat/>
    <w:rsid w:val="00061089"/>
    <w:pP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Xl85" w:customStyle="1">
    <w:name w:val="xl85"/>
    <w:basedOn w:val="Normal"/>
    <w:qFormat/>
    <w:rsid w:val="00061089"/>
    <w:pP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061089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ConsPlusTitle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00000A"/>
      <w:sz w:val="24"/>
      <w:szCs w:val="24"/>
      <w:lang w:eastAsia="ru-RU" w:val="ru-RU" w:bidi="ar-SA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Calibri" w:cs="Calibri"/>
      <w:color w:val="00000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Application>LibreOffice/5.3.0.3$Windows_X86_64 LibreOffice_project/7074905676c47b82bbcfbea1aeefc84afe1c50e1</Application>
  <Pages>31</Pages>
  <Words>7209</Words>
  <Characters>48032</Characters>
  <CharactersWithSpaces>54596</CharactersWithSpaces>
  <Paragraphs>2671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2024-10-29T04:14:00Z</dcterms:created>
  <dc:creator>79619333403</dc:creator>
  <dc:description/>
  <dc:language>ru-RU</dc:language>
  <cp:lastModifiedBy/>
  <cp:lastPrinted>2024-10-30T13:55:19Z</cp:lastPrinted>
  <dcterms:modified xsi:type="dcterms:W3CDTF">2024-10-30T13:55:32Z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