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1E7" w:rsidRPr="00C511E7" w:rsidRDefault="00C511E7" w:rsidP="00C511E7">
      <w:pPr>
        <w:jc w:val="center"/>
        <w:rPr>
          <w:b/>
        </w:rPr>
      </w:pPr>
      <w:r w:rsidRPr="00C511E7">
        <w:rPr>
          <w:b/>
        </w:rPr>
        <w:t>ИНИЦИАТИВНОЕ БЮДЖЕТИРОВАНИЕ</w:t>
      </w:r>
    </w:p>
    <w:p w:rsidR="00C511E7" w:rsidRPr="00C511E7" w:rsidRDefault="00C511E7" w:rsidP="00C511E7">
      <w:r w:rsidRPr="00C511E7">
        <w:t>В настоящее время одним из важнейших источников формирования доходов бюджета являются отчисления налогоплательщиков, граждан. Но далеко не каждый знает, на что расходуются бюджетные средства и как работает бюджетная система. В связи с этим бытует мнение, что денежные средства расходуются не по назначению. Существует проблема неопределенности направлений для реализации бюджетных средств: не всегда удается определить, что необходимо гражданам сейчас, а что будет необходимо через год. Актуальным является вопрос о том, как выстроить связь граждан с бюджетом страны, регионов, муниципалитетов. Практики инициативного бюджетирования могут дать ответ на этот вопрос, устранить подобные проблемы и увеличить прозрачность бюджета. Увеличение числа регионов, внедряющих практику инициативного бюджетирования, является главной целью Меморандума о сотрудничества в данной сфере, подписанное Минфином России и Всемирным Банком.</w:t>
      </w:r>
    </w:p>
    <w:p w:rsidR="00C511E7" w:rsidRPr="00C511E7" w:rsidRDefault="00C511E7" w:rsidP="00C511E7">
      <w:r w:rsidRPr="00C511E7">
        <w:t xml:space="preserve">Инициативное бюджетирование (ИБ) представляет собой первый этап </w:t>
      </w:r>
      <w:proofErr w:type="spellStart"/>
      <w:r w:rsidRPr="00C511E7">
        <w:t>партисипаторного</w:t>
      </w:r>
      <w:proofErr w:type="spellEnd"/>
      <w:r w:rsidRPr="00C511E7">
        <w:t xml:space="preserve"> бюджетирования, запущенный в Российской Федерации, в силу некоторых его особенностей. Среди них можно обозначить следующие: разнообразие практик проекта, распределение бюджетных средств согласно инициативам граждан, проникновение в бюджетный процесс на региональном и местном уровнях, непосредственное участие граждан в реализации проектов, а также </w:t>
      </w:r>
      <w:proofErr w:type="spellStart"/>
      <w:r w:rsidRPr="00C511E7">
        <w:t>софинансирвоание</w:t>
      </w:r>
      <w:proofErr w:type="spellEnd"/>
      <w:r w:rsidRPr="00C511E7">
        <w:t xml:space="preserve"> со стороны граждан и бизнеса.</w:t>
      </w:r>
    </w:p>
    <w:p w:rsidR="00C511E7" w:rsidRPr="00C511E7" w:rsidRDefault="00C511E7" w:rsidP="00C511E7">
      <w:r w:rsidRPr="00C511E7">
        <w:t>Таким образом, инициативное бюджетирование – это совокупность практик, основанных исключительно на гражданской инициативе, по решению вопросов местного значения, при участии граждан в определении и выборе объектов расходования средств бюджета, а также дальнейший контроль по реализации проекта.</w:t>
      </w:r>
    </w:p>
    <w:p w:rsidR="00C511E7" w:rsidRPr="00C511E7" w:rsidRDefault="00C511E7" w:rsidP="00C511E7">
      <w:r w:rsidRPr="00C511E7">
        <w:t>Проведенный анализ российского и зарубежного опыта, позволил выделить актуальные нововведения в участии граждан в бюджетировании.</w:t>
      </w:r>
    </w:p>
    <w:p w:rsidR="00C511E7" w:rsidRDefault="00C511E7" w:rsidP="00C511E7">
      <w:r w:rsidRPr="00C511E7">
        <w:t>Во-первых, проникновение интернета и цифровых технологий</w:t>
      </w:r>
      <w:r>
        <w:t xml:space="preserve"> в процесс. Например, в нашем </w:t>
      </w:r>
      <w:proofErr w:type="gramStart"/>
      <w:r>
        <w:t xml:space="preserve">регионе </w:t>
      </w:r>
      <w:r w:rsidRPr="00C511E7">
        <w:t xml:space="preserve"> сбор</w:t>
      </w:r>
      <w:proofErr w:type="gramEnd"/>
      <w:r w:rsidRPr="00C511E7">
        <w:t xml:space="preserve"> заявок для участия в подобном проекте собирался через единую информационную систему. Там была доступна информация о каждом проекте: пакет документов, протокол собрания жителей, сведения о руководителе группы, о казначее, ответственном за реализацию проекта, о размерах </w:t>
      </w:r>
      <w:proofErr w:type="spellStart"/>
      <w:r w:rsidRPr="00C511E7">
        <w:t>софинансирования</w:t>
      </w:r>
      <w:proofErr w:type="spellEnd"/>
      <w:r w:rsidRPr="00C511E7">
        <w:t xml:space="preserve"> </w:t>
      </w:r>
      <w:proofErr w:type="gramStart"/>
      <w:r w:rsidRPr="00C511E7">
        <w:t>из различных источниках</w:t>
      </w:r>
      <w:proofErr w:type="gramEnd"/>
      <w:r w:rsidRPr="00C511E7">
        <w:t xml:space="preserve"> и другое. </w:t>
      </w:r>
    </w:p>
    <w:p w:rsidR="00C511E7" w:rsidRPr="00C511E7" w:rsidRDefault="00C511E7" w:rsidP="00C511E7">
      <w:r w:rsidRPr="00C511E7">
        <w:t xml:space="preserve">Следующий тренд заключается во включении </w:t>
      </w:r>
      <w:proofErr w:type="spellStart"/>
      <w:r w:rsidRPr="00C511E7">
        <w:t>партисипаторного</w:t>
      </w:r>
      <w:proofErr w:type="spellEnd"/>
      <w:r w:rsidRPr="00C511E7">
        <w:t xml:space="preserve"> бюджетирования в политику бюджетной открытости. Проекты подобного плана должны быть направлены на участие граждан в бюджетном процессе.</w:t>
      </w:r>
    </w:p>
    <w:p w:rsidR="00C511E7" w:rsidRPr="00C511E7" w:rsidRDefault="00C511E7" w:rsidP="00C511E7">
      <w:r w:rsidRPr="00C511E7">
        <w:t>Четвертый тренд – это появление специфических практик в рамках ППМИ, данные практики учитывают территориальные и социально-экономические особенности мест, где реализуется тот или иной проект.</w:t>
      </w:r>
    </w:p>
    <w:p w:rsidR="00C511E7" w:rsidRPr="00C511E7" w:rsidRDefault="00C511E7" w:rsidP="00C511E7">
      <w:r w:rsidRPr="00C511E7">
        <w:t>В результате реализации проектов были достигнуты социальные, управленческие и экономические эффекты.</w:t>
      </w:r>
    </w:p>
    <w:p w:rsidR="00C511E7" w:rsidRPr="00C511E7" w:rsidRDefault="00C511E7" w:rsidP="00C511E7">
      <w:r w:rsidRPr="00C511E7">
        <w:t>Среди важнейших экономических эффектов можно выделить уменьшение контрактной цены реализуемых проектов. Чаще всего проекты, направленные на решение задач, уже имеют сметную документацию, подготовленную муниципальными властями, но в ходе обсуждения граждане находят способы уменьшить цену проекта. Население гораздо активнее участвует в реализации проектов и контроле за ходом работ.</w:t>
      </w:r>
    </w:p>
    <w:p w:rsidR="00C511E7" w:rsidRPr="00C511E7" w:rsidRDefault="00C511E7" w:rsidP="00C511E7">
      <w:r w:rsidRPr="00C511E7">
        <w:t xml:space="preserve">Один из важнейших экономических эффектов связан с </w:t>
      </w:r>
      <w:proofErr w:type="spellStart"/>
      <w:r w:rsidRPr="00C511E7">
        <w:t>софинансированием</w:t>
      </w:r>
      <w:proofErr w:type="spellEnd"/>
      <w:r w:rsidRPr="00C511E7">
        <w:t xml:space="preserve"> со стороны граждан. Безвозмездный денежный вклад, или самообложение, граждан – практика достаточно известная. </w:t>
      </w:r>
      <w:r w:rsidRPr="00C511E7">
        <w:lastRenderedPageBreak/>
        <w:t xml:space="preserve">При </w:t>
      </w:r>
      <w:proofErr w:type="spellStart"/>
      <w:r w:rsidRPr="00C511E7">
        <w:t>софинансировании</w:t>
      </w:r>
      <w:proofErr w:type="spellEnd"/>
      <w:r w:rsidRPr="00C511E7">
        <w:t xml:space="preserve"> население участвует в реализации проектов, могут проследить, на что потрачены их деньги. Любой гражданин, внесший свой безвозмездный вклад, имеет гораздо большее право на участие в реализации проекта.</w:t>
      </w:r>
    </w:p>
    <w:p w:rsidR="00C511E7" w:rsidRPr="00C511E7" w:rsidRDefault="00C511E7" w:rsidP="00C511E7">
      <w:r w:rsidRPr="00C511E7">
        <w:t>В результате сотрудничества у органов власти появляется новая компетенция по взаимодействию с гражданами и организациями общественного самоуправления. Совместная работа рождает взаимопонимание и позволяет гражданам увидеть непростой управленческий процесс изнутри. Приобретаемые навыки увеличивают результативность проектов.</w:t>
      </w:r>
    </w:p>
    <w:p w:rsidR="00C511E7" w:rsidRPr="00C511E7" w:rsidRDefault="00C511E7" w:rsidP="00C511E7">
      <w:r w:rsidRPr="00C511E7">
        <w:t>Важным социальным эффектом является формирование лояльного отношения к деятельности местной власти с постепенным повышением доверия к власти в целом. Эффективный общественный контроль, прозрачность и понятность бюджетных решений создают условия для реализации «честных» проектов без коррупции и волюнтаризма.</w:t>
      </w:r>
    </w:p>
    <w:p w:rsidR="00C511E7" w:rsidRPr="00C511E7" w:rsidRDefault="00C511E7" w:rsidP="00C511E7">
      <w:r w:rsidRPr="00C511E7">
        <w:t>Важнейший социальный эффект – возрождение соседских сообществ, они способны взять на себя за среду обитания, восстановить утраченный социальный контроль над территориями проживания.</w:t>
      </w:r>
    </w:p>
    <w:p w:rsidR="00C511E7" w:rsidRPr="00C511E7" w:rsidRDefault="00C511E7" w:rsidP="00C511E7">
      <w:r w:rsidRPr="00C511E7">
        <w:t>Должна быть создана система мотивирования к участию – это тоже является важным инструментов регулирования ИБ. Инициативные группы граждан имеют возможность получить оценку своего проекта и войти в федеральный рейтинг. Рейтинг лучших практик призван привлечь внимания всех регионов РФ, мотивировать их к реализации на своих территориях.</w:t>
      </w:r>
    </w:p>
    <w:p w:rsidR="00C511E7" w:rsidRPr="00C511E7" w:rsidRDefault="00C511E7" w:rsidP="00C511E7">
      <w:r w:rsidRPr="00C511E7">
        <w:t>Подлежат формированию программы развития ИБ, которые должны соединить разнородные действия участников процесса.</w:t>
      </w:r>
    </w:p>
    <w:p w:rsidR="00C511E7" w:rsidRPr="00C511E7" w:rsidRDefault="00C511E7" w:rsidP="00C511E7">
      <w:r w:rsidRPr="00C511E7">
        <w:t>Публичное обсуждение и обмен опытом – важная часть развития ИБ. Уже было проведено множество совещаний и конференций для обсуждения данной темы, складывается разветвленная сеть семинаров. Проведения информационной компании – это залог успеха, так как информация дойдет до широкой аудитории потенциальных участников, а ими являются все граждане.</w:t>
      </w:r>
    </w:p>
    <w:p w:rsidR="00C511E7" w:rsidRPr="00C511E7" w:rsidRDefault="00C511E7" w:rsidP="00C511E7">
      <w:r w:rsidRPr="00C511E7">
        <w:t>Надо улучшать юридическую поддержку разработки нормативно-правовой основы проектов и сопровождение практик реализации ИБ в субъектах РФ. Следует проводить обучение консультантов региональных центров существующим практикам, пониманию смысла механизмов и процедур ИБ для дальнейшего их улучшения.</w:t>
      </w:r>
    </w:p>
    <w:p w:rsidR="00C511E7" w:rsidRPr="00C511E7" w:rsidRDefault="00C511E7" w:rsidP="00C511E7">
      <w:r w:rsidRPr="00C511E7">
        <w:t>Таким образом, опыт российских регионов по реализации практик инициативного бюджетирования позволяет проследить эволюцию идеологии проектов ИБ от повышения эффективности бюджетных расходов, финансовой грамотности к развитию социального партнерства органов местного самоуправления и общества в бюджетной сфере как механизма повышения гражданской активности.</w:t>
      </w:r>
    </w:p>
    <w:p w:rsidR="00C511E7" w:rsidRPr="00C511E7" w:rsidRDefault="00C511E7" w:rsidP="00C511E7">
      <w:r w:rsidRPr="00C511E7">
        <w:t>На региональном и муниципальном уровнях необходимо создать институциональные, правовые и организационные основы применения инструментов инициативного бюджетирования. Наличие практик инициативного бюджетирования должно найти свое отражение в рейтинге открытости региональных бюджетов и в оценке качества финансового менеджмента на муниципальном и региональном уровнях.</w:t>
      </w:r>
      <w:bookmarkStart w:id="0" w:name="_GoBack"/>
      <w:bookmarkEnd w:id="0"/>
    </w:p>
    <w:sectPr w:rsidR="00C511E7" w:rsidRPr="00C51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A5D66"/>
    <w:multiLevelType w:val="multilevel"/>
    <w:tmpl w:val="DD9C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924A77"/>
    <w:multiLevelType w:val="multilevel"/>
    <w:tmpl w:val="FDE6F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2D"/>
    <w:rsid w:val="008B17DF"/>
    <w:rsid w:val="00B74B2D"/>
    <w:rsid w:val="00C5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A2E97"/>
  <w15:chartTrackingRefBased/>
  <w15:docId w15:val="{960829DD-95A0-4E8A-AD1E-6914D47E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11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9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2020-09-18T06:30:00Z</dcterms:created>
  <dcterms:modified xsi:type="dcterms:W3CDTF">2020-09-18T06:34:00Z</dcterms:modified>
</cp:coreProperties>
</file>