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ind w:left="0" w:right="0" w:hanging="0"/>
        <w:jc w:val="center"/>
        <w:rPr/>
      </w:pPr>
      <w:r>
        <w:rPr/>
        <w:drawing>
          <wp:inline distT="0" distB="0" distL="0" distR="0">
            <wp:extent cx="794385" cy="101790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52" t="-41" r="-52" b="-41"/>
                    <a:stretch>
                      <a:fillRect/>
                    </a:stretch>
                  </pic:blipFill>
                  <pic:spPr bwMode="auto">
                    <a:xfrm>
                      <a:off x="0" y="0"/>
                      <a:ext cx="794385" cy="1017905"/>
                    </a:xfrm>
                    <a:prstGeom prst="rect">
                      <a:avLst/>
                    </a:prstGeom>
                  </pic:spPr>
                </pic:pic>
              </a:graphicData>
            </a:graphic>
          </wp:inline>
        </w:drawing>
      </w:r>
    </w:p>
    <w:p>
      <w:pPr>
        <w:pStyle w:val="Normal"/>
        <w:tabs>
          <w:tab w:val="right" w:pos="900" w:leader="none"/>
        </w:tabs>
        <w:bidi w:val="0"/>
        <w:spacing w:lineRule="auto" w:line="240" w:before="0" w:after="0"/>
        <w:ind w:left="0" w:right="0" w:firstLine="709"/>
        <w:jc w:val="center"/>
        <w:rPr>
          <w:b/>
          <w:b/>
          <w:sz w:val="28"/>
          <w:szCs w:val="28"/>
        </w:rPr>
      </w:pPr>
      <w:r>
        <w:rPr>
          <w:b/>
          <w:sz w:val="25"/>
          <w:szCs w:val="25"/>
        </w:rPr>
        <w:t>АДМИНИСТРАЦИЯ МУНИЦИПАЛЬНОГО ОБРАЗОВАНИЯ</w:t>
      </w:r>
    </w:p>
    <w:p>
      <w:pPr>
        <w:pStyle w:val="Normal"/>
        <w:tabs>
          <w:tab w:val="right" w:pos="900" w:leader="none"/>
        </w:tabs>
        <w:bidi w:val="0"/>
        <w:spacing w:lineRule="auto" w:line="240" w:before="0" w:after="0"/>
        <w:ind w:left="0" w:right="0" w:firstLine="709"/>
        <w:jc w:val="center"/>
        <w:rPr>
          <w:sz w:val="25"/>
          <w:szCs w:val="25"/>
        </w:rPr>
      </w:pPr>
      <w:r>
        <w:rPr>
          <w:b/>
          <w:sz w:val="25"/>
          <w:szCs w:val="25"/>
        </w:rPr>
        <w:t>ЗАЛЕСОВСКИЙ СЕЛЬСОВЕТ</w:t>
      </w:r>
    </w:p>
    <w:p>
      <w:pPr>
        <w:pStyle w:val="Normal"/>
        <w:tabs>
          <w:tab w:val="right" w:pos="900" w:leader="none"/>
        </w:tabs>
        <w:bidi w:val="0"/>
        <w:spacing w:lineRule="auto" w:line="240" w:before="0" w:after="0"/>
        <w:ind w:left="0" w:right="0" w:firstLine="709"/>
        <w:jc w:val="center"/>
        <w:rPr>
          <w:sz w:val="25"/>
          <w:szCs w:val="25"/>
        </w:rPr>
      </w:pPr>
      <w:r>
        <w:rPr>
          <w:b/>
          <w:caps/>
          <w:sz w:val="25"/>
          <w:szCs w:val="25"/>
        </w:rPr>
        <w:t>Красногвардейского района оренбургской</w:t>
      </w:r>
      <w:r>
        <w:rPr>
          <w:b/>
          <w:sz w:val="25"/>
          <w:szCs w:val="25"/>
        </w:rPr>
        <w:t xml:space="preserve"> ОБЛАСТИ</w:t>
      </w:r>
    </w:p>
    <w:p>
      <w:pPr>
        <w:pStyle w:val="1"/>
        <w:tabs>
          <w:tab w:val="right" w:pos="0" w:leader="none"/>
        </w:tabs>
        <w:bidi w:val="0"/>
        <w:spacing w:lineRule="auto" w:line="240" w:before="0" w:after="0"/>
        <w:ind w:left="0" w:right="0" w:firstLine="709"/>
        <w:jc w:val="left"/>
        <w:rPr>
          <w:sz w:val="25"/>
          <w:szCs w:val="25"/>
        </w:rPr>
      </w:pPr>
      <w:r>
        <w:rPr>
          <w:sz w:val="25"/>
          <w:szCs w:val="25"/>
        </w:rPr>
      </w:r>
    </w:p>
    <w:p>
      <w:pPr>
        <w:pStyle w:val="1"/>
        <w:tabs>
          <w:tab w:val="right" w:pos="0" w:leader="none"/>
        </w:tabs>
        <w:bidi w:val="0"/>
        <w:spacing w:lineRule="auto" w:line="240" w:before="0" w:after="0"/>
        <w:ind w:left="0" w:right="0" w:firstLine="709"/>
        <w:jc w:val="center"/>
        <w:rPr>
          <w:sz w:val="25"/>
          <w:szCs w:val="25"/>
        </w:rPr>
      </w:pPr>
      <w:r>
        <w:rPr>
          <w:rFonts w:eastAsia="Cambria"/>
          <w:sz w:val="25"/>
          <w:szCs w:val="25"/>
          <w:lang w:val="ru-RU"/>
        </w:rPr>
        <w:t xml:space="preserve"> </w:t>
      </w:r>
      <w:r>
        <w:rPr>
          <w:b/>
          <w:bCs/>
          <w:sz w:val="25"/>
          <w:szCs w:val="25"/>
        </w:rPr>
        <w:t>П О С Т А Н О В Л Е Н И Е</w:t>
      </w:r>
    </w:p>
    <w:p>
      <w:pPr>
        <w:pStyle w:val="Normal"/>
        <w:tabs>
          <w:tab w:val="right" w:pos="900" w:leader="none"/>
          <w:tab w:val="right" w:pos="10260" w:leader="none"/>
        </w:tabs>
        <w:bidi w:val="0"/>
        <w:spacing w:lineRule="auto" w:line="240" w:before="0" w:after="0"/>
        <w:ind w:left="0" w:right="0" w:hanging="0"/>
        <w:jc w:val="center"/>
        <w:rPr>
          <w:sz w:val="25"/>
          <w:szCs w:val="25"/>
        </w:rPr>
      </w:pPr>
      <w:r>
        <w:rPr>
          <w:sz w:val="25"/>
          <w:szCs w:val="25"/>
        </w:rPr>
      </w:r>
    </w:p>
    <w:p>
      <w:pPr>
        <w:pStyle w:val="Normal"/>
        <w:tabs>
          <w:tab w:val="right" w:pos="900" w:leader="none"/>
          <w:tab w:val="right" w:pos="10260" w:leader="none"/>
        </w:tabs>
        <w:bidi w:val="0"/>
        <w:spacing w:lineRule="auto" w:line="240" w:before="0" w:after="0"/>
        <w:ind w:left="0" w:right="0" w:hanging="0"/>
        <w:jc w:val="center"/>
        <w:rPr/>
      </w:pPr>
      <w:r>
        <w:rPr>
          <w:sz w:val="25"/>
          <w:szCs w:val="25"/>
        </w:rPr>
        <w:t>28.01.2021                                                                                                                        № 7-п</w:t>
      </w:r>
      <w:r>
        <w:rPr>
          <w:b/>
          <w:sz w:val="25"/>
          <w:szCs w:val="25"/>
        </w:rPr>
        <w:t xml:space="preserve">    с.Залесово</w:t>
      </w:r>
    </w:p>
    <w:p>
      <w:pPr>
        <w:pStyle w:val="Normal"/>
        <w:bidi w:val="0"/>
        <w:spacing w:lineRule="auto" w:line="240" w:before="0" w:after="0"/>
        <w:ind w:left="0" w:right="0" w:firstLine="709"/>
        <w:jc w:val="left"/>
        <w:rPr>
          <w:sz w:val="25"/>
          <w:szCs w:val="25"/>
        </w:rPr>
      </w:pPr>
      <w:r>
        <w:rPr>
          <w:sz w:val="25"/>
          <w:szCs w:val="25"/>
        </w:rPr>
      </w:r>
    </w:p>
    <w:p>
      <w:pPr>
        <w:pStyle w:val="Normal"/>
        <w:bidi w:val="0"/>
        <w:spacing w:lineRule="auto" w:line="240" w:before="0" w:after="0"/>
        <w:ind w:left="0" w:right="0" w:firstLine="709"/>
        <w:jc w:val="left"/>
        <w:rPr>
          <w:sz w:val="25"/>
          <w:szCs w:val="25"/>
        </w:rPr>
      </w:pPr>
      <w:r>
        <w:rPr>
          <w:sz w:val="25"/>
          <w:szCs w:val="25"/>
        </w:rPr>
      </w:r>
    </w:p>
    <w:p>
      <w:pPr>
        <w:pStyle w:val="Normal"/>
        <w:bidi w:val="0"/>
        <w:spacing w:lineRule="auto" w:line="240" w:before="0" w:after="0"/>
        <w:ind w:left="0" w:right="0" w:hanging="0"/>
        <w:jc w:val="center"/>
        <w:rPr>
          <w:sz w:val="25"/>
          <w:szCs w:val="25"/>
        </w:rPr>
      </w:pPr>
      <w:bookmarkStart w:id="0" w:name="OLE_LINK1"/>
      <w:bookmarkStart w:id="1" w:name="OLE_LINK2"/>
      <w:bookmarkEnd w:id="0"/>
      <w:bookmarkEnd w:id="1"/>
      <w:r>
        <w:rPr>
          <w:sz w:val="25"/>
          <w:szCs w:val="25"/>
        </w:rPr>
        <w:t xml:space="preserve">Об утверждении Административного регламента предоставления </w:t>
      </w:r>
    </w:p>
    <w:p>
      <w:pPr>
        <w:pStyle w:val="Normal"/>
        <w:bidi w:val="0"/>
        <w:spacing w:lineRule="auto" w:line="240" w:before="0" w:after="0"/>
        <w:ind w:left="0" w:right="0" w:hanging="0"/>
        <w:jc w:val="center"/>
        <w:rPr>
          <w:sz w:val="25"/>
          <w:szCs w:val="25"/>
        </w:rPr>
      </w:pPr>
      <w:r>
        <w:rPr>
          <w:sz w:val="25"/>
          <w:szCs w:val="25"/>
        </w:rPr>
        <w:t xml:space="preserve">муниципальной услуги муниципальным образованием </w:t>
      </w:r>
    </w:p>
    <w:p>
      <w:pPr>
        <w:pStyle w:val="Normal"/>
        <w:bidi w:val="0"/>
        <w:spacing w:lineRule="auto" w:line="240" w:before="0" w:after="0"/>
        <w:ind w:left="0" w:right="0" w:hanging="0"/>
        <w:jc w:val="center"/>
        <w:rPr>
          <w:sz w:val="25"/>
          <w:szCs w:val="25"/>
        </w:rPr>
      </w:pPr>
      <w:r>
        <w:rPr>
          <w:sz w:val="25"/>
          <w:szCs w:val="25"/>
        </w:rPr>
        <w:t xml:space="preserve">Залесовский сельсовет Красногвардейского района Оренбургской области                                    </w:t>
      </w:r>
    </w:p>
    <w:p>
      <w:pPr>
        <w:pStyle w:val="Normal"/>
        <w:bidi w:val="0"/>
        <w:spacing w:lineRule="auto" w:line="240" w:before="0" w:after="0"/>
        <w:ind w:left="0" w:right="0" w:firstLine="709"/>
        <w:jc w:val="center"/>
        <w:rPr>
          <w:rFonts w:ascii="Times New Roman" w:hAnsi="Times New Roman"/>
          <w:sz w:val="26"/>
          <w:szCs w:val="26"/>
        </w:rPr>
      </w:pPr>
      <w:bookmarkStart w:id="2" w:name="OLE_LINK11"/>
      <w:bookmarkStart w:id="3" w:name="OLE_LINK21"/>
      <w:bookmarkStart w:id="4" w:name="OLE_LINK3"/>
      <w:bookmarkEnd w:id="2"/>
      <w:bookmarkEnd w:id="3"/>
      <w:bookmarkEnd w:id="4"/>
      <w:r>
        <w:rPr>
          <w:sz w:val="25"/>
          <w:szCs w:val="25"/>
        </w:rPr>
        <w:t>«Постановка на учет граждан в качестве нуждающихся в жилых помещениях, предоставляемых по договорам социального найма»</w:t>
      </w:r>
    </w:p>
    <w:p>
      <w:pPr>
        <w:pStyle w:val="Normal"/>
        <w:bidi w:val="0"/>
        <w:spacing w:lineRule="auto" w:line="240" w:before="0" w:after="0"/>
        <w:ind w:left="0" w:right="0" w:firstLine="709"/>
        <w:jc w:val="center"/>
        <w:rPr>
          <w:rFonts w:ascii="Times New Roman" w:hAnsi="Times New Roman"/>
          <w:sz w:val="25"/>
          <w:szCs w:val="25"/>
        </w:rPr>
      </w:pPr>
      <w:bookmarkStart w:id="5" w:name="OLE_LINK31"/>
      <w:bookmarkStart w:id="6" w:name="OLE_LINK31"/>
      <w:bookmarkEnd w:id="6"/>
      <w:r>
        <w:rPr>
          <w:sz w:val="25"/>
          <w:szCs w:val="25"/>
        </w:rPr>
      </w:r>
    </w:p>
    <w:p>
      <w:pPr>
        <w:pStyle w:val="Normal"/>
        <w:bidi w:val="0"/>
        <w:spacing w:lineRule="auto" w:line="240" w:before="0" w:after="0"/>
        <w:ind w:left="0" w:right="0" w:firstLine="709"/>
        <w:jc w:val="both"/>
        <w:rPr>
          <w:rFonts w:ascii="Times New Roman" w:hAnsi="Times New Roman"/>
          <w:sz w:val="26"/>
          <w:szCs w:val="26"/>
        </w:rPr>
      </w:pPr>
      <w:r>
        <w:rPr>
          <w:sz w:val="25"/>
          <w:szCs w:val="25"/>
        </w:rPr>
        <w:t>В соответствии с Федеральным законом от 27.07.2010 № 210 – 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Уставом муниципального образования Залесовский сельсовет Красногвардейского района Оренбургской области, на основании постановления муниципального образования  Залесовский сельсовет Красногвардейского района Оренбургской области от 06.07.2012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Style37"/>
        <w:bidi w:val="0"/>
        <w:spacing w:lineRule="auto" w:line="240" w:before="0" w:after="0"/>
        <w:ind w:left="0" w:right="0" w:firstLine="709"/>
        <w:jc w:val="both"/>
        <w:rPr>
          <w:rFonts w:ascii="Times New Roman" w:hAnsi="Times New Roman"/>
          <w:sz w:val="26"/>
          <w:szCs w:val="26"/>
        </w:rPr>
      </w:pPr>
      <w:r>
        <w:rPr>
          <w:sz w:val="25"/>
          <w:szCs w:val="25"/>
        </w:rPr>
        <w:t>1. Утвердить Административный регламент предоставления муниципальной услуги муниципального образования Залесовский сельсовет Красногвардейского района Оренбургской области «Постановка на учет граждан в качестве нуждающихся в жилых помещениях, предоставляемых по договорам социального найма», согласно приложению.</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rPr>
        <w:t>2. Постановления администрации муниципального образования Залесовский сельсовет:</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rPr>
        <w:t xml:space="preserve">- от 25.01.2018 года № 14-п </w:t>
      </w:r>
      <w:r>
        <w:rPr>
          <w:rFonts w:ascii="Times New Roman" w:hAnsi="Times New Roman"/>
          <w:b/>
          <w:sz w:val="25"/>
          <w:szCs w:val="25"/>
        </w:rPr>
        <w:t>«</w:t>
      </w:r>
      <w:bookmarkStart w:id="7" w:name="OLE_LINK111"/>
      <w:bookmarkStart w:id="8" w:name="OLE_LINK211"/>
      <w:r>
        <w:rPr>
          <w:rFonts w:ascii="Times New Roman" w:hAnsi="Times New Roman"/>
          <w:b w:val="false"/>
          <w:bCs w:val="false"/>
          <w:sz w:val="25"/>
          <w:szCs w:val="25"/>
        </w:rPr>
        <w:t xml:space="preserve">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bookmarkEnd w:id="7"/>
      <w:bookmarkEnd w:id="8"/>
      <w:r>
        <w:rPr>
          <w:rFonts w:ascii="Times New Roman" w:hAnsi="Times New Roman"/>
          <w:b w:val="false"/>
          <w:bCs w:val="false"/>
          <w:sz w:val="25"/>
          <w:szCs w:val="25"/>
        </w:rPr>
        <w:t>«Постановка на учет граждан в качестве нуждающихся в жилых помещениях, предоставляемых по договорам социального найма»;</w:t>
      </w:r>
    </w:p>
    <w:p>
      <w:pPr>
        <w:pStyle w:val="ConsPlusTitle"/>
        <w:widowControl/>
        <w:bidi w:val="0"/>
        <w:spacing w:lineRule="auto" w:line="240" w:before="0" w:after="0"/>
        <w:ind w:left="0" w:right="0" w:firstLine="709"/>
        <w:jc w:val="both"/>
        <w:rPr/>
      </w:pPr>
      <w:r>
        <w:rPr>
          <w:rFonts w:ascii="Times New Roman" w:hAnsi="Times New Roman"/>
          <w:b w:val="false"/>
          <w:bCs w:val="false"/>
          <w:sz w:val="25"/>
          <w:szCs w:val="25"/>
        </w:rPr>
        <w:t>- от 02.07.2018 года № 42-п</w:t>
      </w:r>
      <w:r>
        <w:rPr>
          <w:rFonts w:ascii="Times New Roman" w:hAnsi="Times New Roman"/>
          <w:b w:val="false"/>
          <w:sz w:val="25"/>
          <w:szCs w:val="25"/>
        </w:rPr>
        <w:t xml:space="preserve"> «О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14-п «</w:t>
      </w:r>
      <w:r>
        <w:rPr>
          <w:rFonts w:ascii="Times New Roman" w:hAnsi="Times New Roman"/>
          <w:b w:val="false"/>
          <w:color w:val="000000"/>
          <w:sz w:val="25"/>
          <w:szCs w:val="25"/>
          <w:lang w:eastAsia="ru-RU"/>
        </w:rPr>
        <w:t xml:space="preserve">Об утверждении административного регламента </w:t>
      </w:r>
      <w:r>
        <w:rPr>
          <w:rFonts w:ascii="Times New Roman" w:hAnsi="Times New Roman"/>
          <w:b w:val="false"/>
          <w:sz w:val="25"/>
          <w:szCs w:val="25"/>
          <w:lang w:eastAsia="ru-RU"/>
        </w:rPr>
        <w:t xml:space="preserve"> п</w:t>
      </w:r>
      <w:r>
        <w:rPr>
          <w:rStyle w:val="Style12"/>
          <w:rFonts w:ascii="Times New Roman" w:hAnsi="Times New Roman"/>
          <w:b w:val="false"/>
          <w:color w:val="000000"/>
          <w:sz w:val="25"/>
          <w:szCs w:val="25"/>
          <w:u w:val="none"/>
          <w:lang w:eastAsia="ru-RU"/>
        </w:rPr>
        <w:t>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sz w:val="25"/>
          <w:szCs w:val="25"/>
        </w:rPr>
      </w:pPr>
      <w:r>
        <w:rPr>
          <w:rFonts w:ascii="Times New Roman" w:hAnsi="Times New Roman"/>
          <w:b w:val="false"/>
          <w:sz w:val="25"/>
          <w:szCs w:val="25"/>
          <w:lang w:eastAsia="ru-RU"/>
        </w:rPr>
        <w:t>- от 05.07.2018 года № 68-п «</w:t>
      </w:r>
      <w:r>
        <w:rPr>
          <w:rFonts w:ascii="Times New Roman" w:hAnsi="Times New Roman"/>
          <w:b w:val="false"/>
          <w:sz w:val="25"/>
          <w:szCs w:val="25"/>
          <w:lang w:val="ru-RU" w:eastAsia="ru-RU"/>
        </w:rPr>
        <w:t xml:space="preserve">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14-п </w:t>
      </w:r>
      <w:bookmarkStart w:id="9" w:name="OLE_LINK22"/>
      <w:bookmarkStart w:id="10" w:name="OLE_LINK12"/>
      <w:r>
        <w:rPr>
          <w:rFonts w:ascii="Times New Roman" w:hAnsi="Times New Roman"/>
          <w:b w:val="false"/>
          <w:sz w:val="25"/>
          <w:szCs w:val="25"/>
          <w:lang w:val="ru-RU" w:eastAsia="ru-RU"/>
        </w:rPr>
        <w:t xml:space="preserve">Об утверждении Административного регламента предоставления </w:t>
      </w:r>
      <w:r>
        <w:rPr>
          <w:rFonts w:ascii="Times New Roman" w:hAnsi="Times New Roman"/>
          <w:b w:val="false"/>
          <w:sz w:val="25"/>
          <w:szCs w:val="25"/>
          <w:lang w:eastAsia="ru-RU"/>
        </w:rPr>
        <w:t xml:space="preserve">муниципальной услуги муниципальным образованием </w:t>
      </w:r>
      <w:r>
        <w:rPr>
          <w:rFonts w:eastAsia="Times New Roman" w:ascii="Times New Roman" w:hAnsi="Times New Roman"/>
          <w:b w:val="false"/>
          <w:sz w:val="25"/>
          <w:szCs w:val="25"/>
          <w:lang w:eastAsia="ru-RU"/>
        </w:rPr>
        <w:t xml:space="preserve"> </w:t>
      </w:r>
      <w:r>
        <w:rPr>
          <w:rFonts w:ascii="Times New Roman" w:hAnsi="Times New Roman"/>
          <w:b w:val="false"/>
          <w:sz w:val="25"/>
          <w:szCs w:val="25"/>
          <w:lang w:eastAsia="ru-RU"/>
        </w:rPr>
        <w:t xml:space="preserve">Залесовский сельсовет Красногвардейского района Оренбургской области </w:t>
      </w:r>
      <w:bookmarkEnd w:id="9"/>
      <w:bookmarkEnd w:id="10"/>
      <w:r>
        <w:rPr>
          <w:rFonts w:ascii="Times New Roman" w:hAnsi="Times New Roman"/>
          <w:b w:val="false"/>
          <w:sz w:val="25"/>
          <w:szCs w:val="25"/>
          <w:lang w:eastAsia="ru-RU"/>
        </w:rPr>
        <w:t>«Постановка на учет граждан в качестве нуждающихся в жилых помещениях, предоставляемых по договорам социального найма»;</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sz w:val="25"/>
          <w:szCs w:val="25"/>
        </w:rPr>
        <w:t>- от 17.10.2012 года № 51-п «</w:t>
      </w:r>
      <w:r>
        <w:rPr>
          <w:rFonts w:cs="Times New Roman" w:ascii="Times New Roman" w:hAnsi="Times New Roman"/>
          <w:b w:val="false"/>
          <w:bCs w:val="false"/>
          <w:sz w:val="25"/>
          <w:szCs w:val="25"/>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r>
        <w:rPr>
          <w:rFonts w:cs="Times New Roman" w:ascii="Times New Roman" w:hAnsi="Times New Roman"/>
          <w:b w:val="false"/>
          <w:bCs w:val="false"/>
          <w:color w:val="000000"/>
          <w:sz w:val="25"/>
          <w:szCs w:val="25"/>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cs="Times New Roman" w:ascii="Times New Roman" w:hAnsi="Times New Roman"/>
          <w:b w:val="false"/>
          <w:bCs w:val="false"/>
          <w:sz w:val="25"/>
          <w:szCs w:val="25"/>
        </w:rPr>
        <w:t>»</w:t>
      </w:r>
      <w:r>
        <w:rPr>
          <w:rFonts w:ascii="Times New Roman" w:hAnsi="Times New Roman"/>
          <w:b w:val="false"/>
          <w:bCs w:val="false"/>
          <w:sz w:val="25"/>
          <w:szCs w:val="25"/>
        </w:rPr>
        <w:t>;</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bCs w:val="false"/>
          <w:sz w:val="25"/>
          <w:szCs w:val="25"/>
        </w:rPr>
        <w:t>- от 17.04.2013 года № 16-п</w:t>
      </w:r>
      <w:r>
        <w:rPr>
          <w:rFonts w:ascii="Times New Roman" w:hAnsi="Times New Roman"/>
          <w:b w:val="false"/>
          <w:sz w:val="25"/>
          <w:szCs w:val="25"/>
        </w:rPr>
        <w:t xml:space="preserve"> «О внесении изменений в постановление муниципального образования Залесовский сельсовет от 17.10.2012 г. № 51-п </w:t>
      </w:r>
      <w:r>
        <w:rPr>
          <w:rFonts w:ascii="Times New Roman" w:hAnsi="Times New Roman"/>
          <w:b w:val="false"/>
          <w:sz w:val="25"/>
          <w:szCs w:val="25"/>
          <w:lang w:eastAsia="ru-RU"/>
        </w:rPr>
        <w:t>«Об утверждении Административного регламента предоставления муниципальной услуги «</w:t>
      </w:r>
      <w:r>
        <w:rPr>
          <w:rFonts w:ascii="Times New Roman" w:hAnsi="Times New Roman"/>
          <w:b w:val="false"/>
          <w:color w:val="000000"/>
          <w:sz w:val="25"/>
          <w:szCs w:val="25"/>
          <w:lang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rFonts w:ascii="Times New Roman" w:hAnsi="Times New Roman"/>
        </w:rPr>
      </w:pPr>
      <w:r>
        <w:rPr>
          <w:rFonts w:ascii="Times New Roman" w:hAnsi="Times New Roman"/>
          <w:b w:val="false"/>
          <w:sz w:val="25"/>
          <w:szCs w:val="25"/>
          <w:lang w:eastAsia="ru-RU"/>
        </w:rPr>
        <w:t>- от 05.07.2018 года № 49-п «</w:t>
      </w:r>
      <w:r>
        <w:rPr>
          <w:rFonts w:ascii="Times New Roman" w:hAnsi="Times New Roman"/>
          <w:b w:val="false"/>
          <w:sz w:val="25"/>
          <w:szCs w:val="25"/>
          <w:lang w:val="ru-RU" w:eastAsia="ru-RU"/>
        </w:rPr>
        <w:t>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17.10.2012 № 51-п «Об утверждении Административного регламента предоставления муниципальной услуги «</w:t>
      </w:r>
      <w:r>
        <w:rPr>
          <w:rFonts w:ascii="Times New Roman" w:hAnsi="Times New Roman"/>
          <w:b w:val="false"/>
          <w:color w:val="000000"/>
          <w:sz w:val="25"/>
          <w:szCs w:val="25"/>
          <w:lang w:val="ru-RU"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w:t>
      </w:r>
    </w:p>
    <w:p>
      <w:pPr>
        <w:pStyle w:val="ConsPlusTitle"/>
        <w:widowControl/>
        <w:bidi w:val="0"/>
        <w:spacing w:lineRule="auto" w:line="240" w:before="0" w:after="0"/>
        <w:ind w:left="0" w:right="0" w:firstLine="709"/>
        <w:jc w:val="both"/>
        <w:rPr>
          <w:rFonts w:ascii="Times New Roman" w:hAnsi="Times New Roman"/>
          <w:sz w:val="26"/>
          <w:szCs w:val="26"/>
          <w:highlight w:val="yellow"/>
        </w:rPr>
      </w:pPr>
      <w:r>
        <w:rPr>
          <w:rFonts w:ascii="Times New Roman" w:hAnsi="Times New Roman"/>
          <w:b w:val="false"/>
          <w:sz w:val="25"/>
          <w:szCs w:val="25"/>
          <w:lang w:eastAsia="ru-RU"/>
        </w:rPr>
        <w:t>- от 03.12.2018 года № 141-п «</w:t>
      </w:r>
      <w:r>
        <w:rPr>
          <w:rFonts w:cs="Times New Roman" w:ascii="Times New Roman" w:hAnsi="Times New Roman"/>
          <w:b w:val="false"/>
          <w:bCs w:val="false"/>
          <w:sz w:val="25"/>
          <w:szCs w:val="25"/>
          <w:lang w:eastAsia="ru-RU"/>
        </w:rPr>
        <w:t xml:space="preserve">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w:t>
      </w:r>
      <w:bookmarkStart w:id="11" w:name="__DdeLink__5995_2390891704"/>
      <w:r>
        <w:rPr>
          <w:rFonts w:cs="Times New Roman" w:ascii="Times New Roman" w:hAnsi="Times New Roman"/>
          <w:b w:val="false"/>
          <w:bCs w:val="false"/>
          <w:sz w:val="25"/>
          <w:szCs w:val="25"/>
          <w:lang w:eastAsia="ru-RU"/>
        </w:rPr>
        <w:t>от 17.10.2012 № 51-п "</w:t>
      </w:r>
      <w:bookmarkEnd w:id="11"/>
      <w:r>
        <w:rPr>
          <w:rFonts w:cs="Arial" w:ascii="Times New Roman" w:hAnsi="Times New Roman"/>
          <w:b w:val="false"/>
          <w:bCs w:val="false"/>
          <w:sz w:val="25"/>
          <w:szCs w:val="25"/>
          <w:lang w:eastAsia="ru-RU"/>
        </w:rPr>
        <w:t>Об утверждении Административного регламента предоставления муниципальной услуги «</w:t>
      </w:r>
      <w:r>
        <w:rPr>
          <w:rFonts w:cs="Arial" w:ascii="Times New Roman" w:hAnsi="Times New Roman"/>
          <w:b w:val="false"/>
          <w:bCs w:val="false"/>
          <w:color w:val="000000"/>
          <w:sz w:val="25"/>
          <w:szCs w:val="25"/>
          <w:lang w:eastAsia="ru-RU"/>
        </w:rPr>
        <w:t>Принятие на учет граждан в качестве нуждающихся в жилых помещениях или в улучшении жилищных условий и подтверждение нуждаемости в жилых помещениях</w:t>
      </w:r>
      <w:r>
        <w:rPr>
          <w:rFonts w:ascii="Times New Roman" w:hAnsi="Times New Roman"/>
          <w:b w:val="false"/>
          <w:sz w:val="25"/>
          <w:szCs w:val="25"/>
          <w:lang w:eastAsia="ru-RU"/>
        </w:rPr>
        <w:t xml:space="preserve">» </w:t>
      </w:r>
      <w:r>
        <w:rPr>
          <w:rFonts w:ascii="Times New Roman" w:hAnsi="Times New Roman"/>
          <w:b w:val="false"/>
          <w:sz w:val="25"/>
          <w:szCs w:val="25"/>
        </w:rPr>
        <w:t>считать утратившими силу.</w:t>
      </w:r>
    </w:p>
    <w:p>
      <w:pPr>
        <w:pStyle w:val="Style37"/>
        <w:bidi w:val="0"/>
        <w:spacing w:lineRule="auto" w:line="240" w:before="0" w:after="0"/>
        <w:ind w:left="0" w:right="0" w:firstLine="709"/>
        <w:jc w:val="both"/>
        <w:rPr>
          <w:rFonts w:ascii="Times New Roman" w:hAnsi="Times New Roman"/>
          <w:sz w:val="26"/>
          <w:szCs w:val="26"/>
        </w:rPr>
      </w:pPr>
      <w:r>
        <w:rPr>
          <w:sz w:val="25"/>
          <w:szCs w:val="25"/>
        </w:rPr>
        <w:t>3. Установить, что настоящее постановление вступает в силу после обнародования и подлежит размещению на портале муниципальных образований в сети «Интернет».</w:t>
      </w:r>
    </w:p>
    <w:p>
      <w:pPr>
        <w:pStyle w:val="Style37"/>
        <w:bidi w:val="0"/>
        <w:spacing w:lineRule="auto" w:line="240" w:before="0" w:after="0"/>
        <w:ind w:left="0" w:right="0" w:firstLine="709"/>
        <w:jc w:val="both"/>
        <w:rPr>
          <w:rFonts w:ascii="Times New Roman" w:hAnsi="Times New Roman"/>
          <w:sz w:val="26"/>
          <w:szCs w:val="26"/>
        </w:rPr>
      </w:pPr>
      <w:r>
        <w:rPr>
          <w:sz w:val="25"/>
          <w:szCs w:val="25"/>
        </w:rPr>
        <w:t>4. Контроль за исполнением настоящего постановления оставляю за собой.</w:t>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firstLine="709"/>
        <w:jc w:val="both"/>
        <w:rPr>
          <w:rFonts w:ascii="Times New Roman" w:hAnsi="Times New Roman"/>
          <w:sz w:val="25"/>
          <w:szCs w:val="25"/>
        </w:rPr>
      </w:pPr>
      <w:r>
        <w:rPr>
          <w:sz w:val="25"/>
          <w:szCs w:val="25"/>
        </w:rPr>
      </w:r>
    </w:p>
    <w:p>
      <w:pPr>
        <w:pStyle w:val="Normal"/>
        <w:bidi w:val="0"/>
        <w:spacing w:lineRule="auto" w:line="240" w:before="0" w:after="0"/>
        <w:ind w:left="0" w:right="0" w:hanging="0"/>
        <w:jc w:val="both"/>
        <w:rPr/>
      </w:pPr>
      <w:r>
        <w:rPr>
          <w:sz w:val="25"/>
          <w:szCs w:val="25"/>
        </w:rPr>
        <w:t>Глава сельсовета                                                                                              Н.Ф.Пастухова</w:t>
      </w:r>
      <w:r>
        <w:rPr>
          <w:sz w:val="26"/>
          <w:szCs w:val="26"/>
        </w:rPr>
        <w:t xml:space="preserve">              </w:t>
      </w:r>
    </w:p>
    <w:p>
      <w:pPr>
        <w:pStyle w:val="Normal"/>
        <w:ind w:left="360" w:right="0" w:hanging="0"/>
        <w:jc w:val="both"/>
        <w:rPr>
          <w:rFonts w:ascii="Times New Roman" w:hAnsi="Times New Roman"/>
          <w:sz w:val="26"/>
          <w:szCs w:val="26"/>
        </w:rPr>
      </w:pPr>
      <w:r>
        <w:rPr>
          <w:sz w:val="26"/>
          <w:szCs w:val="26"/>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r>
    </w:p>
    <w:p>
      <w:pPr>
        <w:pStyle w:val="Normal"/>
        <w:bidi w:val="0"/>
        <w:spacing w:lineRule="auto" w:line="240"/>
        <w:ind w:hanging="0"/>
        <w:jc w:val="both"/>
        <w:rPr/>
      </w:pPr>
      <w:r>
        <w:rPr/>
        <w:t>Разослано: в дело, отделу экономики администрации района, для обнародования- 2 экз., прокурору района.</w:t>
      </w:r>
    </w:p>
    <w:p>
      <w:pPr>
        <w:pStyle w:val="Normal"/>
        <w:jc w:val="right"/>
        <w:rPr/>
      </w:pPr>
      <w:r>
        <w:rPr>
          <w:sz w:val="24"/>
        </w:rPr>
        <w:t xml:space="preserve"> </w:t>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 xml:space="preserve">Приложение </w:t>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 xml:space="preserve">к постановлению администрации </w:t>
      </w:r>
    </w:p>
    <w:p>
      <w:pPr>
        <w:pStyle w:val="Normal"/>
        <w:bidi w:val="0"/>
        <w:spacing w:lineRule="auto" w:line="240" w:before="0" w:after="0"/>
        <w:ind w:left="0" w:right="0" w:hanging="0"/>
        <w:jc w:val="right"/>
        <w:rPr>
          <w:rFonts w:ascii="Times New Roman" w:hAnsi="Times New Roman"/>
          <w:b w:val="false"/>
          <w:b w:val="false"/>
          <w:bCs w:val="false"/>
          <w:sz w:val="24"/>
          <w:szCs w:val="24"/>
        </w:rPr>
      </w:pPr>
      <w:r>
        <w:rPr>
          <w:rFonts w:cs="Arial"/>
          <w:b w:val="false"/>
          <w:bCs w:val="false"/>
          <w:sz w:val="24"/>
          <w:szCs w:val="24"/>
        </w:rPr>
        <w:t>Залесовского сельсовета</w:t>
      </w:r>
    </w:p>
    <w:p>
      <w:pPr>
        <w:pStyle w:val="Normal"/>
        <w:bidi w:val="0"/>
        <w:spacing w:lineRule="auto" w:line="240" w:before="0" w:after="0"/>
        <w:ind w:left="0" w:right="0" w:hanging="0"/>
        <w:jc w:val="right"/>
        <w:rPr/>
      </w:pPr>
      <w:r>
        <w:rPr>
          <w:rFonts w:cs="Arial"/>
          <w:b w:val="false"/>
          <w:bCs w:val="false"/>
          <w:sz w:val="24"/>
          <w:szCs w:val="24"/>
        </w:rPr>
        <w:t>от 28.01.2021 № 7-п</w:t>
      </w:r>
    </w:p>
    <w:p>
      <w:pPr>
        <w:pStyle w:val="Normal"/>
        <w:tabs>
          <w:tab w:val="left" w:pos="720" w:leader="none"/>
        </w:tabs>
        <w:bidi w:val="0"/>
        <w:spacing w:lineRule="auto" w:line="240" w:before="0" w:after="0"/>
        <w:ind w:left="0" w:right="0" w:hanging="0"/>
        <w:jc w:val="right"/>
        <w:rPr>
          <w:rFonts w:ascii="Times New Roman" w:hAnsi="Times New Roman" w:cs="Arial"/>
          <w:sz w:val="24"/>
          <w:szCs w:val="24"/>
        </w:rPr>
      </w:pPr>
      <w:r>
        <w:rPr>
          <w:rFonts w:cs="Arial"/>
          <w:sz w:val="24"/>
          <w:szCs w:val="24"/>
        </w:rPr>
      </w:r>
    </w:p>
    <w:p>
      <w:pPr>
        <w:pStyle w:val="Normal"/>
        <w:tabs>
          <w:tab w:val="left" w:pos="1310" w:leader="none"/>
        </w:tabs>
        <w:bidi w:val="0"/>
        <w:spacing w:lineRule="auto" w:line="240" w:before="0" w:after="0"/>
        <w:ind w:left="0" w:right="0" w:hanging="0"/>
        <w:jc w:val="center"/>
        <w:rPr>
          <w:rFonts w:ascii="Arial" w:hAnsi="Arial" w:cs="Arial"/>
          <w:b/>
          <w:b/>
          <w:sz w:val="24"/>
          <w:szCs w:val="24"/>
        </w:rPr>
      </w:pPr>
      <w:r>
        <w:rPr>
          <w:rFonts w:cs="Arial"/>
          <w:b/>
          <w:sz w:val="24"/>
          <w:szCs w:val="24"/>
        </w:rPr>
        <w:t>Административный регламент</w:t>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 xml:space="preserve">предоставления муниципальной услуги «Постановка на учет </w:t>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 xml:space="preserve">граждан в качестве нуждающихся в жилых помещениях, </w:t>
      </w:r>
    </w:p>
    <w:p>
      <w:pPr>
        <w:pStyle w:val="Normal"/>
        <w:tabs>
          <w:tab w:val="left" w:pos="182" w:leader="none"/>
        </w:tabs>
        <w:bidi w:val="0"/>
        <w:spacing w:lineRule="auto" w:line="240" w:before="0" w:after="0"/>
        <w:ind w:left="0" w:right="0" w:hanging="0"/>
        <w:jc w:val="center"/>
        <w:rPr>
          <w:rFonts w:ascii="Arial" w:hAnsi="Arial" w:cs="Arial"/>
          <w:b/>
          <w:b/>
          <w:sz w:val="24"/>
          <w:szCs w:val="24"/>
        </w:rPr>
      </w:pPr>
      <w:r>
        <w:rPr>
          <w:rFonts w:cs="Arial"/>
          <w:b/>
          <w:sz w:val="24"/>
          <w:szCs w:val="24"/>
        </w:rPr>
        <w:t>предоставляемых по договорам социального найма»</w:t>
      </w:r>
    </w:p>
    <w:p>
      <w:pPr>
        <w:pStyle w:val="Normal"/>
        <w:tabs>
          <w:tab w:val="left" w:pos="182" w:leader="none"/>
        </w:tabs>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tabs>
          <w:tab w:val="left" w:pos="182" w:leader="none"/>
        </w:tabs>
        <w:bidi w:val="0"/>
        <w:spacing w:lineRule="auto" w:line="240" w:before="0" w:after="0"/>
        <w:ind w:left="0" w:right="0" w:hanging="0"/>
        <w:jc w:val="center"/>
        <w:rPr>
          <w:rFonts w:ascii="Times New Roman" w:hAnsi="Times New Roman"/>
          <w:sz w:val="26"/>
          <w:szCs w:val="26"/>
        </w:rPr>
      </w:pPr>
      <w:r>
        <w:rPr>
          <w:rFonts w:cs="Arial"/>
          <w:b/>
          <w:sz w:val="26"/>
          <w:szCs w:val="26"/>
        </w:rPr>
        <w:t>1. Общие положения</w:t>
      </w:r>
    </w:p>
    <w:p>
      <w:pPr>
        <w:pStyle w:val="Normal"/>
        <w:tabs>
          <w:tab w:val="left" w:pos="182"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709" w:leader="none"/>
          <w:tab w:val="left" w:pos="993" w:leader="none"/>
        </w:tabs>
        <w:bidi w:val="0"/>
        <w:spacing w:lineRule="auto" w:line="240" w:before="0" w:after="0"/>
        <w:ind w:left="0" w:right="0" w:firstLine="709"/>
        <w:jc w:val="both"/>
        <w:rPr>
          <w:rFonts w:ascii="Times New Roman" w:hAnsi="Times New Roman"/>
        </w:rPr>
      </w:pPr>
      <w:r>
        <w:rPr>
          <w:rFonts w:cs="Arial"/>
          <w:sz w:val="24"/>
          <w:szCs w:val="24"/>
        </w:rPr>
        <w:t xml:space="preserve">1. Административный регламент 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 (далее – Административный регламент) разработан администрацией муниципального образования </w:t>
      </w:r>
      <w:bookmarkStart w:id="12" w:name="_GoBack"/>
      <w:bookmarkEnd w:id="12"/>
      <w:r>
        <w:rPr>
          <w:rFonts w:cs="Arial"/>
          <w:sz w:val="24"/>
          <w:szCs w:val="24"/>
        </w:rPr>
        <w:t>Залесовский сельсовет Красногвардейского района Оренбургской области (далее – Администрация) в целях повышения качества и доступности предоставления указанной муниципальной услуги, создания комфортных условий для получателей муниципальной услуги, определяет сроки и последовательность действий (далее – административных процедур).</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Круг заявителей</w:t>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2. Заявителями на предоставление муниципальной услуги являются следующие категории граждан:</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bidi w:val="0"/>
        <w:spacing w:lineRule="auto" w:line="240" w:before="0" w:after="0"/>
        <w:ind w:left="0" w:right="0" w:firstLine="709"/>
        <w:jc w:val="both"/>
        <w:rPr/>
      </w:pPr>
      <w:r>
        <w:rPr>
          <w:rFonts w:cs="Arial"/>
          <w:sz w:val="24"/>
          <w:szCs w:val="24"/>
        </w:rPr>
        <w:t>3) проживающие в помещении, не отвечающем установленным для жилых помещений</w:t>
      </w:r>
      <w:r>
        <w:rPr>
          <w:rFonts w:cs="Arial"/>
          <w:color w:val="000000"/>
          <w:sz w:val="24"/>
          <w:szCs w:val="24"/>
        </w:rPr>
        <w:t xml:space="preserve"> </w:t>
      </w:r>
      <w:hyperlink r:id="rId3">
        <w:r>
          <w:rPr>
            <w:rStyle w:val="Style12"/>
            <w:rFonts w:cs="Arial"/>
            <w:color w:val="000000"/>
            <w:sz w:val="24"/>
            <w:szCs w:val="24"/>
            <w:u w:val="none"/>
          </w:rPr>
          <w:t>требованиям</w:t>
        </w:r>
      </w:hyperlink>
      <w:r>
        <w:rPr>
          <w:rFonts w:cs="Arial"/>
          <w:color w:val="000000"/>
          <w:sz w:val="24"/>
          <w:szCs w:val="24"/>
        </w:rPr>
        <w:t>;</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pPr>
        <w:pStyle w:val="Normal"/>
        <w:bidi w:val="0"/>
        <w:spacing w:lineRule="auto" w:line="240" w:before="0" w:after="0"/>
        <w:ind w:left="0" w:right="0" w:firstLine="709"/>
        <w:jc w:val="both"/>
        <w:rPr/>
      </w:pPr>
      <w:r>
        <w:rPr>
          <w:rFonts w:cs="Arial"/>
          <w:sz w:val="24"/>
          <w:szCs w:val="24"/>
        </w:rPr>
        <w:t xml:space="preserve"> </w:t>
      </w:r>
      <w:r>
        <w:rPr>
          <w:rFonts w:cs="Arial"/>
          <w:sz w:val="24"/>
          <w:szCs w:val="24"/>
        </w:rPr>
        <w:t>5) вставшие на учет после 1 января 2005 года, имеющие право на улучшение жилищных условий в соответствии с Федеральными закона</w:t>
      </w:r>
      <w:r>
        <w:rPr>
          <w:rFonts w:cs="Arial"/>
          <w:color w:val="000000"/>
          <w:sz w:val="24"/>
          <w:szCs w:val="24"/>
          <w:u w:val="none"/>
        </w:rPr>
        <w:t xml:space="preserve">ми </w:t>
      </w:r>
      <w:hyperlink r:id="rId4">
        <w:r>
          <w:rPr>
            <w:rStyle w:val="Style12"/>
            <w:rFonts w:cs="Arial"/>
            <w:color w:val="000000"/>
            <w:sz w:val="24"/>
            <w:szCs w:val="24"/>
            <w:u w:val="none"/>
          </w:rPr>
          <w:t>«О ветеранах</w:t>
        </w:r>
      </w:hyperlink>
      <w:r>
        <w:rPr>
          <w:rFonts w:cs="Arial"/>
          <w:color w:val="000000"/>
          <w:sz w:val="24"/>
          <w:szCs w:val="24"/>
          <w:u w:val="none"/>
        </w:rPr>
        <w:t>», «</w:t>
      </w:r>
      <w:hyperlink r:id="rId5">
        <w:r>
          <w:rPr>
            <w:rStyle w:val="Style12"/>
            <w:rFonts w:cs="Arial"/>
            <w:color w:val="000000"/>
            <w:sz w:val="24"/>
            <w:szCs w:val="24"/>
            <w:u w:val="none"/>
          </w:rPr>
          <w:t>О социальной защите</w:t>
        </w:r>
      </w:hyperlink>
      <w:r>
        <w:rPr>
          <w:rFonts w:cs="Arial"/>
          <w:color w:val="000000"/>
          <w:sz w:val="24"/>
          <w:szCs w:val="24"/>
          <w:u w:val="none"/>
        </w:rPr>
        <w:t xml:space="preserve"> инвалидов в Российской Федерации», в том числе:</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а) инвалиды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б) ветераны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в) члены семей погибших (умерших) инвалидов боевых действий и ветеранов боевых действий;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г) инвалиды и семьи, имеющие детей-инвалидов;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 Герои Советского Союза, Герои Российской Федерации и полные кавалеры ордена Славы;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 Герои Социалистического Труда, Герои Труда Российской Федерации и полные кавалеры ордена Трудовой Славы;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реабилитированные лица, утратившие жилые помещения на территории Оренбургской области в связи с репрессиями, в случае возвращения на прежнее местожительство, в том числе члены их семей, другие родственники, проживавшие совместно с репрессированными лицами до применения к ним репрессий, а также дети, родившиеся в местах лишения свободы, ссылке, высылке, на спецпоселении;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9) граждане, проживающие в квартире, занятой несколькими семьями, и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pPr>
        <w:pStyle w:val="Normal"/>
        <w:bidi w:val="0"/>
        <w:spacing w:lineRule="auto" w:line="240" w:before="0" w:after="0"/>
        <w:ind w:left="0" w:right="0" w:firstLine="709"/>
        <w:jc w:val="both"/>
        <w:rPr/>
      </w:pPr>
      <w:r>
        <w:rPr>
          <w:rFonts w:cs="Arial"/>
          <w:sz w:val="24"/>
          <w:szCs w:val="24"/>
        </w:rPr>
        <w:t xml:space="preserve">10) больные заразными формами туберкулеза в соответствии с Жилищным </w:t>
      </w:r>
      <w:hyperlink r:id="rId6">
        <w:r>
          <w:rPr>
            <w:rStyle w:val="Style12"/>
            <w:rFonts w:cs="Arial"/>
            <w:color w:val="000000"/>
            <w:sz w:val="24"/>
            <w:szCs w:val="24"/>
            <w:u w:val="none"/>
          </w:rPr>
          <w:t>кодексом</w:t>
        </w:r>
      </w:hyperlink>
      <w:r>
        <w:rPr>
          <w:rFonts w:cs="Arial"/>
          <w:color w:val="000000"/>
          <w:sz w:val="24"/>
          <w:szCs w:val="24"/>
          <w:u w:val="none"/>
        </w:rPr>
        <w:t xml:space="preserve"> Российской Федерации;</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11) члены семей погибших при исполнении служебных обязанностей работников противопожарной службы Оренбургской области;</w:t>
      </w:r>
    </w:p>
    <w:p>
      <w:pPr>
        <w:pStyle w:val="Normal"/>
        <w:bidi w:val="0"/>
        <w:spacing w:lineRule="auto" w:line="240" w:before="0" w:after="0"/>
        <w:ind w:left="0" w:right="0" w:firstLine="709"/>
        <w:jc w:val="both"/>
        <w:rPr/>
      </w:pPr>
      <w:r>
        <w:rPr>
          <w:rFonts w:cs="Arial"/>
          <w:color w:val="000000"/>
          <w:sz w:val="24"/>
          <w:szCs w:val="24"/>
          <w:u w:val="none"/>
        </w:rPr>
        <w:t xml:space="preserve">12) граждане, жилые помещения которых независимо от формы собственности признаны в установленном порядке непригодными для проживания в соответствии с </w:t>
      </w:r>
      <w:hyperlink r:id="rId7">
        <w:r>
          <w:rPr>
            <w:rStyle w:val="Style12"/>
            <w:rFonts w:cs="Arial"/>
            <w:color w:val="000000"/>
            <w:sz w:val="24"/>
            <w:szCs w:val="24"/>
            <w:u w:val="none"/>
          </w:rPr>
          <w:t>частью 1 статьи 7</w:t>
        </w:r>
      </w:hyperlink>
      <w:r>
        <w:rPr>
          <w:rFonts w:cs="Arial"/>
          <w:color w:val="000000"/>
          <w:sz w:val="24"/>
          <w:szCs w:val="24"/>
          <w:u w:val="none"/>
        </w:rPr>
        <w:t xml:space="preserve"> Закона Оренбургской области от 13 июля 2007 года N 1347/285-IV-ОЗ «О предоставлении граждана</w:t>
      </w:r>
      <w:r>
        <w:rPr>
          <w:rFonts w:cs="Arial"/>
          <w:sz w:val="24"/>
          <w:szCs w:val="24"/>
        </w:rPr>
        <w:t>м, проживающим на территории Оренбургской области, жилых помещений жилищного фонда Оренбургской области»;</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13) многодетные семьи, имеющие трех и более несовершеннолетних детей.</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14) граждане, признанные в установленном законом порядке малоимущими.</w:t>
      </w:r>
    </w:p>
    <w:p>
      <w:pPr>
        <w:pStyle w:val="Normal"/>
        <w:tabs>
          <w:tab w:val="left" w:pos="182" w:leader="none"/>
          <w:tab w:val="left" w:pos="993" w:leader="none"/>
        </w:tabs>
        <w:bidi w:val="0"/>
        <w:spacing w:lineRule="auto" w:line="240" w:before="0" w:after="0"/>
        <w:ind w:left="0" w:right="0" w:firstLine="709"/>
        <w:jc w:val="both"/>
        <w:rPr>
          <w:rFonts w:ascii="Times New Roman" w:hAnsi="Times New Roman"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center"/>
        <w:rPr>
          <w:rFonts w:ascii="Times New Roman" w:hAnsi="Times New Roman"/>
        </w:rPr>
      </w:pPr>
      <w:r>
        <w:rPr>
          <w:rFonts w:cs="Arial"/>
          <w:b/>
          <w:sz w:val="24"/>
          <w:szCs w:val="24"/>
        </w:rPr>
        <w:t>Требования к порядку информирования о предоставлении муниципальной услуги</w:t>
      </w:r>
    </w:p>
    <w:p>
      <w:pPr>
        <w:pStyle w:val="Normal"/>
        <w:tabs>
          <w:tab w:val="left" w:pos="182" w:leader="none"/>
          <w:tab w:val="left" w:pos="993"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 xml:space="preserve">3. </w:t>
      </w:r>
      <w:r>
        <w:rPr>
          <w:rFonts w:cs="Arial"/>
          <w:bCs/>
          <w:sz w:val="24"/>
          <w:szCs w:val="24"/>
        </w:rPr>
        <w:t>Уполномоченный орган муниципального образования п</w:t>
      </w:r>
      <w:r>
        <w:rPr>
          <w:rFonts w:cs="Arial"/>
          <w:sz w:val="24"/>
          <w:szCs w:val="24"/>
        </w:rPr>
        <w:t>очтовый адрес: 461162, Оренбургская область, Красногвардейский район, с.Залесово, ул.Советская, 49, каб. № 2.</w:t>
      </w:r>
    </w:p>
    <w:p>
      <w:pPr>
        <w:pStyle w:val="ConsPlusNormal"/>
        <w:tabs>
          <w:tab w:val="left" w:pos="709" w:leader="none"/>
        </w:tabs>
        <w:bidi w:val="0"/>
        <w:spacing w:lineRule="auto" w:line="240" w:before="0" w:after="0"/>
        <w:ind w:left="0" w:right="0" w:firstLine="709"/>
        <w:jc w:val="both"/>
        <w:rPr>
          <w:rFonts w:ascii="Times New Roman" w:hAnsi="Times New Roman"/>
        </w:rPr>
      </w:pPr>
      <w:r>
        <w:rPr>
          <w:rFonts w:cs="Arial" w:ascii="Times New Roman" w:hAnsi="Times New Roman"/>
          <w:sz w:val="24"/>
          <w:szCs w:val="24"/>
        </w:rPr>
        <w:t xml:space="preserve">Адрес электронной почты администрации Залесовский сельсовет: </w:t>
      </w:r>
      <w:r>
        <w:rPr>
          <w:rFonts w:cs="Arial" w:ascii="Times New Roman" w:hAnsi="Times New Roman"/>
          <w:sz w:val="24"/>
          <w:szCs w:val="24"/>
          <w:lang w:val="en-US"/>
        </w:rPr>
        <w:t>zal-ko@mail</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w:t>
      </w:r>
    </w:p>
    <w:p>
      <w:pPr>
        <w:pStyle w:val="ConsPlusNormal"/>
        <w:tabs>
          <w:tab w:val="left" w:pos="709" w:leader="none"/>
        </w:tabs>
        <w:bidi w:val="0"/>
        <w:spacing w:lineRule="auto" w:line="240" w:before="0" w:after="0"/>
        <w:ind w:left="0" w:right="0" w:firstLine="709"/>
        <w:jc w:val="both"/>
        <w:rPr/>
      </w:pPr>
      <w:r>
        <w:rPr>
          <w:rFonts w:cs="Arial" w:ascii="Times New Roman" w:hAnsi="Times New Roman"/>
          <w:sz w:val="24"/>
          <w:szCs w:val="24"/>
        </w:rPr>
        <w:t xml:space="preserve">Адрес сайта администрации Залесовский сельсовет: портал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 вкладка «Муниципалитеты», разделы «Сельские поселения», «Официальные организации», </w:t>
      </w:r>
      <w:r>
        <w:rPr>
          <w:rFonts w:cs="Arial" w:ascii="Times New Roman" w:hAnsi="Times New Roman"/>
          <w:sz w:val="24"/>
          <w:szCs w:val="24"/>
          <w:lang w:val="ru-RU"/>
        </w:rPr>
        <w:t>Залесовский</w:t>
      </w:r>
      <w:r>
        <w:rPr>
          <w:rFonts w:cs="Arial" w:ascii="Times New Roman" w:hAnsi="Times New Roman"/>
          <w:sz w:val="24"/>
          <w:szCs w:val="24"/>
        </w:rPr>
        <w:t xml:space="preserve"> сельсовет.</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График работы администрации Залесовский сельсовет:</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Контактные телефоны: 8 (35345) 3-49-32.</w:t>
      </w:r>
    </w:p>
    <w:p>
      <w:pPr>
        <w:pStyle w:val="Normal"/>
        <w:bidi w:val="0"/>
        <w:spacing w:lineRule="auto" w:line="240" w:before="0" w:after="0"/>
        <w:ind w:left="0" w:right="0" w:firstLine="709"/>
        <w:jc w:val="both"/>
        <w:rPr>
          <w:rFonts w:ascii="Times New Roman" w:hAnsi="Times New Roman"/>
        </w:rPr>
      </w:pPr>
      <w:r>
        <w:rPr>
          <w:rFonts w:cs="Arial"/>
          <w:sz w:val="24"/>
          <w:szCs w:val="24"/>
        </w:rPr>
        <w:t>Приемные дни:</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Понедельник, вторник, среда, четверг, пятница с 09.00 ч до 1</w:t>
      </w:r>
      <w:r>
        <w:rPr>
          <w:rFonts w:cs="Arial"/>
          <w:sz w:val="24"/>
          <w:szCs w:val="24"/>
        </w:rPr>
        <w:t>7</w:t>
      </w:r>
      <w:r>
        <w:rPr>
          <w:rFonts w:cs="Arial"/>
          <w:sz w:val="24"/>
          <w:szCs w:val="24"/>
        </w:rPr>
        <w:t>.00 ч, перерыв на обед с 13.00 ч.  до 14.00 ч.;</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 xml:space="preserve">Суббота, воскресенье - выходные дни. </w:t>
      </w:r>
    </w:p>
    <w:p>
      <w:pPr>
        <w:pStyle w:val="ConsPlusNormal"/>
        <w:tabs>
          <w:tab w:val="left" w:pos="709" w:leader="none"/>
        </w:tabs>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4. П</w:t>
      </w:r>
      <w:r>
        <w:rPr>
          <w:rFonts w:eastAsia="Calibri" w:cs="Arial" w:ascii="Times New Roman" w:hAnsi="Times New Roman"/>
          <w:bCs/>
          <w:sz w:val="24"/>
          <w:szCs w:val="24"/>
          <w:lang w:eastAsia="en-US"/>
        </w:rPr>
        <w:t xml:space="preserve">орядок предоставления муниципальной услуги указывается на </w:t>
      </w:r>
      <w:r>
        <w:rPr>
          <w:rFonts w:cs="Arial" w:ascii="Times New Roman" w:hAnsi="Times New Roman"/>
          <w:sz w:val="24"/>
          <w:szCs w:val="24"/>
        </w:rPr>
        <w:t xml:space="preserve">портале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Указанная информация также может быть получена в электронной форме </w:t>
      </w:r>
      <w:r>
        <w:rPr>
          <w:rFonts w:eastAsia="Calibri" w:cs="Arial" w:ascii="Times New Roman" w:hAnsi="Times New Roman"/>
          <w:sz w:val="24"/>
          <w:szCs w:val="24"/>
        </w:rPr>
        <w:t>посредством Единого интернет-портала государственных и муниципальных услуг www.gosuslugi.ru (далее – Портал).</w:t>
      </w:r>
    </w:p>
    <w:p>
      <w:pPr>
        <w:pStyle w:val="Normal"/>
        <w:bidi w:val="0"/>
        <w:spacing w:lineRule="auto" w:line="240" w:before="0" w:after="0"/>
        <w:ind w:left="0" w:right="0" w:firstLine="709"/>
        <w:jc w:val="both"/>
        <w:rPr>
          <w:rFonts w:ascii="Arial" w:hAnsi="Arial" w:cs="Arial"/>
          <w:sz w:val="24"/>
          <w:szCs w:val="24"/>
        </w:rPr>
      </w:pPr>
      <w:r>
        <w:rPr>
          <w:rFonts w:cs="Arial"/>
          <w:bCs/>
          <w:sz w:val="24"/>
          <w:szCs w:val="24"/>
        </w:rPr>
        <w:t xml:space="preserve">5. </w:t>
      </w:r>
      <w:r>
        <w:rPr>
          <w:rFonts w:cs="Arial"/>
          <w:sz w:val="24"/>
          <w:szCs w:val="24"/>
        </w:rPr>
        <w:t>Информация о муниципальной услуге размещается на информационных стендах, где должна содержаться следующая информация:</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1) место нахождения, график (режим) работы, номера телефонов, адреса электронной почты;</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2) блок-схема предоставления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3) категория получателей муниципальной услуги;</w:t>
      </w:r>
    </w:p>
    <w:p>
      <w:pPr>
        <w:pStyle w:val="ListParagraph"/>
        <w:tabs>
          <w:tab w:val="left" w:pos="567" w:leader="none"/>
          <w:tab w:val="left" w:pos="709" w:leader="none"/>
          <w:tab w:val="left" w:pos="993" w:leader="none"/>
        </w:tabs>
        <w:bidi w:val="0"/>
        <w:spacing w:lineRule="auto" w:line="240" w:before="0" w:after="0"/>
        <w:ind w:left="0" w:right="0" w:firstLine="709"/>
        <w:jc w:val="both"/>
        <w:rPr>
          <w:rFonts w:ascii="Arial" w:hAnsi="Arial" w:cs="Arial"/>
        </w:rPr>
      </w:pPr>
      <w:r>
        <w:rPr>
          <w:rFonts w:cs="Arial"/>
        </w:rPr>
        <w:t>4) перечень документов, необходимых для получения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5) образец заполнения заявления для предоставления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 xml:space="preserve">6) основания для отказа в приеме документов для предоставления муниципальной услуги; </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7) основания приостановления оказания муниципальной услуги;</w:t>
      </w:r>
    </w:p>
    <w:p>
      <w:pPr>
        <w:pStyle w:val="ListParagraph"/>
        <w:tabs>
          <w:tab w:val="left" w:pos="567" w:leader="none"/>
          <w:tab w:val="left" w:pos="993" w:leader="none"/>
        </w:tabs>
        <w:bidi w:val="0"/>
        <w:spacing w:lineRule="auto" w:line="240" w:before="0" w:after="0"/>
        <w:ind w:left="0" w:right="0" w:firstLine="709"/>
        <w:jc w:val="both"/>
        <w:rPr>
          <w:rFonts w:ascii="Arial" w:hAnsi="Arial" w:cs="Arial"/>
        </w:rPr>
      </w:pPr>
      <w:r>
        <w:rPr>
          <w:rFonts w:cs="Arial"/>
        </w:rPr>
        <w:t>8) основания отказа в предоставлении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6. Информация о муниципальной услуге, в том числе о ходе её предоставления, может быть получена по телефону, а также в электронной форме через Единый интернет-портал государственных и муниципальных услуг www.gosuslugi.ru. При ответе на телефонный звонок специалист должен назвать фамилию, имя, отчество, должность и проинформировать по интересующему вопросу. </w:t>
      </w:r>
    </w:p>
    <w:p>
      <w:pPr>
        <w:pStyle w:val="Normal"/>
        <w:tabs>
          <w:tab w:val="left" w:pos="182" w:leader="none"/>
          <w:tab w:val="left" w:pos="993"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firstLine="709"/>
        <w:jc w:val="center"/>
        <w:rPr>
          <w:rFonts w:ascii="Times New Roman" w:hAnsi="Times New Roman"/>
          <w:sz w:val="26"/>
          <w:szCs w:val="26"/>
        </w:rPr>
      </w:pPr>
      <w:r>
        <w:rPr>
          <w:rFonts w:cs="Arial"/>
          <w:b/>
          <w:sz w:val="26"/>
          <w:szCs w:val="26"/>
        </w:rPr>
        <w:t>2. Стандарт предоставления муниципальной услуги</w:t>
      </w:r>
    </w:p>
    <w:p>
      <w:pPr>
        <w:pStyle w:val="Normal"/>
        <w:tabs>
          <w:tab w:val="left" w:pos="182" w:leader="none"/>
        </w:tabs>
        <w:bidi w:val="0"/>
        <w:spacing w:lineRule="auto" w:line="240" w:before="0" w:after="0"/>
        <w:ind w:left="0" w:right="0" w:firstLine="709"/>
        <w:jc w:val="both"/>
        <w:rPr>
          <w:rFonts w:ascii="Times New Roman" w:hAnsi="Times New Roman"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7. Наименование муниципальной услуги: «Постановка на учет граждан в качестве нуждающихся в жилых помещениях, предоставляемых по договорам социального найма».</w:t>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8. Муниципальная услуга носит заявительный порядок обращения.</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rPr>
      </w:pPr>
      <w:r>
        <w:rPr>
          <w:rFonts w:cs="Arial"/>
          <w:b/>
          <w:sz w:val="24"/>
          <w:szCs w:val="24"/>
        </w:rPr>
        <w:t>Наименование органа, предоставляющего муниципальную услугу</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both"/>
        <w:rPr/>
      </w:pPr>
      <w:r>
        <w:rPr>
          <w:rFonts w:cs="Arial"/>
          <w:sz w:val="24"/>
          <w:szCs w:val="24"/>
        </w:rPr>
        <w:t>9. Муниципальная услуга предоставляется уполномоченным органом муниципального образования Залесовский сельсовет Красногвардейского района Оренбургской области (далее – уполномоченный орган).</w:t>
      </w:r>
    </w:p>
    <w:p>
      <w:pPr>
        <w:pStyle w:val="Normal"/>
        <w:tabs>
          <w:tab w:val="left" w:pos="182" w:leader="none"/>
          <w:tab w:val="left" w:pos="709"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10. В предоставлении муниципальной услуги участвует Федеральная служба государственной регистрации, кадастра и картографии (официальный сайт: https://rosreestr.ru). </w:t>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11.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утвержденный Правительством Российской Федерации.</w:t>
      </w:r>
    </w:p>
    <w:p>
      <w:pPr>
        <w:pStyle w:val="Normal"/>
        <w:tabs>
          <w:tab w:val="left" w:pos="182" w:leader="none"/>
          <w:tab w:val="left" w:pos="1134" w:leader="none"/>
          <w:tab w:val="left" w:pos="1276"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center"/>
        <w:rPr>
          <w:rFonts w:ascii="Times New Roman" w:hAnsi="Times New Roman"/>
        </w:rPr>
      </w:pPr>
      <w:r>
        <w:rPr>
          <w:rFonts w:cs="Arial"/>
          <w:b/>
          <w:sz w:val="24"/>
          <w:szCs w:val="24"/>
        </w:rPr>
        <w:t>Результат предоставления муниципальной услуги</w:t>
      </w:r>
    </w:p>
    <w:p>
      <w:pPr>
        <w:pStyle w:val="Normal"/>
        <w:tabs>
          <w:tab w:val="left" w:pos="182" w:leader="none"/>
          <w:tab w:val="left" w:pos="1134" w:leader="none"/>
          <w:tab w:val="left" w:pos="1276"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276" w:leader="none"/>
        </w:tabs>
        <w:bidi w:val="0"/>
        <w:spacing w:lineRule="auto" w:line="240" w:before="0" w:after="0"/>
        <w:ind w:left="0" w:right="0" w:firstLine="709"/>
        <w:jc w:val="both"/>
        <w:rPr>
          <w:rFonts w:ascii="Arial" w:hAnsi="Arial" w:cs="Arial"/>
          <w:sz w:val="24"/>
          <w:szCs w:val="24"/>
        </w:rPr>
      </w:pPr>
      <w:r>
        <w:rPr>
          <w:rFonts w:cs="Arial"/>
          <w:sz w:val="24"/>
          <w:szCs w:val="24"/>
        </w:rPr>
        <w:t>12. Результатом предоставления муниципальной услуги является:</w:t>
      </w:r>
    </w:p>
    <w:p>
      <w:pPr>
        <w:pStyle w:val="Normal"/>
        <w:tabs>
          <w:tab w:val="left" w:pos="182" w:leader="none"/>
          <w:tab w:val="left" w:pos="851"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 принятие на учет граждан в качестве нуждающихся в жилых помещениях;</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2) мотивированный отказ в предоставлении муниципальной услуги в письменной форме. </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 в случае подачи заявления в электронной форме через Портал:</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2) в случае подачи заявления через МФЦ (при наличии Соглашения о взаимодействии):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3) в случае подачи заявления лично в орган (организацию):</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w:t>
      </w:r>
      <w:r>
        <w:rPr>
          <w:rFonts w:cs="Arial"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документа на бумажном носителе, подтверждающего содержание электронного документа, непосредственно в органе (организации).</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hanging="0"/>
        <w:jc w:val="center"/>
        <w:rPr>
          <w:rFonts w:ascii="Times New Roman" w:hAnsi="Times New Roman"/>
        </w:rPr>
      </w:pPr>
      <w:r>
        <w:rPr>
          <w:rFonts w:cs="Arial"/>
          <w:b/>
          <w:sz w:val="24"/>
          <w:szCs w:val="24"/>
        </w:rPr>
        <w:t>Срок предоставления муниципальной услуги</w:t>
      </w:r>
    </w:p>
    <w:p>
      <w:pPr>
        <w:pStyle w:val="Normal"/>
        <w:tabs>
          <w:tab w:val="left" w:pos="182"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900" w:leader="none"/>
          <w:tab w:val="left" w:pos="1080" w:leader="none"/>
          <w:tab w:val="left" w:pos="1260"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13. Услуга предоставляется не позднее чем через тридцать рабочих дней со дня представления документов, указанных в п. 17.1 Административного регламента.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предоставляется так же, не позднее чем через тридцать рабочих дней со дня представления документов. </w:t>
      </w:r>
    </w:p>
    <w:p>
      <w:pPr>
        <w:pStyle w:val="Normal"/>
        <w:tabs>
          <w:tab w:val="left" w:pos="900" w:leader="none"/>
          <w:tab w:val="left" w:pos="1080" w:leader="none"/>
          <w:tab w:val="left" w:pos="1260" w:leader="none"/>
        </w:tabs>
        <w:bidi w:val="0"/>
        <w:spacing w:lineRule="auto" w:line="240" w:before="0" w:after="0"/>
        <w:ind w:left="0" w:right="0" w:firstLine="709"/>
        <w:jc w:val="both"/>
        <w:rPr>
          <w:rFonts w:ascii="Arial" w:hAnsi="Arial" w:cs="Arial"/>
          <w:sz w:val="24"/>
          <w:szCs w:val="24"/>
        </w:rPr>
      </w:pPr>
      <w:r>
        <w:rPr>
          <w:rFonts w:cs="Arial"/>
          <w:sz w:val="24"/>
          <w:szCs w:val="24"/>
        </w:rPr>
        <w:t>14. В срок, не позднее чем через три рабочих дня со дня утверждения решения уполномоченного органа о предоставлении жилого помещения, заявитель должен быть уведомлен письменно о необходимости заключения договора социального найма.</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900" w:leader="none"/>
          <w:tab w:val="left" w:pos="1080" w:leader="none"/>
          <w:tab w:val="left" w:pos="1260" w:leader="none"/>
        </w:tabs>
        <w:bidi w:val="0"/>
        <w:spacing w:lineRule="auto" w:line="240" w:before="0" w:after="0"/>
        <w:ind w:left="0" w:right="0" w:hanging="0"/>
        <w:jc w:val="center"/>
        <w:rPr>
          <w:rFonts w:ascii="Times New Roman" w:hAnsi="Times New Roman"/>
        </w:rPr>
      </w:pPr>
      <w:r>
        <w:rPr>
          <w:rFonts w:cs="Arial"/>
          <w:b/>
          <w:sz w:val="24"/>
          <w:szCs w:val="24"/>
        </w:rPr>
        <w:t>Правовые основания для предоставления муниципальной услуги</w:t>
      </w:r>
    </w:p>
    <w:p>
      <w:pPr>
        <w:pStyle w:val="Normal"/>
        <w:tabs>
          <w:tab w:val="left" w:pos="900" w:leader="none"/>
          <w:tab w:val="left" w:pos="1080" w:leader="none"/>
          <w:tab w:val="left" w:pos="1260" w:leader="none"/>
        </w:tabs>
        <w:bidi w:val="0"/>
        <w:spacing w:lineRule="auto" w:line="240" w:before="0" w:after="0"/>
        <w:ind w:left="0" w:right="0" w:hanging="0"/>
        <w:jc w:val="center"/>
        <w:rPr>
          <w:rFonts w:cs="Arial"/>
          <w:b/>
          <w:b/>
          <w:sz w:val="24"/>
          <w:szCs w:val="24"/>
        </w:rPr>
      </w:pPr>
      <w:r>
        <w:rPr>
          <w:rFonts w:cs="Arial"/>
          <w:b/>
          <w:sz w:val="24"/>
          <w:szCs w:val="24"/>
        </w:rPr>
      </w:r>
    </w:p>
    <w:p>
      <w:pPr>
        <w:pStyle w:val="Normal"/>
        <w:tabs>
          <w:tab w:val="left" w:pos="182"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15. Предоставление муниципальной услуги осуществляется в соответствии со следующими нормативными правовыми актами: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Федеральный Закон от 06.10.2003 № 131-ФЗ «Об общих принципах организации местного самоуправления в Российской Федерации» (первоначальный текст документа опубликован в издании «Собрание законодательства РФ», 06.10.2003, № 40, ст. 3822);</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Жилищный кодекс Российской Федерации от 29.12.2004 № 188-ФЗ (первоначальный текст документа опубликован в издании «Собрание законодательства РФ», 03.01.2005, № 1 (часть 1), ст. 14);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 Федеральный закон от 12.01.1995 № 5-ФЗ «О ветеранах» (первоначальный текст документа опубликован в издании «Собрание законодательства РФ»,  16.01.1995,  № 3, ст. 168);</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Федеральный закон от 24.11.1995 № 181-ФЗ «О социальной защите инвалидов в Российской Федерации» ("Собрание законодательства РФ", 27.11.1995, N 48, ст. 4563, "Российская газета", N 234, 02.12.1995);</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 Закон Оренбургской области от 23.11.2005 № 2729/485-III-ОЗ «О порядке признания граждан малоимущими в целях предоставления им жилых помещений муниципального жилищного фонда по договорам социального найма» (первоначальный текст документа опубликован в издании «Бюллетень Законодательного Собрания Оренбургской области» от 09.11.2005 (32 заседание), I часть);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 Федеральный закон от 18.10.1991 № 1761-1 «О реабилитации жертв политических репрессий» ("Ведомостях СНД и ВС РСФСР", 31.10.1991, N 44, ст. 1428);</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 Федеральный закон от 15.01.1993 № 4301-1 «О статусе Героев Советского Союза, Героев Российской Федерации и полных кавалеров ордена славы» ("Российская газета", N 27, 10.02.1993, "Ведомости СНД и ВС РФ", 18.02.1993, N 7, ст. 247);</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Федеральный закон от 18.06.2001 № 77-ФЗ «О предупреждении распространения туберкулеза в Российской Федерации» ("Парламентская газета", N 114-115, 23.06.2001, "Российская газета", N 118-119, 23.06.2001, "Собрание законодательства РФ", 25.06.2001, N 26, ст. 2581);</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9) Закон О</w:t>
      </w:r>
      <w:r>
        <w:rPr>
          <w:rFonts w:cs="Arial"/>
          <w:bCs/>
          <w:sz w:val="24"/>
          <w:szCs w:val="24"/>
        </w:rPr>
        <w:t>ренбургской области от 23.11.2005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(п</w:t>
      </w:r>
      <w:r>
        <w:rPr>
          <w:rFonts w:cs="Arial"/>
          <w:sz w:val="24"/>
          <w:szCs w:val="24"/>
        </w:rPr>
        <w:t>ервоначальный текст документа опубликован в издании «Бюллетень Законодательного Собрания Оренбургской области» от 09.11.2005 (32 заседание), I часть);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10) Закон Оренбургской области от 13.07.2007 № 1347/285-</w:t>
      </w:r>
      <w:r>
        <w:rPr>
          <w:rFonts w:cs="Arial"/>
          <w:sz w:val="24"/>
          <w:szCs w:val="24"/>
          <w:lang w:val="en-US"/>
        </w:rPr>
        <w:t>IV</w:t>
      </w:r>
      <w:r>
        <w:rPr>
          <w:rFonts w:cs="Arial"/>
          <w:sz w:val="24"/>
          <w:szCs w:val="24"/>
        </w:rPr>
        <w:t>-ОЗ «О предоставлении гражданам, проживающим на территории Оренбургской области, жилых помещений жилищного фонда Оренбургской области» (первоначальный текст документа опубликован в издании «Южный Урал», 21.07.2007, № 134-135 (спецвыпуск  № 40 с документами Законодательного Собрания Оренбургской области);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11) Закон Оренбургской области от 12.01.2005 № 1756/284-</w:t>
      </w:r>
      <w:r>
        <w:rPr>
          <w:rFonts w:cs="Arial"/>
          <w:sz w:val="24"/>
          <w:szCs w:val="24"/>
          <w:lang w:val="en-US"/>
        </w:rPr>
        <w:t>III</w:t>
      </w:r>
      <w:r>
        <w:rPr>
          <w:rFonts w:cs="Arial"/>
          <w:sz w:val="24"/>
          <w:szCs w:val="24"/>
        </w:rPr>
        <w:t>-ОЗ «О мерах социальной поддержки многодетных семей» ("Южный Урал", N 26, 04.02.2005, с. 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12) Постановление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(официальный интернет-портал правовой информации http://www.pravo.gov.ru, 20.07.2016, "Оренбуржье", N 89, 21.07.2016);</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13) постановление Правительства Оренбургской области от 25.01.2016 № 37-п «Об информационной системе оказания государственных и муниципальных услуг Оренбургской области (официальный интернет-портал правовой информации http://www.pravo.gov.ru, 29.01.2016, "Оренбуржье", N 8, 28.01.2016);</w:t>
      </w:r>
    </w:p>
    <w:p>
      <w:pPr>
        <w:pStyle w:val="NoSpacing"/>
        <w:bidi w:val="0"/>
        <w:spacing w:lineRule="auto" w:line="240" w:before="0" w:after="0"/>
        <w:ind w:left="0" w:right="0" w:firstLine="709"/>
        <w:jc w:val="both"/>
        <w:rPr/>
      </w:pPr>
      <w:r>
        <w:rPr>
          <w:rFonts w:cs="Arial" w:ascii="Times New Roman" w:hAnsi="Times New Roman"/>
          <w:sz w:val="24"/>
          <w:szCs w:val="24"/>
        </w:rPr>
        <w:t xml:space="preserve">14) приказ Департамента информационных технологий Оренбургской области от 11 мая 2016 г.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w:t>
      </w:r>
      <w:hyperlink r:id="rId8">
        <w:r>
          <w:rPr>
            <w:rStyle w:val="Style12"/>
            <w:rFonts w:cs="Arial" w:ascii="Times New Roman" w:hAnsi="Times New Roman"/>
            <w:color w:val="00000A"/>
            <w:sz w:val="24"/>
            <w:szCs w:val="24"/>
            <w:u w:val="none"/>
          </w:rPr>
          <w:t>http://dit.orb.ru/</w:t>
        </w:r>
      </w:hyperlink>
      <w:r>
        <w:rPr>
          <w:rFonts w:cs="Arial" w:ascii="Times New Roman" w:hAnsi="Times New Roman"/>
          <w:sz w:val="24"/>
          <w:szCs w:val="24"/>
        </w:rPr>
        <w:t>, 11.05.2016);</w:t>
      </w:r>
    </w:p>
    <w:p>
      <w:pPr>
        <w:pStyle w:val="Normal"/>
        <w:bidi w:val="0"/>
        <w:spacing w:lineRule="auto" w:line="240" w:before="0" w:after="0"/>
        <w:ind w:left="0" w:right="0" w:firstLine="709"/>
        <w:jc w:val="both"/>
        <w:rPr/>
      </w:pPr>
      <w:r>
        <w:rPr>
          <w:rFonts w:cs="Arial"/>
          <w:sz w:val="24"/>
          <w:szCs w:val="24"/>
        </w:rPr>
        <w:t xml:space="preserve">15) приказ Департамента информационных технологий Оренбургской области от 18 марта 2016 г.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w:t>
      </w:r>
      <w:hyperlink r:id="rId9">
        <w:r>
          <w:rPr>
            <w:rStyle w:val="Style12"/>
            <w:rFonts w:cs="Arial"/>
            <w:color w:val="00000A"/>
            <w:sz w:val="24"/>
            <w:szCs w:val="24"/>
            <w:u w:val="none"/>
          </w:rPr>
          <w:t>http://dit.orb.ru/</w:t>
        </w:r>
      </w:hyperlink>
      <w:r>
        <w:rPr>
          <w:rFonts w:cs="Arial"/>
          <w:sz w:val="24"/>
          <w:szCs w:val="24"/>
        </w:rPr>
        <w:t>, 18.03.2016).</w:t>
      </w:r>
    </w:p>
    <w:p>
      <w:pPr>
        <w:pStyle w:val="Normal"/>
        <w:tabs>
          <w:tab w:val="left" w:pos="182" w:leader="none"/>
          <w:tab w:val="left" w:pos="993" w:leader="none"/>
          <w:tab w:val="left" w:pos="1134"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993" w:leader="none"/>
          <w:tab w:val="left" w:pos="1134"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pPr>
        <w:pStyle w:val="Normal"/>
        <w:tabs>
          <w:tab w:val="left" w:pos="182" w:leader="none"/>
          <w:tab w:val="left" w:pos="993" w:leader="none"/>
          <w:tab w:val="left" w:pos="1134"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993"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16. Для получения муниципальной услуги заявителем в уполномоченный орган представляются следующие документы:</w:t>
      </w:r>
    </w:p>
    <w:p>
      <w:pPr>
        <w:pStyle w:val="Normal"/>
        <w:tabs>
          <w:tab w:val="left" w:pos="182" w:leader="none"/>
          <w:tab w:val="left" w:pos="993"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16.1. документы личного хранения, которые являются обязательными для предоставления муниципальной услуги:</w:t>
      </w:r>
    </w:p>
    <w:p>
      <w:pPr>
        <w:pStyle w:val="Normal"/>
        <w:tabs>
          <w:tab w:val="left" w:pos="182" w:leader="none"/>
          <w:tab w:val="left" w:pos="993"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1) заявление о принятии на учет, подписанное членами семьи старше 14 лет (формы заполнения заявлений представлены в приложениях № 1, № 2 к Административному регламенту);</w:t>
      </w:r>
    </w:p>
    <w:p>
      <w:pPr>
        <w:pStyle w:val="Normal"/>
        <w:bidi w:val="0"/>
        <w:spacing w:lineRule="auto" w:line="240" w:before="0" w:after="0"/>
        <w:ind w:left="0" w:right="0" w:firstLine="709"/>
        <w:jc w:val="both"/>
        <w:rPr>
          <w:rFonts w:ascii="Arial" w:hAnsi="Arial" w:cs="Arial"/>
          <w:sz w:val="24"/>
          <w:szCs w:val="24"/>
        </w:rPr>
      </w:pPr>
      <w:bookmarkStart w:id="13" w:name="Par1"/>
      <w:bookmarkEnd w:id="13"/>
      <w:r>
        <w:rPr>
          <w:rFonts w:cs="Arial"/>
          <w:sz w:val="24"/>
          <w:szCs w:val="24"/>
        </w:rPr>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pPr>
        <w:pStyle w:val="Normal"/>
        <w:widowControl/>
        <w:bidi w:val="0"/>
        <w:spacing w:lineRule="auto" w:line="240" w:before="0" w:after="0"/>
        <w:ind w:left="0" w:right="0" w:firstLine="709"/>
        <w:jc w:val="both"/>
        <w:rPr>
          <w:rFonts w:ascii="Arial" w:hAnsi="Arial" w:eastAsia="Calibri" w:cs="Arial" w:eastAsiaTheme="minorHAnsi"/>
          <w:sz w:val="24"/>
          <w:szCs w:val="24"/>
          <w:lang w:eastAsia="en-US"/>
        </w:rPr>
      </w:pPr>
      <w:r>
        <w:rPr>
          <w:rFonts w:cs="Arial"/>
          <w:sz w:val="24"/>
          <w:szCs w:val="24"/>
        </w:rPr>
        <w:t xml:space="preserve">3) </w:t>
      </w:r>
      <w:r>
        <w:rPr>
          <w:rFonts w:eastAsia="Calibri" w:cs="Arial" w:eastAsiaTheme="minorHAnsi"/>
          <w:sz w:val="24"/>
          <w:szCs w:val="24"/>
          <w:lang w:eastAsia="en-US"/>
        </w:rPr>
        <w:t>согласие на обработку персональных данных;</w:t>
      </w:r>
    </w:p>
    <w:p>
      <w:pPr>
        <w:pStyle w:val="Normal"/>
        <w:bidi w:val="0"/>
        <w:spacing w:lineRule="auto" w:line="240" w:before="0" w:after="0"/>
        <w:ind w:left="0" w:right="0" w:firstLine="709"/>
        <w:jc w:val="both"/>
        <w:rPr>
          <w:rFonts w:ascii="Times New Roman" w:hAnsi="Times New Roman"/>
        </w:rPr>
      </w:pPr>
      <w:bookmarkStart w:id="14" w:name="Par3"/>
      <w:bookmarkEnd w:id="14"/>
      <w:r>
        <w:rPr>
          <w:rFonts w:cs="Arial"/>
          <w:sz w:val="24"/>
          <w:szCs w:val="24"/>
        </w:rPr>
        <w:t>4) копия удостоверения опекуна или попечителя (для лиц, над которыми установлена опека, попечительство);</w:t>
      </w:r>
    </w:p>
    <w:p>
      <w:pPr>
        <w:pStyle w:val="Normal"/>
        <w:bidi w:val="0"/>
        <w:spacing w:lineRule="auto" w:line="240" w:before="0" w:after="0"/>
        <w:ind w:left="0" w:right="0" w:firstLine="709"/>
        <w:jc w:val="both"/>
        <w:rPr>
          <w:rFonts w:ascii="Arial" w:hAnsi="Arial" w:cs="Arial"/>
          <w:sz w:val="24"/>
          <w:szCs w:val="24"/>
        </w:rPr>
      </w:pPr>
      <w:bookmarkStart w:id="15" w:name="Par6"/>
      <w:bookmarkEnd w:id="15"/>
      <w:r>
        <w:rPr>
          <w:rFonts w:cs="Arial"/>
          <w:sz w:val="24"/>
          <w:szCs w:val="24"/>
        </w:rPr>
        <w:t>5) 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p>
    <w:p>
      <w:pPr>
        <w:pStyle w:val="Normal"/>
        <w:bidi w:val="0"/>
        <w:spacing w:lineRule="auto" w:line="240" w:before="0" w:after="0"/>
        <w:ind w:left="0" w:right="0" w:firstLine="709"/>
        <w:jc w:val="both"/>
        <w:rPr>
          <w:rFonts w:ascii="Times New Roman" w:hAnsi="Times New Roman"/>
        </w:rPr>
      </w:pPr>
      <w:bookmarkStart w:id="16" w:name="Par7"/>
      <w:bookmarkEnd w:id="16"/>
      <w:r>
        <w:rPr>
          <w:rFonts w:cs="Arial"/>
          <w:sz w:val="24"/>
          <w:szCs w:val="24"/>
        </w:rPr>
        <w:t>6)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pPr>
        <w:pStyle w:val="Normal"/>
        <w:bidi w:val="0"/>
        <w:spacing w:lineRule="auto" w:line="240" w:before="0" w:after="0"/>
        <w:ind w:left="0" w:right="0" w:firstLine="709"/>
        <w:jc w:val="both"/>
        <w:rPr>
          <w:rFonts w:ascii="Arial" w:hAnsi="Arial" w:cs="Arial"/>
          <w:sz w:val="24"/>
          <w:szCs w:val="24"/>
        </w:rPr>
      </w:pPr>
      <w:bookmarkStart w:id="17" w:name="Par9"/>
      <w:bookmarkEnd w:id="17"/>
      <w:r>
        <w:rPr>
          <w:rFonts w:cs="Arial"/>
          <w:sz w:val="24"/>
          <w:szCs w:val="24"/>
        </w:rPr>
        <w:t>7) копии удостоверений и документов, подтверждающих право гражданина на получение мер социальной поддержки;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8)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pPr>
        <w:pStyle w:val="Normal"/>
        <w:bidi w:val="0"/>
        <w:spacing w:lineRule="auto" w:line="240" w:before="0" w:after="0"/>
        <w:ind w:left="0" w:right="0" w:firstLine="709"/>
        <w:jc w:val="both"/>
        <w:rPr/>
      </w:pPr>
      <w:r>
        <w:rPr>
          <w:rFonts w:cs="Arial"/>
          <w:color w:val="000000"/>
          <w:sz w:val="24"/>
          <w:szCs w:val="24"/>
          <w:u w:val="none"/>
        </w:rPr>
        <w:t xml:space="preserve">Копии документов, предусмотренных </w:t>
      </w:r>
      <w:hyperlink w:anchor="Par1">
        <w:r>
          <w:rPr>
            <w:rStyle w:val="Style12"/>
            <w:rFonts w:cs="Arial"/>
            <w:color w:val="000000"/>
            <w:sz w:val="24"/>
            <w:szCs w:val="24"/>
            <w:u w:val="none"/>
          </w:rPr>
          <w:t>подпунктами вторым</w:t>
        </w:r>
      </w:hyperlink>
      <w:r>
        <w:rPr>
          <w:rFonts w:cs="Arial"/>
          <w:color w:val="000000"/>
          <w:sz w:val="24"/>
          <w:szCs w:val="24"/>
          <w:u w:val="none"/>
        </w:rPr>
        <w:t xml:space="preserve">, </w:t>
      </w:r>
      <w:hyperlink w:anchor="Par3">
        <w:r>
          <w:rPr>
            <w:rStyle w:val="Style12"/>
            <w:rFonts w:cs="Arial"/>
            <w:color w:val="000000"/>
            <w:sz w:val="24"/>
            <w:szCs w:val="24"/>
            <w:u w:val="none"/>
          </w:rPr>
          <w:t>четвертым</w:t>
        </w:r>
      </w:hyperlink>
      <w:r>
        <w:rPr>
          <w:rFonts w:cs="Arial"/>
          <w:color w:val="000000"/>
          <w:sz w:val="24"/>
          <w:szCs w:val="24"/>
          <w:u w:val="none"/>
        </w:rPr>
        <w:t xml:space="preserve">, </w:t>
      </w:r>
      <w:hyperlink w:anchor="Par4">
        <w:r>
          <w:rPr>
            <w:rStyle w:val="Style12"/>
            <w:rFonts w:cs="Arial"/>
            <w:color w:val="000000"/>
            <w:sz w:val="24"/>
            <w:szCs w:val="24"/>
            <w:u w:val="none"/>
          </w:rPr>
          <w:t>пятым</w:t>
        </w:r>
      </w:hyperlink>
      <w:r>
        <w:rPr>
          <w:rFonts w:cs="Arial"/>
          <w:color w:val="000000"/>
          <w:sz w:val="24"/>
          <w:szCs w:val="24"/>
          <w:u w:val="none"/>
        </w:rPr>
        <w:t xml:space="preserve">, шестым, </w:t>
      </w:r>
      <w:hyperlink w:anchor="Par6">
        <w:r>
          <w:rPr>
            <w:rStyle w:val="Style12"/>
            <w:rFonts w:cs="Arial"/>
            <w:color w:val="000000"/>
            <w:sz w:val="24"/>
            <w:szCs w:val="24"/>
            <w:u w:val="none"/>
          </w:rPr>
          <w:t>седьмым</w:t>
        </w:r>
      </w:hyperlink>
      <w:r>
        <w:rPr>
          <w:rFonts w:cs="Arial"/>
          <w:color w:val="000000"/>
          <w:sz w:val="24"/>
          <w:szCs w:val="24"/>
          <w:u w:val="none"/>
        </w:rPr>
        <w:t xml:space="preserve"> настоящего пункта,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 xml:space="preserve">В случае отсутствия оригиналов документов, их копии должны быть удостоверены нотариально. </w:t>
      </w:r>
    </w:p>
    <w:p>
      <w:pPr>
        <w:pStyle w:val="Normal"/>
        <w:bidi w:val="0"/>
        <w:spacing w:lineRule="auto" w:line="240" w:before="0" w:after="0"/>
        <w:ind w:left="0" w:right="0" w:firstLine="709"/>
        <w:jc w:val="both"/>
        <w:rPr>
          <w:rFonts w:ascii="Arial" w:hAnsi="Arial" w:cs="Arial"/>
          <w:sz w:val="24"/>
          <w:szCs w:val="24"/>
        </w:rPr>
      </w:pPr>
      <w:r>
        <w:rPr>
          <w:rFonts w:cs="Arial"/>
          <w:color w:val="000000"/>
          <w:sz w:val="24"/>
          <w:szCs w:val="24"/>
          <w:u w:val="none"/>
        </w:rPr>
        <w:t>Граждане, изменившие место жительства в пределах Российской Федерации за 5 лет до обращения с заявлением о принятии на учёт в качестве нуждающихся в жилых помещениях, обязаны представить документы о занимаемых ими (членами семьи) жилых</w:t>
      </w:r>
      <w:r>
        <w:rPr>
          <w:rFonts w:cs="Arial"/>
          <w:sz w:val="24"/>
          <w:szCs w:val="24"/>
        </w:rPr>
        <w:t xml:space="preserve"> помещениях и сведения о наличии (отсутствии) зарегистрированных прав на недвижимое имущество по месту их регистрации за указанный период.</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Перечень документов личного хранения является исчерпывающим.</w:t>
      </w:r>
    </w:p>
    <w:p>
      <w:pPr>
        <w:pStyle w:val="Normal"/>
        <w:bidi w:val="0"/>
        <w:spacing w:lineRule="auto" w:line="240" w:before="0" w:after="0"/>
        <w:ind w:left="0" w:right="0" w:firstLine="709"/>
        <w:jc w:val="both"/>
        <w:rPr/>
      </w:pPr>
      <w:r>
        <w:rPr>
          <w:rFonts w:cs="Arial"/>
          <w:sz w:val="24"/>
          <w:szCs w:val="24"/>
        </w:rPr>
        <w:t xml:space="preserve">16.2. </w:t>
      </w:r>
      <w:r>
        <w:rPr>
          <w:rFonts w:eastAsia="Calibri" w:cs="Arial"/>
          <w:sz w:val="24"/>
          <w:szCs w:val="24"/>
          <w:u w:val="none"/>
          <w:lang w:eastAsia="en-US"/>
        </w:rPr>
        <w:t>К документам и сведениям, необходимым для принятия граждан на учет, запрашиваемым по межведомственным запросам администрацией муниципального образования Залесовский сельсовет, относятся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 документы, содержащие сведения о лицах, зарегистрированных совместно с заявителем по месту его постоянного жительства, сведения об инвалидности, содержащиеся в федеральном реестре инвалидов.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17. Непредставление заявителем выписки, выдаваемой Федеральной службой государственной регистрации, кадастра и картографии, не является основанием для отказа заявителю в предоставлении услуги.</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18. </w:t>
      </w:r>
      <w:r>
        <w:rPr>
          <w:rFonts w:eastAsia="Calibri" w:cs="Arial"/>
          <w:sz w:val="24"/>
          <w:szCs w:val="24"/>
        </w:rPr>
        <w:t xml:space="preserve">Заявитель вправе представить документы, </w:t>
      </w:r>
      <w:r>
        <w:rPr>
          <w:rFonts w:cs="Arial"/>
          <w:sz w:val="24"/>
          <w:szCs w:val="24"/>
        </w:rPr>
        <w:t xml:space="preserve">находящиеся в распоряжении органов, организаций, участвующих в предоставлении муниципальной услуги,  </w:t>
      </w:r>
      <w:r>
        <w:rPr>
          <w:rFonts w:eastAsia="Calibri" w:cs="Arial"/>
          <w:sz w:val="24"/>
          <w:szCs w:val="24"/>
        </w:rPr>
        <w:t xml:space="preserve">по собственной инициативе. </w:t>
      </w:r>
    </w:p>
    <w:p>
      <w:pPr>
        <w:pStyle w:val="Normal"/>
        <w:bidi w:val="0"/>
        <w:spacing w:lineRule="auto" w:line="240" w:before="0" w:after="0"/>
        <w:ind w:left="0" w:right="0" w:firstLine="709"/>
        <w:jc w:val="both"/>
        <w:rPr>
          <w:rFonts w:ascii="Arial" w:hAnsi="Arial" w:cs="Arial"/>
          <w:sz w:val="24"/>
          <w:szCs w:val="24"/>
        </w:rPr>
      </w:pPr>
      <w:r>
        <w:rPr>
          <w:rFonts w:eastAsia="Calibri" w:cs="Arial"/>
          <w:sz w:val="24"/>
          <w:szCs w:val="24"/>
          <w:lang w:eastAsia="en-US"/>
        </w:rPr>
        <w:t>19. Документы</w:t>
      </w:r>
      <w:r>
        <w:rPr>
          <w:rFonts w:eastAsia="Calibri" w:cs="Arial"/>
          <w:sz w:val="24"/>
          <w:szCs w:val="24"/>
        </w:rPr>
        <w:t xml:space="preserve">, </w:t>
      </w:r>
      <w:r>
        <w:rPr>
          <w:rFonts w:cs="Arial"/>
          <w:sz w:val="24"/>
          <w:szCs w:val="24"/>
        </w:rPr>
        <w:t xml:space="preserve">находящиеся в распоряжении органов, организаций, участвующих в предоставлении муниципальной услуги, </w:t>
      </w:r>
      <w:r>
        <w:rPr>
          <w:rFonts w:eastAsia="Calibri" w:cs="Arial"/>
          <w:sz w:val="24"/>
          <w:szCs w:val="24"/>
          <w:lang w:eastAsia="en-US"/>
        </w:rPr>
        <w:t>запрашиваются уполномоченным органом самостоятельно, в том числе через СМЭВ.</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20. 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21. Запрещается требовать от заявителя представления документов и информации, не предусмотренных пунктом 16 настоящего Административного регламента.</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22. Документы, представляемые заявителем, должны соответствовать требованиям, установленным действующим законодательством к таким документам. Документы, составляемые заявителем, должны соответствовать следующим требованиям:</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разборчивое написание текста документа ручкой или при помощи средств электронно-вычислительной техники;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указание фамилии, имени и отчества (наименования) заявителя, его места жительства (места нахождения), телефона без сокращений;</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3) отсутствие в тексте документа неоговоренных исправлений; </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4) соответствие копий документов их оригиналам.</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23. </w:t>
      </w:r>
      <w:r>
        <w:rPr>
          <w:rFonts w:eastAsia="Calibri" w:cs="Arial"/>
          <w:sz w:val="24"/>
          <w:szCs w:val="24"/>
        </w:rPr>
        <w:t>Заявитель</w:t>
      </w:r>
      <w:r>
        <w:rPr>
          <w:rFonts w:cs="Arial"/>
          <w:sz w:val="24"/>
          <w:szCs w:val="24"/>
        </w:rPr>
        <w:t xml:space="preserve"> вправе представить документы следующими способами: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посредством личного обращения;</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по почте;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rPr>
        <w:t>3) в электронном виде;</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4) с помощью курьера;</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5) через МФЦ.</w:t>
      </w:r>
    </w:p>
    <w:p>
      <w:pPr>
        <w:pStyle w:val="Normal"/>
        <w:tabs>
          <w:tab w:val="left" w:pos="709"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24. Предоставление муниципальной услуги может быть осуществлено через Портал и МФЦ (при наличии заключенного с МФЦ соглашения о взаимодействии).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25.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tabs>
          <w:tab w:val="left" w:pos="182" w:leader="none"/>
          <w:tab w:val="left" w:pos="1134" w:leader="none"/>
          <w:tab w:val="left" w:pos="1560"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 w:val="left" w:pos="1560"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Normal"/>
        <w:tabs>
          <w:tab w:val="left" w:pos="182" w:leader="none"/>
          <w:tab w:val="left" w:pos="1134" w:leader="none"/>
          <w:tab w:val="left" w:pos="1560"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1134" w:leader="none"/>
          <w:tab w:val="left" w:pos="1560" w:leader="none"/>
        </w:tabs>
        <w:bidi w:val="0"/>
        <w:spacing w:lineRule="auto" w:line="240" w:before="0" w:after="0"/>
        <w:ind w:left="0" w:right="0" w:firstLine="709"/>
        <w:jc w:val="both"/>
        <w:rPr>
          <w:rFonts w:ascii="Arial" w:hAnsi="Arial" w:cs="Arial"/>
          <w:sz w:val="24"/>
          <w:szCs w:val="24"/>
        </w:rPr>
      </w:pPr>
      <w:r>
        <w:rPr>
          <w:rFonts w:cs="Arial"/>
          <w:sz w:val="24"/>
          <w:szCs w:val="24"/>
        </w:rPr>
        <w:t>26. Основаниями для отказа в приеме документов, необходимых для предоставления муниципальной услуги являются: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непредставление документов, указанных в пункте 16.1 настоящего Административного регламента;</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нарушение требований к оформлению документов, установленных пунктом 23 настоящего Административного регламента.</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 w:val="left" w:pos="1134" w:leader="none"/>
        </w:tabs>
        <w:bidi w:val="0"/>
        <w:spacing w:lineRule="auto" w:line="240" w:before="0" w:after="0"/>
        <w:ind w:left="0" w:right="0" w:firstLine="709"/>
        <w:jc w:val="center"/>
        <w:rPr>
          <w:rFonts w:ascii="Times New Roman" w:hAnsi="Times New Roman"/>
        </w:rPr>
      </w:pPr>
      <w:r>
        <w:rPr>
          <w:rFonts w:cs="Arial"/>
          <w:b/>
          <w:sz w:val="24"/>
          <w:szCs w:val="24"/>
        </w:rPr>
        <w:t>Исчерпывающий перечень оснований для приостановления или отказа в предоставлении муниципальной услуги</w:t>
      </w:r>
    </w:p>
    <w:p>
      <w:pPr>
        <w:pStyle w:val="Normal"/>
        <w:tabs>
          <w:tab w:val="left" w:pos="182" w:leader="none"/>
          <w:tab w:val="left" w:pos="1134"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 w:val="left" w:pos="709"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27. В предоставлении муниципальной услуги может быть отказано в случае:</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1) не представлены предусмотренные п.16.1 Административного регламента документы, обязанность по предоставлению которых возложена на заявителя;</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учёт в качестве нуждающихся в жилых помещениях в соответствии с п.16.1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3) представлены документы, которые не подтверждают право соответствующих граждан состоять на учёте в качестве нуждающихся в жилых помещениях;</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 не истёк пятилетний срок с момента совершения действий, приведших к намеренному ухудшению жилищных условий; </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28. Заявитель, получивший отказ в предоставлении муниципальной услуги, имеет право на повторное обращение в случае устранения причин или изменения обстоятельств, вследствие которых ему было отказано.</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Решение об отказе в принятии на учет может быть обжаловано гражданином в судебном порядке.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29. Основания для приостановления предоставления муниципальной услуги отсутствуют. </w:t>
      </w:r>
    </w:p>
    <w:p>
      <w:pPr>
        <w:pStyle w:val="Normal"/>
        <w:tabs>
          <w:tab w:val="left" w:pos="851" w:leader="none"/>
        </w:tabs>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30. Муниципальная услуга предоставляется на безвозмездной основе.</w:t>
      </w:r>
    </w:p>
    <w:p>
      <w:pPr>
        <w:pStyle w:val="Normal"/>
        <w:tabs>
          <w:tab w:val="left" w:pos="182" w:leader="none"/>
        </w:tabs>
        <w:bidi w:val="0"/>
        <w:spacing w:lineRule="auto" w:line="240" w:before="0" w:after="0"/>
        <w:ind w:right="-1" w:firstLine="709"/>
        <w:jc w:val="both"/>
        <w:rPr>
          <w:rFonts w:ascii="Times New Roman" w:hAnsi="Times New Roman" w:cs="Arial"/>
          <w:sz w:val="24"/>
          <w:szCs w:val="24"/>
        </w:rPr>
      </w:pPr>
      <w:r>
        <w:rPr>
          <w:rFonts w:cs="Arial"/>
          <w:sz w:val="24"/>
          <w:szCs w:val="24"/>
        </w:rPr>
        <w:t>30.1.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pPr>
        <w:pStyle w:val="Normal"/>
        <w:tabs>
          <w:tab w:val="left" w:pos="182" w:leader="none"/>
        </w:tabs>
        <w:bidi w:val="0"/>
        <w:spacing w:lineRule="auto" w:line="240" w:before="0" w:after="0"/>
        <w:ind w:right="-1" w:firstLine="709"/>
        <w:jc w:val="both"/>
        <w:rPr>
          <w:highlight w:val="green"/>
        </w:rPr>
      </w:pPr>
      <w:r>
        <w:rPr>
          <w:highlight w:val="green"/>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31.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муниципальной услуги, не должен составлять более 15 минут.</w:t>
      </w:r>
    </w:p>
    <w:p>
      <w:pPr>
        <w:pStyle w:val="Normal"/>
        <w:tabs>
          <w:tab w:val="left" w:pos="182" w:leader="none"/>
        </w:tabs>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851" w:leader="none"/>
        </w:tabs>
        <w:bidi w:val="0"/>
        <w:spacing w:lineRule="auto" w:line="240" w:before="0" w:after="0"/>
        <w:ind w:left="0" w:right="0" w:firstLine="709"/>
        <w:jc w:val="center"/>
        <w:rPr>
          <w:rFonts w:ascii="Times New Roman" w:hAnsi="Times New Roman"/>
        </w:rPr>
      </w:pPr>
      <w:r>
        <w:rPr>
          <w:rFonts w:cs="Arial"/>
          <w:b/>
          <w:sz w:val="24"/>
          <w:szCs w:val="24"/>
        </w:rPr>
        <w:t xml:space="preserve"> </w:t>
      </w:r>
      <w:r>
        <w:rPr>
          <w:rFonts w:cs="Arial"/>
          <w:b/>
          <w:sz w:val="24"/>
          <w:szCs w:val="24"/>
        </w:rPr>
        <w:t xml:space="preserve">Срок регистрации заявления (запроса) о предоставлении муниципальной услуги </w:t>
      </w:r>
    </w:p>
    <w:p>
      <w:pPr>
        <w:pStyle w:val="Normal"/>
        <w:tabs>
          <w:tab w:val="left" w:pos="851"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32. Срок регистрации заявления (запроса) о предоставлении муниципальной услуги осуществляется в течение суток с момента поступления.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pPr>
        <w:pStyle w:val="Normal"/>
        <w:tabs>
          <w:tab w:val="left" w:pos="0" w:leader="none"/>
        </w:tabs>
        <w:bidi w:val="0"/>
        <w:spacing w:lineRule="auto" w:line="240" w:before="0" w:after="0"/>
        <w:ind w:left="0" w:right="0" w:firstLine="709"/>
        <w:jc w:val="both"/>
        <w:rPr>
          <w:rFonts w:ascii="Arial" w:hAnsi="Arial" w:cs="Arial"/>
          <w:sz w:val="24"/>
          <w:szCs w:val="24"/>
        </w:rPr>
      </w:pPr>
      <w:r>
        <w:rPr>
          <w:rFonts w:cs="Arial"/>
          <w:sz w:val="24"/>
          <w:szCs w:val="24"/>
        </w:rPr>
        <w:t>33. Центральный вход в здание должен быть оборудован информационной табличкой (вывеской), содержащей следующую информацию об учреждении, осуществляющем предоставление услуги: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наименование;</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режим работы.</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34. Помещения для приема заявителей располагаются, по возможности, на нижних этажах зданий с отдельным входом.</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35. Требования к условиям доступности при предоставлении муниципальной услуги для инвалидов, включая детей-инвалидов, обеспечиваются в соответствии с законодательством Российской Федерации, законодательством Оренбургской области, органов местного самоуправления в том числе: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pPr>
        <w:pStyle w:val="Normal"/>
        <w:tabs>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36. Кабинеты приема заявителей должны быть оборудованы информационными табличками с указанием:</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1) номера кабинета;</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2) фамилии, имени, отчества и должности специалиста, осуществляющего предоставление услуги;</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3) времени приема граждан;</w:t>
      </w:r>
    </w:p>
    <w:p>
      <w:pPr>
        <w:pStyle w:val="ListParagraph"/>
        <w:tabs>
          <w:tab w:val="left" w:pos="993" w:leader="none"/>
        </w:tabs>
        <w:bidi w:val="0"/>
        <w:spacing w:lineRule="auto" w:line="240" w:before="0" w:after="0"/>
        <w:ind w:left="0" w:right="0" w:firstLine="709"/>
        <w:jc w:val="both"/>
        <w:rPr>
          <w:rFonts w:ascii="Arial" w:hAnsi="Arial" w:cs="Arial"/>
        </w:rPr>
      </w:pPr>
      <w:r>
        <w:rPr>
          <w:rFonts w:cs="Arial"/>
        </w:rPr>
        <w:t>4) времени перерыва на обед, технического перерыва.</w:t>
      </w:r>
    </w:p>
    <w:p>
      <w:pPr>
        <w:pStyle w:val="Normal"/>
        <w:tabs>
          <w:tab w:val="left" w:pos="0" w:leader="none"/>
          <w:tab w:val="left" w:pos="567" w:leader="none"/>
        </w:tabs>
        <w:bidi w:val="0"/>
        <w:spacing w:lineRule="auto" w:line="240" w:before="0" w:after="0"/>
        <w:ind w:left="0" w:right="0" w:firstLine="709"/>
        <w:jc w:val="both"/>
        <w:rPr/>
      </w:pPr>
      <w:r>
        <w:rPr>
          <w:rFonts w:cs="Arial"/>
          <w:sz w:val="24"/>
          <w:szCs w:val="24"/>
        </w:rPr>
        <w:t xml:space="preserve">37. Заявителю обеспечиваются надлежащие условия для ожидания (стулья, стол, освещение, писчая бумага, письменные принадлежности). Стенды (стойки) с информацией, указанной в </w:t>
      </w:r>
      <w:r>
        <w:fldChar w:fldCharType="begin"/>
      </w:r>
      <w:r>
        <w:instrText> HYPERLINK "file:///C:/DOCUME~1/USER/LOCALS~1/Temp/Adm_reg.doc" \l "Par69"</w:instrText>
      </w:r>
      <w:r>
        <w:fldChar w:fldCharType="separate"/>
      </w:r>
      <w:r>
        <w:rPr>
          <w:rStyle w:val="Style12"/>
          <w:rFonts w:cs="Arial"/>
          <w:color w:val="00000A"/>
          <w:sz w:val="24"/>
          <w:szCs w:val="24"/>
          <w:u w:val="none"/>
        </w:rPr>
        <w:t>пункте 6</w:t>
      </w:r>
      <w:r>
        <w:fldChar w:fldCharType="end"/>
      </w:r>
      <w:r>
        <w:rPr>
          <w:rFonts w:cs="Arial"/>
          <w:sz w:val="24"/>
          <w:szCs w:val="24"/>
        </w:rPr>
        <w:t xml:space="preserve"> Административного регламента, размещаются в местах, обеспечивающих свободный доступ к ним, и располагаются на уровне глаз стоящего человека, при изготовлении информационных материалов для стендов используется шрифт Times New Roman размером не менее 14.</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38. Места предоставления муниципальной услуги оборудуются средствами пожаротушения и оповещения о возникновении чрезвычайной ситуации, схемами эвакуации.</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tabs>
          <w:tab w:val="left" w:pos="182" w:leader="none"/>
        </w:tabs>
        <w:bidi w:val="0"/>
        <w:spacing w:lineRule="auto" w:line="240" w:before="0" w:after="0"/>
        <w:ind w:left="0" w:right="0" w:firstLine="709"/>
        <w:jc w:val="center"/>
        <w:rPr>
          <w:rFonts w:ascii="Times New Roman" w:hAnsi="Times New Roman"/>
        </w:rPr>
      </w:pPr>
      <w:r>
        <w:rPr>
          <w:rFonts w:cs="Arial"/>
          <w:b/>
          <w:sz w:val="24"/>
          <w:szCs w:val="24"/>
        </w:rPr>
        <w:t>Показателями доступности и качества муниципальной услуги</w:t>
      </w:r>
    </w:p>
    <w:p>
      <w:pPr>
        <w:pStyle w:val="Normal"/>
        <w:tabs>
          <w:tab w:val="left" w:pos="182" w:leader="none"/>
        </w:tabs>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39. Показателями доступности предоставления муниципальной услуги являются:</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1) получение муниципальной услуги своевременно и в соответствии со стандартом предоставления данной услуги;</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3) получение полной, актуальной и достоверной информации о порядке предоставления муниципальной услуги;</w:t>
      </w:r>
    </w:p>
    <w:p>
      <w:pPr>
        <w:pStyle w:val="ConsPlusNormal"/>
        <w:tabs>
          <w:tab w:val="left" w:pos="709" w:leader="none"/>
        </w:tabs>
        <w:bidi w:val="0"/>
        <w:spacing w:lineRule="auto" w:line="240" w:before="0" w:after="0"/>
        <w:ind w:left="0" w:right="0" w:firstLine="709"/>
        <w:jc w:val="both"/>
        <w:rPr>
          <w:rFonts w:ascii="Times New Roman" w:hAnsi="Times New Roman"/>
        </w:rPr>
      </w:pPr>
      <w:r>
        <w:rPr>
          <w:rFonts w:cs="Arial" w:ascii="Times New Roman" w:hAnsi="Times New Roman"/>
          <w:sz w:val="24"/>
          <w:szCs w:val="24"/>
        </w:rPr>
        <w:t xml:space="preserve">4) размещение информации о порядке предоставления муниципальной услуги на портале муниципального образования Красногвардейского района в сети «Интернет»: </w:t>
      </w:r>
      <w:r>
        <w:rPr>
          <w:rFonts w:cs="Arial" w:ascii="Times New Roman" w:hAnsi="Times New Roman"/>
          <w:sz w:val="24"/>
          <w:szCs w:val="24"/>
          <w:lang w:val="en-US"/>
        </w:rPr>
        <w:t>mo</w:t>
      </w:r>
      <w:r>
        <w:rPr>
          <w:rFonts w:cs="Arial" w:ascii="Times New Roman" w:hAnsi="Times New Roman"/>
          <w:sz w:val="24"/>
          <w:szCs w:val="24"/>
        </w:rPr>
        <w:t>-</w:t>
      </w:r>
      <w:r>
        <w:rPr>
          <w:rFonts w:cs="Arial" w:ascii="Times New Roman" w:hAnsi="Times New Roman"/>
          <w:sz w:val="24"/>
          <w:szCs w:val="24"/>
          <w:lang w:val="en-US"/>
        </w:rPr>
        <w:t>ko</w:t>
      </w:r>
      <w:r>
        <w:rPr>
          <w:rFonts w:cs="Arial" w:ascii="Times New Roman" w:hAnsi="Times New Roman"/>
          <w:sz w:val="24"/>
          <w:szCs w:val="24"/>
        </w:rPr>
        <w:t>.</w:t>
      </w:r>
      <w:r>
        <w:rPr>
          <w:rFonts w:cs="Arial" w:ascii="Times New Roman" w:hAnsi="Times New Roman"/>
          <w:sz w:val="24"/>
          <w:szCs w:val="24"/>
          <w:lang w:val="en-US"/>
        </w:rPr>
        <w:t>orb</w:t>
      </w:r>
      <w:r>
        <w:rPr>
          <w:rFonts w:cs="Arial" w:ascii="Times New Roman" w:hAnsi="Times New Roman"/>
          <w:sz w:val="24"/>
          <w:szCs w:val="24"/>
        </w:rPr>
        <w:t>.</w:t>
      </w:r>
      <w:r>
        <w:rPr>
          <w:rFonts w:cs="Arial" w:ascii="Times New Roman" w:hAnsi="Times New Roman"/>
          <w:sz w:val="24"/>
          <w:szCs w:val="24"/>
          <w:lang w:val="en-US"/>
        </w:rPr>
        <w:t>ru</w:t>
      </w:r>
      <w:r>
        <w:rPr>
          <w:rFonts w:cs="Arial" w:ascii="Times New Roman" w:hAnsi="Times New Roman"/>
          <w:sz w:val="24"/>
          <w:szCs w:val="24"/>
        </w:rPr>
        <w:t xml:space="preserve"> – вкладка «Муниципалитеты», разделы «Сельские поселения», «Официальные организации», Залесовский сельсовет;</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5) предоставление возможности получения информации о ходе предоставления государственной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tabs>
          <w:tab w:val="left" w:pos="182" w:leader="none"/>
          <w:tab w:val="left" w:pos="1134" w:leader="none"/>
        </w:tabs>
        <w:bidi w:val="0"/>
        <w:spacing w:lineRule="auto" w:line="240" w:before="0" w:after="0"/>
        <w:ind w:left="0" w:right="0" w:firstLine="709"/>
        <w:jc w:val="both"/>
        <w:rPr>
          <w:rFonts w:ascii="Arial" w:hAnsi="Arial" w:cs="Arial"/>
          <w:sz w:val="24"/>
          <w:szCs w:val="24"/>
        </w:rPr>
      </w:pPr>
      <w:r>
        <w:rPr>
          <w:rFonts w:cs="Arial"/>
          <w:sz w:val="24"/>
          <w:szCs w:val="24"/>
        </w:rPr>
        <w:t>6) транспортная доступность к местам предоставления муниципальной услуги;</w:t>
      </w:r>
    </w:p>
    <w:p>
      <w:pPr>
        <w:pStyle w:val="Normal"/>
        <w:tabs>
          <w:tab w:val="left" w:pos="182" w:leader="none"/>
          <w:tab w:val="left" w:pos="1134" w:leader="none"/>
        </w:tabs>
        <w:bidi w:val="0"/>
        <w:spacing w:lineRule="auto" w:line="240" w:before="0" w:after="0"/>
        <w:ind w:left="0" w:right="0" w:firstLine="709"/>
        <w:jc w:val="both"/>
        <w:rPr>
          <w:rFonts w:ascii="Times New Roman" w:hAnsi="Times New Roman"/>
        </w:rPr>
      </w:pPr>
      <w:r>
        <w:rPr>
          <w:rFonts w:cs="Arial"/>
          <w:sz w:val="24"/>
          <w:szCs w:val="24"/>
        </w:rPr>
        <w:t xml:space="preserve">7) количество взаимодействий заявителя и должностных лиц при предоставлении </w:t>
      </w:r>
      <w:r>
        <w:rPr>
          <w:rFonts w:eastAsia="Calibri" w:cs="Arial"/>
          <w:bCs/>
          <w:sz w:val="24"/>
          <w:szCs w:val="24"/>
        </w:rPr>
        <w:t xml:space="preserve">муниципальной </w:t>
      </w:r>
      <w:r>
        <w:rPr>
          <w:rFonts w:cs="Arial"/>
          <w:sz w:val="24"/>
          <w:szCs w:val="24"/>
        </w:rPr>
        <w:t>услуги не превышающее – 2, их общая продолжительность не превышающая - 30 минут.</w:t>
      </w:r>
    </w:p>
    <w:p>
      <w:pPr>
        <w:pStyle w:val="Normal"/>
        <w:tabs>
          <w:tab w:val="left" w:pos="182" w:leader="none"/>
        </w:tabs>
        <w:bidi w:val="0"/>
        <w:spacing w:lineRule="auto" w:line="240" w:before="0" w:after="0"/>
        <w:ind w:left="0" w:right="0" w:firstLine="709"/>
        <w:jc w:val="both"/>
        <w:rPr>
          <w:rFonts w:ascii="Times New Roman" w:hAnsi="Times New Roman"/>
        </w:rPr>
      </w:pPr>
      <w:r>
        <w:rPr>
          <w:rFonts w:cs="Arial"/>
          <w:sz w:val="24"/>
          <w:szCs w:val="24"/>
        </w:rPr>
        <w:t>40. Показателями качества предоставления муниципальной услуги являются:</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1) соблюдение срока предоставления муниципальной услуги;</w:t>
      </w:r>
    </w:p>
    <w:p>
      <w:pPr>
        <w:pStyle w:val="Normal"/>
        <w:tabs>
          <w:tab w:val="left" w:pos="182" w:leader="none"/>
        </w:tabs>
        <w:bidi w:val="0"/>
        <w:spacing w:lineRule="auto" w:line="240" w:before="0" w:after="0"/>
        <w:ind w:left="0" w:right="0" w:firstLine="709"/>
        <w:jc w:val="both"/>
        <w:rPr>
          <w:rFonts w:ascii="Arial" w:hAnsi="Arial" w:cs="Arial"/>
          <w:sz w:val="24"/>
          <w:szCs w:val="24"/>
        </w:rPr>
      </w:pPr>
      <w:r>
        <w:rPr>
          <w:rFonts w:cs="Arial"/>
          <w:sz w:val="24"/>
          <w:szCs w:val="24"/>
        </w:rPr>
        <w:t>2) достоверность и полнота информирования граждан о ходе рассмотрения обращений;</w:t>
      </w:r>
    </w:p>
    <w:p>
      <w:pPr>
        <w:pStyle w:val="Normal"/>
        <w:tabs>
          <w:tab w:val="left" w:pos="182" w:leader="none"/>
        </w:tabs>
        <w:bidi w:val="0"/>
        <w:spacing w:lineRule="auto" w:line="240" w:before="0" w:after="0"/>
        <w:ind w:left="0" w:right="0" w:firstLine="709"/>
        <w:jc w:val="both"/>
        <w:rPr>
          <w:rFonts w:ascii="Times New Roman" w:hAnsi="Times New Roman"/>
        </w:rPr>
      </w:pPr>
      <w:r>
        <w:rPr>
          <w:rFonts w:cs="Arial"/>
          <w:sz w:val="24"/>
          <w:szCs w:val="24"/>
        </w:rPr>
        <w:t>3)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pPr>
        <w:pStyle w:val="Normal"/>
        <w:tabs>
          <w:tab w:val="left" w:pos="0" w:leader="none"/>
          <w:tab w:val="left" w:pos="993" w:leader="none"/>
        </w:tabs>
        <w:bidi w:val="0"/>
        <w:spacing w:lineRule="auto" w:line="240" w:before="0" w:after="0"/>
        <w:ind w:left="0" w:right="0" w:firstLine="709"/>
        <w:jc w:val="both"/>
        <w:rPr>
          <w:rFonts w:ascii="Arial" w:hAnsi="Arial" w:cs="Arial"/>
          <w:sz w:val="24"/>
          <w:szCs w:val="24"/>
        </w:rPr>
      </w:pPr>
      <w:r>
        <w:rPr>
          <w:rFonts w:cs="Arial"/>
          <w:sz w:val="24"/>
          <w:szCs w:val="24"/>
        </w:rPr>
        <w:t>41. Ежегодно специалистами, ответственными за предоставление муниципальной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pPr>
        <w:pStyle w:val="Normal"/>
        <w:tabs>
          <w:tab w:val="left" w:pos="182" w:leader="none"/>
        </w:tabs>
        <w:bidi w:val="0"/>
        <w:spacing w:lineRule="auto" w:line="240" w:before="0" w:after="0"/>
        <w:ind w:left="0" w:right="0" w:firstLine="709"/>
        <w:jc w:val="center"/>
        <w:rPr>
          <w:rFonts w:ascii="Times New Roman" w:hAnsi="Times New Roman" w:cs="Arial"/>
          <w:sz w:val="26"/>
          <w:szCs w:val="26"/>
        </w:rPr>
      </w:pPr>
      <w:r>
        <w:rPr>
          <w:rFonts w:cs="Arial"/>
          <w:sz w:val="26"/>
          <w:szCs w:val="26"/>
        </w:rPr>
      </w:r>
    </w:p>
    <w:p>
      <w:pPr>
        <w:pStyle w:val="Normal"/>
        <w:bidi w:val="0"/>
        <w:spacing w:lineRule="auto" w:line="240" w:before="0" w:after="0"/>
        <w:ind w:left="0" w:right="0" w:firstLine="709"/>
        <w:jc w:val="center"/>
        <w:rPr>
          <w:rFonts w:ascii="Times New Roman" w:hAnsi="Times New Roman"/>
          <w:sz w:val="26"/>
          <w:szCs w:val="26"/>
        </w:rPr>
      </w:pPr>
      <w:r>
        <w:rPr>
          <w:rFonts w:cs="Arial"/>
          <w:b/>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42. Предоставление муниципальной услуги включает в себя следующие административные процедуры: </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1) прием и регистрация заявления (запроса), проверка документов;</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2) направление межведомственного запроса;</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2) формирование пакета документов;</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3) решение о принятии или об отказе в принятии на учет граждан в качестве нуждающихся в жилых помещениях и подготовка проекта муниципального правового акта.</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Административные процедуры осуществляются в последовательности, определенной блок-схемой предоставления муниципальной услуги (Приложение № 3 к Административному регламенту). </w:t>
      </w:r>
    </w:p>
    <w:p>
      <w:pPr>
        <w:pStyle w:val="ListParagraph"/>
        <w:tabs>
          <w:tab w:val="left" w:pos="0" w:leader="none"/>
          <w:tab w:val="left" w:pos="709" w:leader="none"/>
        </w:tabs>
        <w:bidi w:val="0"/>
        <w:spacing w:lineRule="auto" w:line="240" w:before="0" w:after="0"/>
        <w:ind w:left="0" w:right="0" w:firstLine="709"/>
        <w:jc w:val="both"/>
        <w:rPr>
          <w:rFonts w:ascii="Times New Roman" w:hAnsi="Times New Roman"/>
        </w:rPr>
      </w:pPr>
      <w:r>
        <w:rPr>
          <w:rFonts w:cs="Arial"/>
        </w:rPr>
        <w:t xml:space="preserve">43. При предоставлении муниципальной услуги в электронной форме посредством Портала заявителю обеспечивается: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1) получение информации о порядке и сроках предоставления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2) запись на прием в орган, предоставляющий муниципальную услугу, МФЦ для подачи запроса о предоставлении муниципальной услуги; </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3) формирование запроса;</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4) </w:t>
      </w:r>
      <w:r>
        <w:rPr>
          <w:rFonts w:eastAsia="Calibri" w:cs="Arial"/>
          <w:sz w:val="24"/>
          <w:szCs w:val="24"/>
        </w:rPr>
        <w:t>прием и регистрация запроса и иных документов, необходимых для предоставления муниципальной услуги;</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5) получение сведений о ходе выполнения запроса;</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6) получение результата предоставления муниципальной услуги;</w:t>
      </w:r>
    </w:p>
    <w:p>
      <w:pPr>
        <w:pStyle w:val="Normal"/>
        <w:tabs>
          <w:tab w:val="left" w:pos="0" w:leader="none"/>
          <w:tab w:val="left" w:pos="709" w:leader="none"/>
        </w:tabs>
        <w:bidi w:val="0"/>
        <w:spacing w:lineRule="auto" w:line="240" w:before="0" w:after="0"/>
        <w:ind w:left="0" w:right="0" w:firstLine="709"/>
        <w:jc w:val="both"/>
        <w:rPr>
          <w:rFonts w:ascii="Arial" w:hAnsi="Arial" w:cs="Arial"/>
          <w:sz w:val="24"/>
          <w:szCs w:val="24"/>
        </w:rPr>
      </w:pPr>
      <w:r>
        <w:rPr>
          <w:rFonts w:cs="Arial"/>
          <w:sz w:val="24"/>
          <w:szCs w:val="24"/>
        </w:rPr>
        <w:t>7) осуществление оценки качества предоставления муниципальной услуги;</w:t>
      </w:r>
    </w:p>
    <w:p>
      <w:pPr>
        <w:pStyle w:val="Normal"/>
        <w:bidi w:val="0"/>
        <w:spacing w:lineRule="auto" w:line="240" w:before="0" w:after="0"/>
        <w:ind w:left="0" w:right="0" w:firstLine="709"/>
        <w:jc w:val="both"/>
        <w:rPr>
          <w:rFonts w:ascii="Arial" w:hAnsi="Arial" w:eastAsia="Calibri" w:cs="Arial"/>
          <w:sz w:val="24"/>
          <w:szCs w:val="24"/>
        </w:rPr>
      </w:pPr>
      <w:r>
        <w:rPr>
          <w:rFonts w:cs="Arial"/>
          <w:sz w:val="24"/>
          <w:szCs w:val="24"/>
        </w:rPr>
        <w:t xml:space="preserve">8) </w:t>
      </w:r>
      <w:r>
        <w:rPr>
          <w:rFonts w:eastAsia="Calibri" w:cs="Arial"/>
          <w:sz w:val="24"/>
          <w:szCs w:val="24"/>
        </w:rPr>
        <w:t>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pPr>
        <w:pStyle w:val="Normal"/>
        <w:numPr>
          <w:ilvl w:val="0"/>
          <w:numId w:val="0"/>
        </w:numPr>
        <w:bidi w:val="0"/>
        <w:spacing w:lineRule="auto" w:line="240" w:before="0" w:after="0"/>
        <w:ind w:left="0" w:right="0" w:firstLine="709"/>
        <w:jc w:val="both"/>
        <w:outlineLvl w:val="0"/>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Times New Roman" w:hAnsi="Times New Roman"/>
        </w:rPr>
      </w:pPr>
      <w:r>
        <w:rPr>
          <w:rFonts w:cs="Arial"/>
          <w:b/>
          <w:sz w:val="24"/>
          <w:szCs w:val="24"/>
        </w:rPr>
        <w:t>Прием и регистрация заявления (запроса), проверка документов</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44.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актов, указанных в настоящем Административном регламенте.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45.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Заявление должно быть заполнено в форме, представленной на Портале.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r>
        <w:rPr>
          <w:rFonts w:cs="Arial"/>
          <w:sz w:val="24"/>
          <w:szCs w:val="24"/>
          <w:lang w:val="en-US"/>
        </w:rPr>
        <w:t>SIG</w:t>
      </w:r>
      <w:r>
        <w:rPr>
          <w:rFonts w:cs="Arial"/>
          <w:sz w:val="24"/>
          <w:szCs w:val="24"/>
        </w:rPr>
        <w:t>) правомочного должностного лица организации, а доверенность, выданная физическим лицом – квалифицированной электронной подписью нотариуса. Подача электронных заявлений с Портала доверенным лицом возможна только от имени физического лица.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46. К электронным документам, представляемым заявителем для получения муниципальной услуги, предъявляются следующие требования: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1) прилагаемые к заявлению электронные документы представляются в одном из следующих форматов:</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w:t>
      </w:r>
      <w:r>
        <w:rPr>
          <w:rFonts w:cs="Arial" w:ascii="Times New Roman" w:hAnsi="Times New Roman"/>
          <w:sz w:val="24"/>
          <w:szCs w:val="24"/>
          <w:lang w:val="en-US"/>
        </w:rPr>
        <w:t>pdf</w:t>
      </w:r>
      <w:r>
        <w:rPr>
          <w:rFonts w:cs="Arial" w:ascii="Times New Roman" w:hAnsi="Times New Roman"/>
          <w:sz w:val="24"/>
          <w:szCs w:val="24"/>
        </w:rPr>
        <w:t xml:space="preserve">, </w:t>
      </w:r>
      <w:r>
        <w:rPr>
          <w:rFonts w:cs="Arial" w:ascii="Times New Roman" w:hAnsi="Times New Roman"/>
          <w:sz w:val="24"/>
          <w:szCs w:val="24"/>
          <w:lang w:val="en-US"/>
        </w:rPr>
        <w:t>jpg</w:t>
      </w:r>
      <w:r>
        <w:rPr>
          <w:rFonts w:cs="Arial" w:ascii="Times New Roman" w:hAnsi="Times New Roman"/>
          <w:sz w:val="24"/>
          <w:szCs w:val="24"/>
        </w:rPr>
        <w:t xml:space="preserve">, </w:t>
      </w:r>
      <w:r>
        <w:rPr>
          <w:rFonts w:cs="Arial" w:ascii="Times New Roman" w:hAnsi="Times New Roman"/>
          <w:sz w:val="24"/>
          <w:szCs w:val="24"/>
          <w:lang w:val="en-US"/>
        </w:rPr>
        <w:t>png</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 в случае, когда документ состоит из нескольких файлов или документы имеют открепленные подписи (файл формата </w:t>
      </w:r>
      <w:r>
        <w:rPr>
          <w:rFonts w:cs="Arial" w:ascii="Times New Roman" w:hAnsi="Times New Roman"/>
          <w:sz w:val="24"/>
          <w:szCs w:val="24"/>
          <w:lang w:val="en-US"/>
        </w:rPr>
        <w:t>SIG</w:t>
      </w:r>
      <w:r>
        <w:rPr>
          <w:rFonts w:cs="Arial" w:ascii="Times New Roman" w:hAnsi="Times New Roman"/>
          <w:sz w:val="24"/>
          <w:szCs w:val="24"/>
        </w:rPr>
        <w:t xml:space="preserve">), их необходимо направлять в виде электронного архива формата </w:t>
      </w:r>
      <w:r>
        <w:rPr>
          <w:rFonts w:cs="Arial" w:ascii="Times New Roman" w:hAnsi="Times New Roman"/>
          <w:sz w:val="24"/>
          <w:szCs w:val="24"/>
          <w:lang w:val="en-US"/>
        </w:rPr>
        <w:t>zip</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2) В целях представления электронных документов сканирование документов на бумажном носителе осуществляется: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 xml:space="preserve">а) непосредственно с оригинала документа в масштабе 1:1 (не допускается сканирование с копий) с разрешением 300 </w:t>
      </w:r>
      <w:r>
        <w:rPr>
          <w:rFonts w:cs="Arial" w:ascii="Times New Roman" w:hAnsi="Times New Roman"/>
          <w:sz w:val="24"/>
          <w:szCs w:val="24"/>
          <w:lang w:val="en-US"/>
        </w:rPr>
        <w:t>dpi</w:t>
      </w:r>
      <w:r>
        <w:rPr>
          <w:rFonts w:cs="Arial" w:ascii="Times New Roman" w:hAnsi="Times New Roman"/>
          <w:sz w:val="24"/>
          <w:szCs w:val="24"/>
        </w:rPr>
        <w:t>;</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б) в черно-белом режиме при отсутствии в документе графических изображений;</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в) в режиме полной цветопередачи при наличии в документе цветных графических изображений либо цветного текста;</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г) в режиме «оттенки серого» при наличии в документе изображений, отличных от цветного изображения.</w:t>
      </w:r>
    </w:p>
    <w:p>
      <w:pPr>
        <w:pStyle w:val="NoSpacing"/>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3) Документы в электронном виде могут быть подписаны квалифицированной электронной подписью.</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4) Наименования электронных документов должны соответствовать наименованиям документов на бумажном носителе.</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47. Поступившее заявление и приложенные документы подлежат проверке на предмет комплектности, наличие  оснований для отказа в предоставлении муниципальной услуги.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Максимальный срок выполнения данного действия составляет 30 минут.</w:t>
      </w:r>
    </w:p>
    <w:p>
      <w:pPr>
        <w:pStyle w:val="Normal"/>
        <w:numPr>
          <w:ilvl w:val="0"/>
          <w:numId w:val="0"/>
        </w:numPr>
        <w:bidi w:val="0"/>
        <w:spacing w:lineRule="auto" w:line="240" w:before="0" w:after="0"/>
        <w:ind w:left="0" w:right="0" w:firstLine="709"/>
        <w:jc w:val="both"/>
        <w:outlineLvl w:val="2"/>
        <w:rPr/>
      </w:pPr>
      <w:r>
        <w:rPr>
          <w:rFonts w:cs="Arial"/>
          <w:sz w:val="24"/>
          <w:szCs w:val="24"/>
        </w:rPr>
        <w:t>48. В случае если представлен неполный комплект документов, указанных в</w:t>
      </w:r>
      <w:r>
        <w:rPr>
          <w:rFonts w:cs="Arial"/>
          <w:color w:val="000000"/>
          <w:sz w:val="24"/>
          <w:szCs w:val="24"/>
          <w:u w:val="none"/>
        </w:rPr>
        <w:t xml:space="preserve"> </w:t>
      </w:r>
      <w:hyperlink r:id="rId10">
        <w:r>
          <w:rPr>
            <w:rStyle w:val="Style12"/>
            <w:rFonts w:cs="Arial"/>
            <w:color w:val="000000"/>
            <w:sz w:val="24"/>
            <w:szCs w:val="24"/>
            <w:u w:val="none"/>
          </w:rPr>
          <w:t>пункте</w:t>
        </w:r>
        <w:r>
          <w:rPr>
            <w:rStyle w:val="Style12"/>
            <w:rFonts w:cs="Arial"/>
            <w:sz w:val="24"/>
            <w:szCs w:val="24"/>
          </w:rPr>
          <w:t xml:space="preserve"> </w:t>
        </w:r>
      </w:hyperlink>
      <w:r>
        <w:rPr>
          <w:rFonts w:cs="Arial"/>
          <w:sz w:val="24"/>
          <w:szCs w:val="24"/>
        </w:rPr>
        <w:t>17.1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приеме с информированием о возможности повторного направления  заявления с приложением необходимого комплекта документов. 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 Максимальный срок подготовки такого письма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49. В случае если заявителем представлен комплект необходимых документов, но имеются основания для отказа в предоставлении услуги в соответствии с п. 27 настоящего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предоставлении услуги с указанием оснований для отказа. К письму об отказе в приеме документов прилагаются (возвращаются) представленные заявителем документы. Максимальный срок подготовки такого письма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50. Если заявителем представлен комплект необходимых документов и основания для отказа в приеме документов отсутствуют, специалист регистрирует заявление в установленном порядке.</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51. Критериями принятия решения о приеме или об отказе в приеме документов являются наличие (отсутствие) необходимых документов, наличие (отсутствие) у заявителя категории, установленной пунктом 2 настоящего Административного регламента;</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52. Результатом настоящей административной процедуры является принятие решения об отказе в приеме документов или регистрация заявления (запроса) по установленной форме в случае приема документов.</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53. Способом фиксации результата административной процедуры является оформление на бумажном носителе письма об отказе в приеме документов или запись в журнале регистрации.</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Times New Roman" w:hAnsi="Times New Roman"/>
        </w:rPr>
      </w:pPr>
      <w:r>
        <w:rPr>
          <w:rFonts w:cs="Arial"/>
          <w:b/>
          <w:sz w:val="24"/>
          <w:szCs w:val="24"/>
        </w:rPr>
        <w:t>Направление межведомственного запроса</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54. Основанием для начала административной процедуры является принятое и зарегистрированное заявление (запрос).</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55. 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факсу с одновременным его направлением по почте, либо по другим каналам связи.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56. Результатом выполнения административной процедуры является отправка межведомственного запроса с фиксацией даты и времени отправки подписью специалиста отправившего запрос.</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57. Время выполнения административной процедуры: осуществляется в течение двух рабочих дней с момента поступления заявления (запроса) заявителя.</w:t>
      </w:r>
    </w:p>
    <w:p>
      <w:pPr>
        <w:pStyle w:val="ListParagraph"/>
        <w:widowControl w:val="false"/>
        <w:bidi w:val="0"/>
        <w:spacing w:lineRule="auto" w:line="240" w:before="0" w:after="0"/>
        <w:ind w:left="0" w:right="0" w:firstLine="709"/>
        <w:jc w:val="both"/>
        <w:rPr>
          <w:rFonts w:ascii="Arial" w:hAnsi="Arial" w:cs="Arial"/>
        </w:rPr>
      </w:pPr>
      <w:r>
        <w:rPr>
          <w:rFonts w:cs="Arial"/>
        </w:rPr>
        <w:t xml:space="preserve">58. Ответ на межведомственный запрос, направляется в срок, установленный действующим  законодательством.   </w:t>
      </w:r>
    </w:p>
    <w:p>
      <w:pPr>
        <w:pStyle w:val="ListParagraph"/>
        <w:widowControl w:val="false"/>
        <w:bidi w:val="0"/>
        <w:spacing w:lineRule="auto" w:line="240" w:before="0" w:after="0"/>
        <w:ind w:left="0" w:right="0" w:firstLine="709"/>
        <w:jc w:val="both"/>
        <w:rPr>
          <w:rFonts w:ascii="Arial" w:hAnsi="Arial" w:cs="Arial"/>
        </w:rPr>
      </w:pPr>
      <w:r>
        <w:rPr>
          <w:rFonts w:cs="Arial"/>
        </w:rPr>
        <w:t>59. Неполучение или несвоевременное получение ответа на межведомственный запрос не является основанием для продления срока предоставления муниципальной услуги либо отказа в ее предоставлении.</w:t>
      </w:r>
    </w:p>
    <w:p>
      <w:pPr>
        <w:pStyle w:val="Normal"/>
        <w:numPr>
          <w:ilvl w:val="0"/>
          <w:numId w:val="0"/>
        </w:numPr>
        <w:bidi w:val="0"/>
        <w:spacing w:lineRule="auto" w:line="240" w:before="0" w:after="0"/>
        <w:ind w:left="0" w:right="0" w:firstLine="709"/>
        <w:jc w:val="left"/>
        <w:outlineLvl w:val="2"/>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Times New Roman" w:hAnsi="Times New Roman"/>
        </w:rPr>
      </w:pPr>
      <w:r>
        <w:rPr>
          <w:rFonts w:cs="Arial"/>
          <w:b/>
          <w:sz w:val="24"/>
          <w:szCs w:val="24"/>
        </w:rPr>
        <w:t>Формирование пакета документов</w:t>
      </w:r>
    </w:p>
    <w:p>
      <w:pPr>
        <w:pStyle w:val="Normal"/>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60. Основанием для начала административной процедуры является регистрация заявления (запроса) по установленной форме.</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61. На основании полного пакета документов, в том числе после получения ответов на запросы в рамках межведомственного взаимодействия, рассматривается заявление и принимается решение о подготовке служебной записки о предоставлении (отказе в предоставлении) муниципальной услуги. Максимальный срок принятия решения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62. Результатом настоящей административной процедуры является подготовка служебной записки о предоставлении или об отказе в предоставлении муниципальной услуги.</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63. Способом фиксации результата административной процедуры является оформление на бумажном носителе служебной записки.</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64. В случае принятия решения об отказе заявителю направляется уведомление об отказе с разъяснением оснований отказа в предоставлении муниципальной услуги не позднее чем через 3 рабочих дня со дня принятия решения.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65. В случае принятия решения о предоставлении муниципальной услуги специалистом формируется пакет документов и составляется служебная записка с предложением о предоставлении муниципальной услуги, заявителю направляется уведомление о принятии на учет в качестве нуждающегося не позднее чем через 3 рабочих дня со дня принятия решения.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Уведомление заявителя о принятом решении осуществляется уполномоченным должностным лицом органа местного самоуправления по желанию заявителя: лично, по почте, на адрес электронной почты заявителя, по телефону, через МФЦ (при наличии Соглашения о взаимодействии), в электронной форме в личный кабинет заявителя.</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0"/>
        <w:rPr>
          <w:rFonts w:ascii="Times New Roman" w:hAnsi="Times New Roman"/>
        </w:rPr>
      </w:pPr>
      <w:r>
        <w:rPr>
          <w:rFonts w:cs="Arial"/>
          <w:b/>
          <w:sz w:val="24"/>
          <w:szCs w:val="24"/>
        </w:rPr>
        <w:t xml:space="preserve">Решение о принятии или об отказе в принятии на учет граждан </w:t>
      </w:r>
    </w:p>
    <w:p>
      <w:pPr>
        <w:pStyle w:val="Normal"/>
        <w:numPr>
          <w:ilvl w:val="0"/>
          <w:numId w:val="0"/>
        </w:numPr>
        <w:bidi w:val="0"/>
        <w:spacing w:lineRule="auto" w:line="240" w:before="0" w:after="0"/>
        <w:ind w:left="0" w:right="0" w:hanging="0"/>
        <w:jc w:val="center"/>
        <w:outlineLvl w:val="0"/>
        <w:rPr>
          <w:rFonts w:ascii="Times New Roman" w:hAnsi="Times New Roman"/>
        </w:rPr>
      </w:pPr>
      <w:r>
        <w:rPr>
          <w:rFonts w:cs="Arial"/>
          <w:b/>
          <w:sz w:val="24"/>
          <w:szCs w:val="24"/>
        </w:rPr>
        <w:t>в качестве нуждающихся в жилых помещениях и подготовка проекта муниципального правового акта</w:t>
      </w:r>
    </w:p>
    <w:p>
      <w:pPr>
        <w:pStyle w:val="Normal"/>
        <w:numPr>
          <w:ilvl w:val="0"/>
          <w:numId w:val="0"/>
        </w:numPr>
        <w:bidi w:val="0"/>
        <w:spacing w:lineRule="auto" w:line="240" w:before="0" w:after="0"/>
        <w:ind w:left="0" w:right="0" w:firstLine="709"/>
        <w:jc w:val="center"/>
        <w:outlineLvl w:val="0"/>
        <w:rPr>
          <w:rFonts w:ascii="Arial" w:hAnsi="Arial" w:cs="Arial"/>
          <w:b/>
          <w:b/>
          <w:sz w:val="24"/>
          <w:szCs w:val="24"/>
        </w:rPr>
      </w:pPr>
      <w:r>
        <w:rPr>
          <w:rFonts w:cs="Arial" w:ascii="Arial" w:hAnsi="Arial"/>
          <w:b/>
          <w:sz w:val="24"/>
          <w:szCs w:val="24"/>
        </w:rPr>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 xml:space="preserve">66. Основанием для начала процедуры является наличие служебной записки о предоставлении или об отказе в предоставлении муниципальной услуги. Служебная записка с приложением сформированного пакета документов служит основанием для принятия решения о подготовке специалистом проекта муниципального правового акта. </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Максимальный срок подготовки проекта составляет не более 15 рабочих дней.</w:t>
      </w:r>
    </w:p>
    <w:p>
      <w:pPr>
        <w:pStyle w:val="Normal"/>
        <w:numPr>
          <w:ilvl w:val="0"/>
          <w:numId w:val="0"/>
        </w:numPr>
        <w:bidi w:val="0"/>
        <w:spacing w:lineRule="auto" w:line="240" w:before="0" w:after="0"/>
        <w:ind w:left="0" w:right="0" w:firstLine="709"/>
        <w:jc w:val="both"/>
        <w:outlineLvl w:val="0"/>
        <w:rPr/>
      </w:pPr>
      <w:r>
        <w:rPr>
          <w:rFonts w:cs="Arial"/>
          <w:sz w:val="24"/>
          <w:szCs w:val="24"/>
        </w:rPr>
        <w:t xml:space="preserve">67. Специалист администрации обеспечивает согласование проекта муниципального правового акта в порядке, установленном </w:t>
      </w:r>
      <w:hyperlink r:id="rId11">
        <w:r>
          <w:rPr>
            <w:rStyle w:val="Style12"/>
            <w:rFonts w:cs="Arial"/>
            <w:color w:val="000000"/>
            <w:sz w:val="24"/>
            <w:szCs w:val="24"/>
            <w:u w:val="none"/>
          </w:rPr>
          <w:t>Правила</w:t>
        </w:r>
      </w:hyperlink>
      <w:r>
        <w:rPr>
          <w:rFonts w:cs="Arial"/>
          <w:color w:val="000000"/>
          <w:sz w:val="24"/>
          <w:szCs w:val="24"/>
          <w:u w:val="none"/>
        </w:rPr>
        <w:t>ми</w:t>
      </w:r>
      <w:r>
        <w:rPr>
          <w:rFonts w:cs="Arial"/>
          <w:sz w:val="24"/>
          <w:szCs w:val="24"/>
        </w:rPr>
        <w:t xml:space="preserve"> подготовки, оформления, издания и опубликования правовых актов.</w:t>
      </w:r>
    </w:p>
    <w:p>
      <w:pPr>
        <w:pStyle w:val="Normal"/>
        <w:numPr>
          <w:ilvl w:val="0"/>
          <w:numId w:val="0"/>
        </w:numPr>
        <w:bidi w:val="0"/>
        <w:spacing w:lineRule="auto" w:line="240" w:before="0" w:after="0"/>
        <w:ind w:left="0" w:right="0" w:firstLine="709"/>
        <w:jc w:val="both"/>
        <w:outlineLvl w:val="0"/>
        <w:rPr>
          <w:rFonts w:ascii="Arial" w:hAnsi="Arial" w:cs="Arial"/>
          <w:sz w:val="24"/>
          <w:szCs w:val="24"/>
        </w:rPr>
      </w:pPr>
      <w:r>
        <w:rPr>
          <w:rFonts w:cs="Arial"/>
          <w:sz w:val="24"/>
          <w:szCs w:val="24"/>
        </w:rPr>
        <w:t>Максимальный срок согласования проекта муниципального правового акта составляет 10 рабочих дней.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68. Согласованный в установленном порядке проект правового акта направляется специалистом уполномоченного органа на подпись уполномоченному лицу органа местного самоуправления.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Максимальный срок выполнения данного действия составляет 1 рабочий день.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69. При наличии замечаний заинтересованных лиц проект правового акта дорабатывается в течение 1 рабочего дня.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 xml:space="preserve">70. Подписанному уполномоченным лицом органа местного самоуправления правовому акту присваивается регистрационный номер. </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Максимальный срок выполнения данного действия составляет 1 рабочий день.</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71. Заявителю направляется уведомление о принятом решении. Максимальный срок подготовки уведомления составляет не более 3 рабочих дней.</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72. Результатом административной процедуры является изданный в установленном порядке муниципальный правовой акт о принятии или об отказе в принятии на учет граждан в качестве нуждающихся в жилых помещениях.</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 xml:space="preserve">Результатом выполнения административной процедуры при предоставлении услуги в электронной форме через Портал является выдача  заявителю документа на бумажном носителе, подтверждающего содержание электронного документа, направленного органом (организацией), в многофункциональном центре, либо в электронной форме в личный кабинет заявителя (при направлении заявления через Портал. В данном случае документы готовятся в формате </w:t>
      </w:r>
      <w:r>
        <w:rPr>
          <w:rFonts w:cs="Arial"/>
          <w:sz w:val="24"/>
          <w:szCs w:val="24"/>
          <w:lang w:val="en-US"/>
        </w:rPr>
        <w:t>pdf</w:t>
      </w:r>
      <w:r>
        <w:rPr>
          <w:rFonts w:cs="Arial"/>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Pr>
          <w:rFonts w:cs="Arial"/>
          <w:sz w:val="24"/>
          <w:szCs w:val="24"/>
          <w:lang w:val="en-US"/>
        </w:rPr>
        <w:t>SIG</w:t>
      </w:r>
      <w:r>
        <w:rPr>
          <w:rFonts w:cs="Arial"/>
          <w:sz w:val="24"/>
          <w:szCs w:val="24"/>
        </w:rPr>
        <w:t xml:space="preserve">). Указанные документы в формате электронного архива </w:t>
      </w:r>
      <w:r>
        <w:rPr>
          <w:rFonts w:cs="Arial"/>
          <w:sz w:val="24"/>
          <w:szCs w:val="24"/>
          <w:lang w:val="en-US"/>
        </w:rPr>
        <w:t>zip</w:t>
      </w:r>
      <w:r>
        <w:rPr>
          <w:rFonts w:cs="Arial"/>
          <w:sz w:val="24"/>
          <w:szCs w:val="24"/>
        </w:rPr>
        <w:t xml:space="preserve"> направляются в личный кабинет заявителя).</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Заявителю в качестве результата предоставления муниципальной услуги обеспечивается по его выбору возможность получения документа в электронном виде через личный кабинет заявителя либо на бумажном носителе в МФЦ.</w:t>
      </w:r>
    </w:p>
    <w:p>
      <w:pPr>
        <w:pStyle w:val="Normal"/>
        <w:numPr>
          <w:ilvl w:val="0"/>
          <w:numId w:val="0"/>
        </w:numPr>
        <w:bidi w:val="0"/>
        <w:spacing w:lineRule="auto" w:line="240" w:before="0" w:after="0"/>
        <w:ind w:left="0" w:right="0" w:firstLine="709"/>
        <w:jc w:val="both"/>
        <w:outlineLvl w:val="2"/>
        <w:rPr>
          <w:rFonts w:ascii="Arial" w:hAnsi="Arial" w:cs="Arial"/>
          <w:sz w:val="24"/>
          <w:szCs w:val="24"/>
        </w:rPr>
      </w:pPr>
      <w:r>
        <w:rPr>
          <w:rFonts w:cs="Arial"/>
          <w:sz w:val="24"/>
          <w:szCs w:val="24"/>
        </w:rPr>
        <w:t>73. Способом фиксации результата административной процедуры является оформление нормативного правового акта органа местного самоуправления на бумажном носителе с присвоением ему регистрационного номера.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74. В любое время с момента приема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пакет документов.</w:t>
      </w:r>
    </w:p>
    <w:p>
      <w:pPr>
        <w:pStyle w:val="Normal"/>
        <w:bidi w:val="0"/>
        <w:spacing w:lineRule="auto" w:line="240" w:before="0" w:after="0"/>
        <w:ind w:left="0" w:right="0" w:firstLine="709"/>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sz w:val="26"/>
          <w:szCs w:val="26"/>
        </w:rPr>
      </w:pPr>
      <w:r>
        <w:rPr>
          <w:rFonts w:cs="Arial"/>
          <w:b/>
          <w:sz w:val="26"/>
          <w:szCs w:val="26"/>
        </w:rPr>
        <w:t>4. Формы контроля за исполнением Административного регламента</w:t>
      </w:r>
    </w:p>
    <w:p>
      <w:pPr>
        <w:pStyle w:val="Normal"/>
        <w:bidi w:val="0"/>
        <w:spacing w:lineRule="auto" w:line="240" w:before="0" w:after="0"/>
        <w:ind w:left="0" w:right="0" w:firstLine="709"/>
        <w:jc w:val="both"/>
        <w:rPr>
          <w:rFonts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rPr>
      </w:pPr>
      <w:r>
        <w:rPr>
          <w:rFonts w:cs="Arial"/>
          <w:b/>
          <w:sz w:val="24"/>
          <w:szCs w:val="24"/>
        </w:rPr>
        <w:t>Порядок осуществления текущего контроля за соблюдением и исполнением положений Административного регламента, а также принятием решений</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75. Текущий контроль за соблюдением последовательности действий, определенных административными процедурами и принятием решений осуществляется: должностными лицами уполномоченного органа, иными должностными лицами, ответственными за предоставление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76. Текущий контроль осуществляется путем проведения должностным лицом, ответственным за предоставление муниципальной услуги, проверок соблюдения и исполнения сотрудниками положений Административного регламента, иных нормативных правовых актов Российской Федерации.</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tabs>
          <w:tab w:val="left" w:pos="709" w:leader="none"/>
        </w:tabs>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77. Руководители уполномоченного органа организуют и осуществляют контроль за исполнением муниципальной услуги.</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78. Контроль за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содер6жащих жалобы на решения, действия (бездействия) специалистов.</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79. Проверки могут быть плановыми или внеплановыми.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Ответственность специалистов за решения и действия (бездействие), принимаемые (осуществляемые) ими в ходе предоставления</w:t>
      </w:r>
    </w:p>
    <w:p>
      <w:pPr>
        <w:pStyle w:val="Normal"/>
        <w:bidi w:val="0"/>
        <w:spacing w:lineRule="auto" w:line="240" w:before="0" w:after="0"/>
        <w:ind w:left="0" w:right="0" w:firstLine="709"/>
        <w:jc w:val="center"/>
        <w:rPr/>
      </w:pPr>
      <w:r>
        <w:rPr>
          <w:rFonts w:cs="Arial"/>
          <w:b/>
          <w:sz w:val="24"/>
          <w:szCs w:val="24"/>
        </w:rPr>
        <w:t xml:space="preserve">муниципальной услуги </w:t>
      </w:r>
    </w:p>
    <w:p>
      <w:pPr>
        <w:pStyle w:val="Normal"/>
        <w:bidi w:val="0"/>
        <w:spacing w:lineRule="auto" w:line="240" w:before="0" w:after="0"/>
        <w:ind w:left="0" w:right="0" w:firstLine="709"/>
        <w:jc w:val="center"/>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80. В случае выявления по результатам проверок нарушений осуществляется привлечение специалистов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или должностных инструкциях в соответствии с требованиями законодательства.</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2"/>
        <w:rPr/>
      </w:pPr>
      <w:bookmarkStart w:id="18" w:name="Par676"/>
      <w:bookmarkEnd w:id="18"/>
      <w:r>
        <w:rPr>
          <w:rFonts w:cs="Arial"/>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ascii="Arial" w:hAnsi="Arial"/>
          <w:b/>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81. Заявители имеют право осуществлять контроль за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Times New Roman" w:hAnsi="Times New Roman"/>
          <w:sz w:val="26"/>
          <w:szCs w:val="26"/>
        </w:rPr>
      </w:pPr>
      <w:r>
        <w:rPr>
          <w:rFonts w:cs="Arial"/>
          <w:b/>
          <w:sz w:val="26"/>
          <w:szCs w:val="26"/>
        </w:rPr>
        <w:t>5. 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муниципальныхуслуг, или их работников</w:t>
      </w:r>
    </w:p>
    <w:p>
      <w:pPr>
        <w:pStyle w:val="Normal"/>
        <w:tabs>
          <w:tab w:val="left" w:pos="709" w:leader="none"/>
        </w:tabs>
        <w:bidi w:val="0"/>
        <w:spacing w:lineRule="auto" w:line="240" w:before="0" w:after="0"/>
        <w:ind w:left="0" w:right="0" w:firstLine="709"/>
        <w:jc w:val="left"/>
        <w:rPr>
          <w:rFonts w:ascii="Times New Roman" w:hAnsi="Times New Roman" w:cs="Arial"/>
          <w:sz w:val="28"/>
          <w:szCs w:val="28"/>
        </w:rPr>
      </w:pPr>
      <w:r>
        <w:rPr>
          <w:rFonts w:cs="Arial"/>
          <w:sz w:val="28"/>
          <w:szCs w:val="28"/>
        </w:rPr>
      </w:r>
    </w:p>
    <w:p>
      <w:pPr>
        <w:pStyle w:val="Normal"/>
        <w:tabs>
          <w:tab w:val="left" w:pos="182" w:leader="none"/>
        </w:tabs>
        <w:bidi w:val="0"/>
        <w:spacing w:lineRule="auto" w:line="240" w:before="0" w:after="0"/>
        <w:ind w:left="0" w:right="0" w:firstLine="709"/>
        <w:jc w:val="both"/>
        <w:rPr>
          <w:rFonts w:ascii="Arial" w:hAnsi="Arial" w:cs="Arial"/>
          <w:bCs/>
          <w:sz w:val="24"/>
          <w:szCs w:val="24"/>
        </w:rPr>
      </w:pPr>
      <w:r>
        <w:rPr>
          <w:rFonts w:cs="Arial"/>
          <w:bCs/>
          <w:sz w:val="24"/>
          <w:szCs w:val="24"/>
        </w:rPr>
        <w:t>82. Заявитель может обратиться с жалобой, в том числе в следующих случаях:</w:t>
      </w:r>
    </w:p>
    <w:p>
      <w:pPr>
        <w:pStyle w:val="Normal"/>
        <w:tabs>
          <w:tab w:val="left" w:pos="709" w:leader="none"/>
        </w:tabs>
        <w:bidi w:val="0"/>
        <w:spacing w:lineRule="auto" w:line="240" w:before="0" w:after="0"/>
        <w:ind w:left="0" w:right="0" w:firstLine="709"/>
        <w:jc w:val="both"/>
        <w:rPr>
          <w:rFonts w:ascii="Times New Roman" w:hAnsi="Times New Roman"/>
        </w:rPr>
      </w:pPr>
      <w:r>
        <w:rPr>
          <w:rFonts w:cs="Arial"/>
          <w:bCs/>
          <w:sz w:val="24"/>
          <w:szCs w:val="24"/>
        </w:rPr>
        <w:t xml:space="preserve">1) нарушение срока регистрации запроса заявителя о предоставлении </w:t>
      </w:r>
      <w:r>
        <w:rPr>
          <w:rFonts w:cs="Arial"/>
          <w:sz w:val="24"/>
          <w:szCs w:val="24"/>
        </w:rPr>
        <w:t>муниципальной</w:t>
      </w:r>
      <w:r>
        <w:rPr>
          <w:rFonts w:cs="Arial"/>
          <w:bCs/>
          <w:sz w:val="24"/>
          <w:szCs w:val="24"/>
        </w:rPr>
        <w:t xml:space="preserve"> услуги, запроса о предоставлении </w:t>
      </w:r>
      <w:r>
        <w:rPr>
          <w:rFonts w:eastAsia="Calibri" w:cs="Arial"/>
          <w:bCs/>
          <w:sz w:val="24"/>
          <w:szCs w:val="24"/>
          <w:lang w:eastAsia="en-US"/>
        </w:rPr>
        <w:t>двух и более муниципальных услуг в многофункциональных центрах при однократном обращении заявителя</w:t>
      </w:r>
      <w:r>
        <w:rPr>
          <w:rFonts w:cs="Arial"/>
          <w:bCs/>
          <w:sz w:val="24"/>
          <w:szCs w:val="24"/>
        </w:rPr>
        <w:t>;</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2) </w:t>
      </w:r>
      <w:r>
        <w:rPr>
          <w:rFonts w:eastAsia="Calibri" w:cs="Arial"/>
          <w:sz w:val="24"/>
          <w:szCs w:val="24"/>
          <w:lang w:eastAsia="en-US"/>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Оренбургской области, органа местного самоуправления для предоставления </w:t>
      </w:r>
      <w:r>
        <w:rPr>
          <w:rFonts w:cs="Arial"/>
          <w:color w:val="000000"/>
          <w:sz w:val="24"/>
          <w:szCs w:val="24"/>
        </w:rPr>
        <w:t>муниципальной</w:t>
      </w:r>
      <w:r>
        <w:rPr>
          <w:rFonts w:cs="Arial"/>
          <w:bCs/>
          <w:sz w:val="24"/>
          <w:szCs w:val="24"/>
        </w:rPr>
        <w:t xml:space="preserve"> услуги;</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4) отказ в приеме документов, предоставление которых предусмотрено нормативными правовыми актами Российской Федерации, Оренбургской области, </w:t>
      </w:r>
      <w:r>
        <w:rPr>
          <w:rFonts w:cs="Arial"/>
          <w:sz w:val="24"/>
          <w:szCs w:val="24"/>
        </w:rPr>
        <w:t>муниципальной</w:t>
      </w:r>
      <w:r>
        <w:rPr>
          <w:rFonts w:cs="Arial"/>
          <w:bCs/>
          <w:sz w:val="24"/>
          <w:szCs w:val="24"/>
        </w:rPr>
        <w:t xml:space="preserve"> для предоставления </w:t>
      </w:r>
      <w:r>
        <w:rPr>
          <w:rFonts w:cs="Arial"/>
          <w:sz w:val="24"/>
          <w:szCs w:val="24"/>
        </w:rPr>
        <w:t>муниципальной</w:t>
      </w:r>
      <w:r>
        <w:rPr>
          <w:rFonts w:cs="Arial"/>
          <w:bCs/>
          <w:sz w:val="24"/>
          <w:szCs w:val="24"/>
        </w:rPr>
        <w:t xml:space="preserve"> услуги у заявителя;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5) </w:t>
      </w:r>
      <w:r>
        <w:rPr>
          <w:rFonts w:eastAsia="Calibri" w:cs="Arial"/>
          <w:sz w:val="24"/>
          <w:szCs w:val="24"/>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Оренбургской области, органа местного самоуправления.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 xml:space="preserve">6) затребование с заявителя при предоставлении </w:t>
      </w:r>
      <w:r>
        <w:rPr>
          <w:rFonts w:cs="Arial"/>
          <w:sz w:val="24"/>
          <w:szCs w:val="24"/>
        </w:rPr>
        <w:t>муниципальной</w:t>
      </w:r>
      <w:r>
        <w:rPr>
          <w:rFonts w:cs="Arial"/>
          <w:bCs/>
          <w:sz w:val="24"/>
          <w:szCs w:val="24"/>
        </w:rPr>
        <w:t xml:space="preserve"> услуги платы, не предусмотренной нормативными правовыми актами Российской Федерации, Оренбургской области, органа местного самоуправления;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7) </w:t>
      </w:r>
      <w:r>
        <w:rPr>
          <w:rFonts w:eastAsia="Calibri" w:cs="Arial"/>
          <w:sz w:val="24"/>
          <w:szCs w:val="24"/>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осуществляющих функции по предоставлению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eastAsia="Calibri" w:cs="Arial"/>
          <w:sz w:val="24"/>
          <w:szCs w:val="24"/>
          <w:lang w:eastAsia="en-US"/>
        </w:rPr>
        <w:t xml:space="preserve">8) нарушение срока или порядка выдачи документов по результатам предоставления муниципальной услуги; </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Pr>
          <w:rFonts w:cs="Arial"/>
          <w:bCs/>
          <w:sz w:val="24"/>
          <w:szCs w:val="24"/>
        </w:rPr>
        <w:t>Оренбургской области, органа местного самоуправления</w:t>
      </w:r>
      <w:r>
        <w:rPr>
          <w:rFonts w:eastAsia="Calibri" w:cs="Arial"/>
          <w:sz w:val="24"/>
          <w:szCs w:val="24"/>
          <w:lang w:eastAsia="en-US"/>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pPr>
        <w:pStyle w:val="Normal"/>
        <w:numPr>
          <w:ilvl w:val="0"/>
          <w:numId w:val="0"/>
        </w:numPr>
        <w:bidi w:val="0"/>
        <w:spacing w:lineRule="auto" w:line="240" w:before="0" w:after="0"/>
        <w:ind w:left="0" w:right="0" w:firstLine="709"/>
        <w:jc w:val="both"/>
        <w:outlineLvl w:val="1"/>
        <w:rPr/>
      </w:pPr>
      <w:r>
        <w:rPr>
          <w:rFonts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w:t>
      </w:r>
      <w:r>
        <w:rPr>
          <w:rFonts w:cs="Arial"/>
          <w:color w:val="000000"/>
          <w:sz w:val="24"/>
          <w:szCs w:val="24"/>
          <w:u w:val="none"/>
        </w:rPr>
        <w:t xml:space="preserve">мотренных </w:t>
      </w:r>
      <w:hyperlink w:anchor="sub_7014">
        <w:r>
          <w:rPr>
            <w:rStyle w:val="Style12"/>
            <w:rFonts w:cs="Arial"/>
            <w:color w:val="000000"/>
            <w:sz w:val="24"/>
            <w:szCs w:val="24"/>
            <w:u w:val="none"/>
          </w:rPr>
          <w:t>пунктом 4 части 1 статьи 7</w:t>
        </w:r>
      </w:hyperlink>
      <w:r>
        <w:rPr>
          <w:rFonts w:cs="Arial"/>
          <w:color w:val="000000"/>
          <w:sz w:val="24"/>
          <w:szCs w:val="24"/>
          <w:u w:val="none"/>
        </w:rPr>
        <w:t xml:space="preserve"> Федерального закона от 27 июля 2010 г. № 210-ФЗ «Об организации предоставления государственных и муниципальных услуг».В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r>
          <w:rPr>
            <w:rStyle w:val="Style12"/>
            <w:rFonts w:cs="Arial"/>
            <w:color w:val="000000"/>
            <w:sz w:val="24"/>
            <w:szCs w:val="24"/>
            <w:u w:val="none"/>
          </w:rPr>
          <w:t>частью 1.3 статьи 16</w:t>
        </w:r>
      </w:hyperlink>
      <w:r>
        <w:rPr>
          <w:rFonts w:cs="Arial"/>
          <w:color w:val="000000"/>
          <w:sz w:val="24"/>
          <w:szCs w:val="24"/>
          <w:u w:val="none"/>
        </w:rPr>
        <w:t xml:space="preserve"> Федерального закона от 27 июля 2010 г. № 210-ФЗ «Об</w:t>
      </w:r>
      <w:r>
        <w:rPr>
          <w:rFonts w:cs="Arial"/>
          <w:sz w:val="24"/>
          <w:szCs w:val="24"/>
        </w:rPr>
        <w:t xml:space="preserve"> организации предоставления государственных и муниципальных услуг».</w:t>
      </w:r>
    </w:p>
    <w:p>
      <w:pPr>
        <w:pStyle w:val="Normal"/>
        <w:numPr>
          <w:ilvl w:val="0"/>
          <w:numId w:val="0"/>
        </w:numPr>
        <w:bidi w:val="0"/>
        <w:spacing w:lineRule="auto" w:line="240" w:before="0" w:after="0"/>
        <w:ind w:left="0" w:right="0" w:firstLine="709"/>
        <w:jc w:val="center"/>
        <w:outlineLvl w:val="1"/>
        <w:rPr>
          <w:rFonts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1"/>
        <w:rPr/>
      </w:pPr>
      <w:r>
        <w:rPr>
          <w:rFonts w:cs="Arial"/>
          <w:b/>
          <w:sz w:val="24"/>
          <w:szCs w:val="24"/>
        </w:rPr>
        <w:t>Предмет жалобы</w:t>
      </w:r>
    </w:p>
    <w:p>
      <w:pPr>
        <w:pStyle w:val="Normal"/>
        <w:numPr>
          <w:ilvl w:val="0"/>
          <w:numId w:val="0"/>
        </w:numPr>
        <w:bidi w:val="0"/>
        <w:spacing w:lineRule="auto" w:line="240" w:before="0" w:after="0"/>
        <w:ind w:left="0" w:right="0" w:firstLine="709"/>
        <w:jc w:val="center"/>
        <w:outlineLvl w:val="1"/>
        <w:rPr>
          <w:rFonts w:ascii="Times New Roman" w:hAnsi="Times New Roman" w:cs="Arial"/>
          <w:b/>
          <w:b/>
          <w:bCs/>
          <w:sz w:val="24"/>
          <w:szCs w:val="24"/>
        </w:rPr>
      </w:pPr>
      <w:r>
        <w:rPr>
          <w:rFonts w:cs="Arial"/>
          <w:b/>
          <w:bCs/>
          <w:sz w:val="24"/>
          <w:szCs w:val="24"/>
        </w:rPr>
      </w:r>
    </w:p>
    <w:p>
      <w:pPr>
        <w:pStyle w:val="Normal"/>
        <w:bidi w:val="0"/>
        <w:spacing w:lineRule="auto" w:line="240" w:before="0" w:after="0"/>
        <w:ind w:left="0" w:right="0" w:firstLine="709"/>
        <w:jc w:val="both"/>
        <w:rPr>
          <w:rFonts w:ascii="Arial" w:hAnsi="Arial" w:eastAsia="Calibri" w:cs="Arial"/>
          <w:bCs/>
          <w:sz w:val="24"/>
          <w:szCs w:val="24"/>
          <w:lang w:eastAsia="en-US"/>
        </w:rPr>
      </w:pPr>
      <w:r>
        <w:rPr>
          <w:rFonts w:cs="Arial"/>
          <w:sz w:val="24"/>
          <w:szCs w:val="24"/>
        </w:rPr>
        <w:t xml:space="preserve">83. </w:t>
      </w:r>
      <w:r>
        <w:rPr>
          <w:rFonts w:eastAsia="Calibri" w:cs="Arial"/>
          <w:bCs/>
          <w:sz w:val="24"/>
          <w:szCs w:val="24"/>
          <w:lang w:eastAsia="en-US"/>
        </w:rPr>
        <w:t>Предметом жалобы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pPr>
        <w:pStyle w:val="Normal"/>
        <w:numPr>
          <w:ilvl w:val="0"/>
          <w:numId w:val="0"/>
        </w:numPr>
        <w:bidi w:val="0"/>
        <w:spacing w:lineRule="auto" w:line="240" w:before="0" w:after="0"/>
        <w:ind w:left="0" w:right="0" w:firstLine="709"/>
        <w:jc w:val="both"/>
        <w:outlineLvl w:val="1"/>
        <w:rPr>
          <w:rFonts w:ascii="Arial" w:hAnsi="Arial" w:cs="Arial"/>
          <w:bCs/>
          <w:sz w:val="24"/>
          <w:szCs w:val="24"/>
        </w:rPr>
      </w:pPr>
      <w:r>
        <w:rPr>
          <w:rFonts w:cs="Arial"/>
          <w:bCs/>
          <w:sz w:val="24"/>
          <w:szCs w:val="24"/>
        </w:rPr>
        <w:t>84. Жалоба должна содержать:</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1) </w:t>
      </w:r>
      <w:r>
        <w:rPr>
          <w:rFonts w:eastAsia="Calibri" w:cs="Arial"/>
          <w:sz w:val="24"/>
          <w:szCs w:val="24"/>
          <w:lang w:eastAsia="en-US"/>
        </w:rPr>
        <w:t xml:space="preserve">наименование органа, предоставляющего муниципальную услугу, должностного лица органа, муниципальную услугу, либо муниципального служащего, многофункционального центра, его руководителя и (или) работника,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руководителей и (или) работников, решения и действия (бездействие) которых обжалуются;</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rPr>
      </w:pPr>
      <w:r>
        <w:rPr>
          <w:rFonts w:cs="Arial"/>
          <w:bCs/>
          <w:sz w:val="24"/>
          <w:szCs w:val="24"/>
        </w:rPr>
        <w:t xml:space="preserve">2) </w:t>
      </w:r>
      <w:r>
        <w:rPr>
          <w:rFonts w:eastAsia="Calibri" w:cs="Arial"/>
          <w:sz w:val="24"/>
          <w:szCs w:val="24"/>
        </w:rPr>
        <w:t xml:space="preserve">фамилию, имя, отчество (последнее – при наличии) </w:t>
      </w:r>
      <w:r>
        <w:rPr>
          <w:rFonts w:cs="Arial"/>
          <w:bCs/>
          <w:sz w:val="24"/>
          <w:szCs w:val="24"/>
        </w:rPr>
        <w:t xml:space="preserve">либо наименование, сведения о месте нахождения заявителя - юридического лица, а также номер (номера) контактного телефона, </w:t>
      </w:r>
      <w:r>
        <w:rPr>
          <w:rFonts w:eastAsia="Calibri" w:cs="Arial"/>
          <w:sz w:val="24"/>
          <w:szCs w:val="24"/>
        </w:rPr>
        <w:t>адрес электронной почты, если ответ должен быть направлен в форме электронного документа, и почтовый адрес, если ответ должен быть направлен заявителю в письменной форме;</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3) </w:t>
      </w:r>
      <w:r>
        <w:rPr>
          <w:rFonts w:eastAsia="Calibri" w:cs="Arial"/>
          <w:sz w:val="24"/>
          <w:szCs w:val="24"/>
          <w:lang w:eastAsia="en-US"/>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работников;</w:t>
      </w:r>
    </w:p>
    <w:p>
      <w:pPr>
        <w:pStyle w:val="Normal"/>
        <w:numPr>
          <w:ilvl w:val="0"/>
          <w:numId w:val="0"/>
        </w:numPr>
        <w:bidi w:val="0"/>
        <w:spacing w:lineRule="auto" w:line="240" w:before="0" w:after="0"/>
        <w:ind w:left="0" w:right="0" w:firstLine="709"/>
        <w:jc w:val="both"/>
        <w:outlineLvl w:val="1"/>
        <w:rPr>
          <w:rFonts w:ascii="Arial" w:hAnsi="Arial" w:eastAsia="Calibri" w:cs="Arial"/>
          <w:sz w:val="24"/>
          <w:szCs w:val="24"/>
          <w:lang w:eastAsia="en-US"/>
        </w:rPr>
      </w:pPr>
      <w:r>
        <w:rPr>
          <w:rFonts w:cs="Arial"/>
          <w:bCs/>
          <w:sz w:val="24"/>
          <w:szCs w:val="24"/>
        </w:rPr>
        <w:t xml:space="preserve">4) </w:t>
      </w:r>
      <w:r>
        <w:rPr>
          <w:rFonts w:eastAsia="Calibri" w:cs="Arial"/>
          <w:sz w:val="24"/>
          <w:szCs w:val="24"/>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их работников. Заявителем могут быть представлены документы (при наличии), подтверждающие доводы заявителя, либо их копии.</w:t>
      </w:r>
    </w:p>
    <w:p>
      <w:pPr>
        <w:pStyle w:val="Normal"/>
        <w:numPr>
          <w:ilvl w:val="0"/>
          <w:numId w:val="0"/>
        </w:numPr>
        <w:bidi w:val="0"/>
        <w:spacing w:lineRule="auto" w:line="240" w:before="0" w:after="0"/>
        <w:ind w:left="0" w:right="0" w:firstLine="709"/>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Уполномоченные органы на рассмотрение жалобы должностные лица, которым может быть направлена жалоба</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bidi w:val="0"/>
        <w:spacing w:lineRule="auto" w:line="240" w:before="0" w:after="0"/>
        <w:ind w:left="0" w:right="0" w:firstLine="709"/>
        <w:jc w:val="both"/>
        <w:rPr>
          <w:rFonts w:ascii="Arial" w:hAnsi="Arial" w:eastAsia="Calibri" w:cs="Arial"/>
          <w:sz w:val="24"/>
          <w:szCs w:val="24"/>
          <w:lang w:eastAsia="en-US"/>
        </w:rPr>
      </w:pPr>
      <w:r>
        <w:rPr>
          <w:rFonts w:cs="Arial"/>
          <w:sz w:val="24"/>
          <w:szCs w:val="24"/>
        </w:rPr>
        <w:t xml:space="preserve">85. </w:t>
      </w:r>
      <w:r>
        <w:rPr>
          <w:rFonts w:eastAsia="Calibri" w:cs="Arial"/>
          <w:sz w:val="24"/>
          <w:szCs w:val="24"/>
          <w:lang w:eastAsia="en-US"/>
        </w:rPr>
        <w:t xml:space="preserve">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администрацию Красногвардейского района. Жалобы на решения и действия (бездействие) работников организаций, </w:t>
      </w:r>
      <w:r>
        <w:rPr>
          <w:rFonts w:eastAsia="Calibri" w:cs="Arial"/>
          <w:bCs/>
          <w:sz w:val="24"/>
          <w:szCs w:val="24"/>
          <w:lang w:eastAsia="en-US"/>
        </w:rPr>
        <w:t>осуществляющих функции по предоставлению муниципальных услуг</w:t>
      </w:r>
      <w:r>
        <w:rPr>
          <w:rFonts w:eastAsia="Calibri" w:cs="Arial"/>
          <w:sz w:val="24"/>
          <w:szCs w:val="24"/>
          <w:lang w:eastAsia="en-US"/>
        </w:rPr>
        <w:t>, подаются руководителям этих организаций.</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86. Жалоба рассматривается в соответствии с законодательством. </w:t>
      </w:r>
    </w:p>
    <w:p>
      <w:pPr>
        <w:pStyle w:val="Normal"/>
        <w:bidi w:val="0"/>
        <w:spacing w:lineRule="auto" w:line="240" w:before="0" w:after="0"/>
        <w:ind w:left="0" w:right="0" w:firstLine="709"/>
        <w:jc w:val="both"/>
        <w:rPr>
          <w:rFonts w:ascii="Arial" w:hAnsi="Arial" w:cs="Arial"/>
          <w:sz w:val="24"/>
          <w:szCs w:val="24"/>
        </w:rPr>
      </w:pPr>
      <w:r>
        <w:rPr>
          <w:rFonts w:cs="Arial" w:ascii="Arial" w:hAnsi="Arial"/>
          <w:sz w:val="24"/>
          <w:szCs w:val="24"/>
        </w:rPr>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Arial" w:hAnsi="Arial" w:cs="Arial"/>
          <w:b/>
          <w:b/>
          <w:sz w:val="24"/>
          <w:szCs w:val="24"/>
        </w:rPr>
      </w:pPr>
      <w:r>
        <w:rPr>
          <w:rFonts w:cs="Arial"/>
          <w:b/>
          <w:sz w:val="24"/>
          <w:szCs w:val="24"/>
        </w:rPr>
        <w:t>Порядок подачи и рассмотрения жалобы</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firstLine="709"/>
        <w:jc w:val="both"/>
        <w:rPr/>
      </w:pPr>
      <w:r>
        <w:rPr>
          <w:rFonts w:cs="Arial"/>
          <w:sz w:val="24"/>
          <w:szCs w:val="24"/>
        </w:rPr>
        <w:t>87.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(далее – Федеральный закон).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Оренбургской области. Жалобы на решения и действия (бездействие) работников организаций, предусмотренных частью 1.1 статьи 16 Федерального закона, подаются руководителям этих организаций.</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портал муниципального образования в сети «Интернет», предоставляющего муниципальную услугу, Портала, а также может быть принята при личном приеме заявителя:</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1) Почтовый адрес: 461162, Оренбургская область, Красногвардейский район, с.Залесово, ул. Советская, д.49.</w:t>
      </w:r>
    </w:p>
    <w:p>
      <w:pPr>
        <w:pStyle w:val="Normal"/>
        <w:bidi w:val="0"/>
        <w:spacing w:lineRule="auto" w:line="240" w:before="0" w:after="0"/>
        <w:ind w:left="0" w:right="0" w:firstLine="709"/>
        <w:jc w:val="left"/>
        <w:rPr/>
      </w:pPr>
      <w:r>
        <w:rPr>
          <w:rFonts w:cs="Arial"/>
          <w:sz w:val="24"/>
          <w:szCs w:val="24"/>
        </w:rPr>
        <w:t>Адрес портала муниципального образования в сети Интернет:</w:t>
      </w:r>
      <w:r>
        <w:rPr>
          <w:rFonts w:cs="Arial"/>
          <w:sz w:val="24"/>
          <w:szCs w:val="24"/>
          <w:lang w:val="en-US"/>
        </w:rPr>
        <w:t>mo</w:t>
      </w:r>
      <w:r>
        <w:rPr>
          <w:rFonts w:cs="Arial"/>
          <w:sz w:val="24"/>
          <w:szCs w:val="24"/>
        </w:rPr>
        <w:t>-</w:t>
      </w:r>
      <w:r>
        <w:rPr>
          <w:rFonts w:cs="Arial"/>
          <w:sz w:val="24"/>
          <w:szCs w:val="24"/>
          <w:lang w:val="en-US"/>
        </w:rPr>
        <w:t>ko</w:t>
      </w:r>
      <w:r>
        <w:rPr>
          <w:rFonts w:cs="Arial"/>
          <w:sz w:val="24"/>
          <w:szCs w:val="24"/>
        </w:rPr>
        <w:t>.</w:t>
      </w:r>
      <w:r>
        <w:rPr>
          <w:rFonts w:cs="Arial"/>
          <w:sz w:val="24"/>
          <w:szCs w:val="24"/>
          <w:lang w:val="en-US"/>
        </w:rPr>
        <w:t>orb</w:t>
      </w:r>
      <w:r>
        <w:rPr>
          <w:rFonts w:cs="Arial"/>
          <w:sz w:val="24"/>
          <w:szCs w:val="24"/>
        </w:rPr>
        <w:t>.</w:t>
      </w:r>
      <w:r>
        <w:rPr>
          <w:rFonts w:cs="Arial"/>
          <w:sz w:val="24"/>
          <w:szCs w:val="24"/>
          <w:lang w:val="en-US"/>
        </w:rPr>
        <w:t>ru</w:t>
      </w:r>
      <w:r>
        <w:rPr>
          <w:rFonts w:cs="Arial"/>
          <w:sz w:val="24"/>
          <w:szCs w:val="24"/>
        </w:rPr>
        <w:t xml:space="preserve"> –вкладка «Муниципалитеты», разделы «Сельские поселения», «Официальные организации», </w:t>
      </w:r>
      <w:r>
        <w:rPr>
          <w:rFonts w:cs="Arial"/>
          <w:sz w:val="24"/>
          <w:szCs w:val="24"/>
          <w:lang w:val="ru-RU"/>
        </w:rPr>
        <w:t>Залесовский</w:t>
      </w:r>
      <w:r>
        <w:rPr>
          <w:rFonts w:cs="Arial"/>
          <w:sz w:val="24"/>
          <w:szCs w:val="24"/>
        </w:rPr>
        <w:t xml:space="preserve"> сельсовет.</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Адрес электронной почты муниципального образования Залесовский сельсовет: </w:t>
      </w:r>
      <w:r>
        <w:rPr>
          <w:rFonts w:cs="Arial"/>
          <w:sz w:val="24"/>
          <w:szCs w:val="24"/>
          <w:lang w:val="en-US"/>
        </w:rPr>
        <w:t>zal-ko@mail</w:t>
      </w:r>
      <w:r>
        <w:rPr>
          <w:rFonts w:cs="Arial"/>
          <w:sz w:val="24"/>
          <w:szCs w:val="24"/>
        </w:rPr>
        <w:t>.</w:t>
      </w:r>
      <w:r>
        <w:rPr>
          <w:rFonts w:cs="Arial"/>
          <w:sz w:val="24"/>
          <w:szCs w:val="24"/>
          <w:lang w:val="en-US"/>
        </w:rPr>
        <w:t>ru</w:t>
      </w:r>
      <w:r>
        <w:rPr>
          <w:rFonts w:cs="Arial"/>
          <w:sz w:val="24"/>
          <w:szCs w:val="24"/>
        </w:rPr>
        <w:t>.</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График работы органа местного самоуправления:</w:t>
      </w:r>
    </w:p>
    <w:p>
      <w:pPr>
        <w:pStyle w:val="ConsPlusNormal"/>
        <w:bidi w:val="0"/>
        <w:spacing w:lineRule="auto" w:line="240" w:before="0" w:after="0"/>
        <w:ind w:left="0" w:right="0" w:firstLine="709"/>
        <w:jc w:val="both"/>
        <w:rPr>
          <w:rFonts w:ascii="Times New Roman" w:hAnsi="Times New Roman"/>
        </w:rPr>
      </w:pPr>
      <w:r>
        <w:rPr>
          <w:rFonts w:cs="Arial" w:ascii="Times New Roman" w:hAnsi="Times New Roman"/>
          <w:sz w:val="24"/>
          <w:szCs w:val="24"/>
        </w:rPr>
        <w:t>понедельник – пятница: с 09.00 – 17.00</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обеденный перерыв: с 13.00 – 14.00</w:t>
      </w:r>
    </w:p>
    <w:p>
      <w:pPr>
        <w:pStyle w:val="ConsPlusNormal"/>
        <w:bidi w:val="0"/>
        <w:spacing w:lineRule="auto" w:line="240" w:before="0" w:after="0"/>
        <w:ind w:left="0" w:right="0" w:firstLine="709"/>
        <w:jc w:val="both"/>
        <w:rPr>
          <w:rFonts w:ascii="Arial" w:hAnsi="Arial" w:cs="Arial"/>
          <w:sz w:val="24"/>
          <w:szCs w:val="24"/>
        </w:rPr>
      </w:pPr>
      <w:r>
        <w:rPr>
          <w:rFonts w:cs="Arial" w:ascii="Times New Roman" w:hAnsi="Times New Roman"/>
          <w:sz w:val="24"/>
          <w:szCs w:val="24"/>
        </w:rPr>
        <w:t>суббота – воскресенье: выходные дни</w:t>
      </w:r>
    </w:p>
    <w:p>
      <w:pPr>
        <w:pStyle w:val="Normal"/>
        <w:bidi w:val="0"/>
        <w:spacing w:lineRule="auto" w:line="240" w:before="0" w:after="0"/>
        <w:ind w:left="0" w:right="0" w:firstLine="709"/>
        <w:jc w:val="both"/>
        <w:rPr>
          <w:rFonts w:ascii="Arial" w:hAnsi="Arial" w:cs="Arial"/>
          <w:bCs/>
          <w:sz w:val="24"/>
          <w:szCs w:val="24"/>
        </w:rPr>
      </w:pPr>
      <w:r>
        <w:rPr>
          <w:rFonts w:cs="Arial"/>
          <w:bCs/>
          <w:sz w:val="24"/>
          <w:szCs w:val="24"/>
        </w:rPr>
        <w:t>2) адрес МФЦ: 461150, Оренбургская область  Красногвардейский район село Плешаново проспект Гагарина 29а;</w:t>
      </w:r>
    </w:p>
    <w:p>
      <w:pPr>
        <w:pStyle w:val="Normal"/>
        <w:bidi w:val="0"/>
        <w:spacing w:lineRule="auto" w:line="240" w:before="0" w:after="0"/>
        <w:ind w:left="0" w:right="0" w:firstLine="709"/>
        <w:jc w:val="both"/>
        <w:rPr/>
      </w:pPr>
      <w:r>
        <w:rPr>
          <w:rFonts w:cs="Arial"/>
          <w:spacing w:val="-6"/>
          <w:sz w:val="24"/>
          <w:szCs w:val="24"/>
        </w:rPr>
        <w:t>3) Портал</w:t>
      </w:r>
      <w:r>
        <w:rPr>
          <w:rFonts w:cs="Arial"/>
          <w:color w:val="000000"/>
          <w:spacing w:val="-6"/>
          <w:sz w:val="24"/>
          <w:szCs w:val="24"/>
          <w:u w:val="none"/>
        </w:rPr>
        <w:t xml:space="preserve"> </w:t>
      </w:r>
      <w:hyperlink r:id="rId12">
        <w:r>
          <w:rPr>
            <w:rStyle w:val="Style12"/>
            <w:rFonts w:cs="Arial"/>
            <w:color w:val="000000"/>
            <w:sz w:val="24"/>
            <w:szCs w:val="24"/>
            <w:u w:val="none"/>
            <w:lang w:val="en-US"/>
          </w:rPr>
          <w:t>www</w:t>
        </w:r>
        <w:r>
          <w:rPr>
            <w:rStyle w:val="Style12"/>
            <w:rFonts w:cs="Arial"/>
            <w:color w:val="000000"/>
            <w:sz w:val="24"/>
            <w:szCs w:val="24"/>
            <w:u w:val="none"/>
          </w:rPr>
          <w:t>.</w:t>
        </w:r>
        <w:r>
          <w:rPr>
            <w:rStyle w:val="Style12"/>
            <w:rFonts w:cs="Arial"/>
            <w:color w:val="000000"/>
            <w:sz w:val="24"/>
            <w:szCs w:val="24"/>
            <w:u w:val="none"/>
            <w:lang w:val="en-US"/>
          </w:rPr>
          <w:t>gosuslugi</w:t>
        </w:r>
        <w:r>
          <w:rPr>
            <w:rStyle w:val="Style12"/>
            <w:rFonts w:cs="Arial"/>
            <w:color w:val="000000"/>
            <w:sz w:val="24"/>
            <w:szCs w:val="24"/>
            <w:u w:val="none"/>
          </w:rPr>
          <w:t>.</w:t>
        </w:r>
        <w:r>
          <w:rPr>
            <w:rStyle w:val="Style12"/>
            <w:rFonts w:cs="Arial"/>
            <w:color w:val="000000"/>
            <w:sz w:val="24"/>
            <w:szCs w:val="24"/>
            <w:u w:val="none"/>
            <w:lang w:val="en-US"/>
          </w:rPr>
          <w:t>ru</w:t>
        </w:r>
      </w:hyperlink>
      <w:r>
        <w:rPr>
          <w:rFonts w:cs="Arial"/>
          <w:color w:val="000000"/>
          <w:sz w:val="24"/>
          <w:szCs w:val="24"/>
          <w:u w:val="none"/>
        </w:rPr>
        <w:t xml:space="preserve">. </w:t>
      </w:r>
    </w:p>
    <w:p>
      <w:pPr>
        <w:pStyle w:val="Normal"/>
        <w:bidi w:val="0"/>
        <w:spacing w:lineRule="auto" w:line="240" w:before="0" w:after="0"/>
        <w:ind w:firstLine="709"/>
        <w:jc w:val="both"/>
        <w:rPr>
          <w:rFonts w:ascii="Times New Roman" w:hAnsi="Times New Roman"/>
        </w:rPr>
      </w:pPr>
      <w:r>
        <w:rPr>
          <w:rFonts w:eastAsia="Calibri" w:cs="Arial"/>
          <w:sz w:val="24"/>
          <w:szCs w:val="24"/>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pStyle w:val="Normal"/>
        <w:bidi w:val="0"/>
        <w:spacing w:lineRule="auto" w:line="240" w:before="0" w:after="0"/>
        <w:ind w:left="0" w:right="0" w:firstLine="709"/>
        <w:jc w:val="both"/>
        <w:rPr/>
      </w:pPr>
      <w:r>
        <w:rPr>
          <w:rFonts w:cs="Arial"/>
          <w:sz w:val="24"/>
          <w:szCs w:val="24"/>
        </w:rPr>
        <w:t xml:space="preserve">88.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pPr>
        <w:pStyle w:val="Normal"/>
        <w:bidi w:val="0"/>
        <w:spacing w:lineRule="auto" w:line="240" w:before="0" w:after="0"/>
        <w:ind w:left="0" w:right="0" w:firstLine="709"/>
        <w:jc w:val="both"/>
        <w:rPr/>
      </w:pPr>
      <w:r>
        <w:rPr>
          <w:rFonts w:cs="Arial"/>
          <w:sz w:val="24"/>
          <w:szCs w:val="24"/>
        </w:rPr>
        <w:t>89.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pStyle w:val="Normal"/>
        <w:bidi w:val="0"/>
        <w:spacing w:lineRule="auto" w:line="240" w:before="0" w:after="0"/>
        <w:ind w:left="0" w:right="0" w:firstLine="709"/>
        <w:jc w:val="both"/>
        <w:rPr/>
      </w:pPr>
      <w:r>
        <w:rPr>
          <w:rFonts w:cs="Arial"/>
          <w:sz w:val="24"/>
          <w:szCs w:val="24"/>
        </w:rPr>
        <w:t>90. В электронном виде жалоба может быть подана заявителем через официальный сайт уполномоченного органа или Портал.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pStyle w:val="Normal"/>
        <w:bidi w:val="0"/>
        <w:spacing w:lineRule="auto" w:line="240" w:before="0" w:after="0"/>
        <w:ind w:left="0" w:right="0" w:firstLine="709"/>
        <w:jc w:val="both"/>
        <w:rPr/>
      </w:pPr>
      <w:r>
        <w:rPr>
          <w:rFonts w:cs="Arial"/>
          <w:sz w:val="24"/>
          <w:szCs w:val="24"/>
        </w:rPr>
        <w:t xml:space="preserve">91. </w:t>
      </w:r>
      <w:r>
        <w:rPr>
          <w:rFonts w:eastAsia="Calibri" w:cs="Arial"/>
          <w:sz w:val="24"/>
          <w:szCs w:val="24"/>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center"/>
        <w:rPr>
          <w:rFonts w:ascii="Arial" w:hAnsi="Arial" w:cs="Arial"/>
          <w:b/>
          <w:b/>
          <w:sz w:val="24"/>
          <w:szCs w:val="24"/>
        </w:rPr>
      </w:pPr>
      <w:r>
        <w:rPr>
          <w:rFonts w:cs="Arial"/>
          <w:b/>
          <w:sz w:val="24"/>
          <w:szCs w:val="24"/>
        </w:rPr>
        <w:t>Сроки рассмотрения жалобы</w:t>
      </w:r>
    </w:p>
    <w:p>
      <w:pPr>
        <w:pStyle w:val="Normal"/>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tabs>
          <w:tab w:val="left" w:pos="1134" w:leader="none"/>
        </w:tabs>
        <w:bidi w:val="0"/>
        <w:spacing w:lineRule="auto" w:line="240" w:before="0" w:after="0"/>
        <w:ind w:left="0" w:right="0" w:firstLine="709"/>
        <w:jc w:val="both"/>
        <w:rPr/>
      </w:pPr>
      <w:r>
        <w:rPr>
          <w:rFonts w:cs="Arial"/>
          <w:sz w:val="24"/>
          <w:szCs w:val="24"/>
        </w:rPr>
        <w:t xml:space="preserve">92. </w:t>
      </w:r>
      <w:r>
        <w:rPr>
          <w:rFonts w:eastAsia="Calibri" w:cs="Arial"/>
          <w:bCs/>
          <w:sz w:val="24"/>
          <w:szCs w:val="24"/>
          <w:lang w:eastAsia="en-US"/>
        </w:rPr>
        <w:t>Жалоба, поступившая в орган, предоставляющий муниципальную услугу, многофункциональный центр, администрацию Красногвардейского района, в организации, осуществляющих функции по предоставлению муниципальных услуг, подлежит рассмотрению в течение 15 рабочих дней со дня ее регистрации.</w:t>
      </w:r>
    </w:p>
    <w:p>
      <w:pPr>
        <w:pStyle w:val="Normal"/>
        <w:bidi w:val="0"/>
        <w:spacing w:lineRule="auto" w:line="240" w:before="0" w:after="0"/>
        <w:ind w:left="0" w:right="0" w:firstLine="709"/>
        <w:jc w:val="both"/>
        <w:rPr/>
      </w:pPr>
      <w:r>
        <w:rPr>
          <w:rFonts w:cs="Arial"/>
          <w:sz w:val="24"/>
          <w:szCs w:val="24"/>
        </w:rPr>
        <w:t xml:space="preserve">93. </w:t>
      </w:r>
      <w:r>
        <w:rPr>
          <w:rFonts w:eastAsia="Calibri" w:cs="Arial"/>
          <w:bCs/>
          <w:sz w:val="24"/>
          <w:szCs w:val="24"/>
          <w:lang w:eastAsia="en-US"/>
        </w:rPr>
        <w:t>В случае обжалования отказа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pPr>
        <w:pStyle w:val="Normal"/>
        <w:bidi w:val="0"/>
        <w:spacing w:lineRule="auto" w:line="240" w:before="0" w:after="0"/>
        <w:ind w:left="0" w:right="0" w:firstLine="709"/>
        <w:jc w:val="both"/>
        <w:rPr>
          <w:rFonts w:eastAsia="Calibri" w:cs="Arial"/>
          <w:bCs/>
          <w:sz w:val="24"/>
          <w:szCs w:val="24"/>
          <w:lang w:eastAsia="en-US"/>
        </w:rPr>
      </w:pPr>
      <w:r>
        <w:rPr>
          <w:rFonts w:eastAsia="Calibri" w:cs="Arial"/>
          <w:bCs/>
          <w:sz w:val="24"/>
          <w:szCs w:val="24"/>
          <w:lang w:eastAsia="en-US"/>
        </w:rPr>
      </w:r>
    </w:p>
    <w:p>
      <w:pPr>
        <w:pStyle w:val="Normal"/>
        <w:tabs>
          <w:tab w:val="left" w:pos="1134" w:leader="none"/>
        </w:tabs>
        <w:bidi w:val="0"/>
        <w:spacing w:lineRule="auto" w:line="240" w:before="0" w:after="0"/>
        <w:ind w:left="0" w:right="0" w:firstLine="709"/>
        <w:jc w:val="center"/>
        <w:rPr>
          <w:rFonts w:ascii="Arial" w:hAnsi="Arial" w:cs="Arial"/>
          <w:b/>
          <w:b/>
          <w:sz w:val="24"/>
          <w:szCs w:val="24"/>
        </w:rPr>
      </w:pPr>
      <w:r>
        <w:rPr>
          <w:rFonts w:cs="Arial"/>
          <w:b/>
          <w:sz w:val="24"/>
          <w:szCs w:val="24"/>
        </w:rPr>
        <w:t>Результат рассмотрения жалобы</w:t>
      </w:r>
    </w:p>
    <w:p>
      <w:pPr>
        <w:pStyle w:val="Normal"/>
        <w:tabs>
          <w:tab w:val="left" w:pos="1134" w:leader="none"/>
        </w:tabs>
        <w:bidi w:val="0"/>
        <w:spacing w:lineRule="auto" w:line="240" w:before="0" w:after="0"/>
        <w:ind w:left="0" w:right="0" w:firstLine="709"/>
        <w:jc w:val="center"/>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both"/>
        <w:outlineLvl w:val="1"/>
        <w:rPr/>
      </w:pPr>
      <w:r>
        <w:rPr>
          <w:rFonts w:cs="Arial"/>
          <w:bCs/>
          <w:sz w:val="24"/>
          <w:szCs w:val="24"/>
        </w:rPr>
        <w:t xml:space="preserve">94. </w:t>
      </w:r>
      <w:r>
        <w:rPr>
          <w:rFonts w:eastAsia="Calibri" w:cs="Arial"/>
          <w:sz w:val="24"/>
          <w:szCs w:val="24"/>
          <w:lang w:eastAsia="en-US"/>
        </w:rPr>
        <w:t>По результатам рассмотрения жалобы принимается одно из следующих решений:</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Оренбургской области, органов местного самоуправления;</w:t>
      </w:r>
    </w:p>
    <w:p>
      <w:pPr>
        <w:pStyle w:val="Normal"/>
        <w:bidi w:val="0"/>
        <w:spacing w:lineRule="auto" w:line="240" w:before="0" w:after="0"/>
        <w:ind w:left="0" w:right="0" w:firstLine="709"/>
        <w:jc w:val="both"/>
        <w:rPr>
          <w:rFonts w:ascii="Arial" w:hAnsi="Arial" w:eastAsia="Calibri" w:cs="Arial"/>
          <w:sz w:val="24"/>
          <w:szCs w:val="24"/>
          <w:lang w:eastAsia="en-US"/>
        </w:rPr>
      </w:pPr>
      <w:r>
        <w:rPr>
          <w:rFonts w:eastAsia="Calibri" w:cs="Arial"/>
          <w:sz w:val="24"/>
          <w:szCs w:val="24"/>
          <w:lang w:eastAsia="en-US"/>
        </w:rPr>
        <w:t>2) в удовлетворении жалобы отказывается.</w:t>
      </w:r>
    </w:p>
    <w:p>
      <w:pPr>
        <w:pStyle w:val="Normal"/>
        <w:numPr>
          <w:ilvl w:val="0"/>
          <w:numId w:val="0"/>
        </w:numPr>
        <w:tabs>
          <w:tab w:val="left" w:pos="0" w:leader="none"/>
          <w:tab w:val="left" w:pos="1134" w:leader="none"/>
        </w:tabs>
        <w:bidi w:val="0"/>
        <w:spacing w:lineRule="auto" w:line="240" w:before="0" w:after="0"/>
        <w:ind w:left="0" w:right="0" w:firstLine="709"/>
        <w:jc w:val="both"/>
        <w:outlineLvl w:val="1"/>
        <w:rPr>
          <w:rFonts w:ascii="Times New Roman" w:hAnsi="Times New Roman" w:cs="Arial"/>
          <w:bCs/>
          <w:sz w:val="24"/>
          <w:szCs w:val="24"/>
        </w:rPr>
      </w:pPr>
      <w:r>
        <w:rPr>
          <w:rFonts w:cs="Arial"/>
          <w:bCs/>
          <w:sz w:val="24"/>
          <w:szCs w:val="24"/>
        </w:rPr>
      </w:r>
    </w:p>
    <w:p>
      <w:pPr>
        <w:pStyle w:val="Normal"/>
        <w:numPr>
          <w:ilvl w:val="0"/>
          <w:numId w:val="0"/>
        </w:numPr>
        <w:tabs>
          <w:tab w:val="left" w:pos="0" w:leader="none"/>
          <w:tab w:val="left" w:pos="1134" w:leader="none"/>
        </w:tabs>
        <w:bidi w:val="0"/>
        <w:spacing w:lineRule="auto" w:line="240" w:before="0" w:after="0"/>
        <w:ind w:left="0" w:right="0" w:firstLine="709"/>
        <w:jc w:val="center"/>
        <w:outlineLvl w:val="1"/>
        <w:rPr>
          <w:rFonts w:ascii="Arial" w:hAnsi="Arial" w:cs="Arial"/>
          <w:b/>
          <w:b/>
          <w:sz w:val="24"/>
          <w:szCs w:val="24"/>
        </w:rPr>
      </w:pPr>
      <w:r>
        <w:rPr>
          <w:rFonts w:cs="Arial"/>
          <w:b/>
          <w:sz w:val="24"/>
          <w:szCs w:val="24"/>
        </w:rPr>
        <w:t>Порядок информирования заявителя о результатах рассмотрения жалобы</w:t>
      </w:r>
    </w:p>
    <w:p>
      <w:pPr>
        <w:pStyle w:val="Normal"/>
        <w:numPr>
          <w:ilvl w:val="0"/>
          <w:numId w:val="0"/>
        </w:numPr>
        <w:tabs>
          <w:tab w:val="left" w:pos="0" w:leader="none"/>
          <w:tab w:val="left" w:pos="1134" w:leader="none"/>
        </w:tabs>
        <w:bidi w:val="0"/>
        <w:spacing w:lineRule="auto" w:line="240" w:before="0" w:after="0"/>
        <w:ind w:left="0" w:right="0" w:firstLine="709"/>
        <w:jc w:val="center"/>
        <w:outlineLvl w:val="1"/>
        <w:rPr>
          <w:rFonts w:ascii="Times New Roman" w:hAnsi="Times New Roman" w:cs="Arial"/>
          <w:bCs/>
          <w:sz w:val="24"/>
          <w:szCs w:val="24"/>
        </w:rPr>
      </w:pPr>
      <w:r>
        <w:rPr>
          <w:rFonts w:cs="Arial"/>
          <w:bCs/>
          <w:sz w:val="24"/>
          <w:szCs w:val="24"/>
        </w:rPr>
      </w:r>
    </w:p>
    <w:p>
      <w:pPr>
        <w:pStyle w:val="Normal"/>
        <w:tabs>
          <w:tab w:val="left" w:pos="993" w:leader="none"/>
        </w:tabs>
        <w:bidi w:val="0"/>
        <w:spacing w:lineRule="auto" w:line="240" w:before="0" w:after="0"/>
        <w:ind w:left="0" w:right="0" w:firstLine="709"/>
        <w:jc w:val="both"/>
        <w:rPr/>
      </w:pPr>
      <w:r>
        <w:rPr>
          <w:rFonts w:cs="Arial"/>
          <w:sz w:val="24"/>
          <w:szCs w:val="24"/>
        </w:rPr>
        <w:t>95.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 следующего за днем принятия решения в письменной форме, по желанию заявителя – в электронной форме.</w:t>
      </w:r>
    </w:p>
    <w:p>
      <w:pPr>
        <w:pStyle w:val="Normal"/>
        <w:tabs>
          <w:tab w:val="left" w:pos="993" w:leader="none"/>
        </w:tabs>
        <w:bidi w:val="0"/>
        <w:spacing w:lineRule="auto" w:line="240" w:before="0" w:after="0"/>
        <w:ind w:left="0" w:right="0" w:firstLine="709"/>
        <w:jc w:val="both"/>
        <w:rPr/>
      </w:pPr>
      <w:r>
        <w:rPr>
          <w:rFonts w:cs="Arial"/>
          <w:sz w:val="24"/>
          <w:szCs w:val="24"/>
        </w:rPr>
        <w:t>96. В ответе по результатам рассмотрения жалобы указываются: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1) </w:t>
      </w:r>
      <w:r>
        <w:rPr>
          <w:rFonts w:cs="Arial"/>
        </w:rPr>
        <w:t>наименование органа, предоставляющего муниципальную услугу, рассмотревшего жалобу;</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2) </w:t>
      </w:r>
      <w:r>
        <w:rPr>
          <w:rFonts w:cs="Arial"/>
        </w:rPr>
        <w:t>наименование должности, фамилия, имя, отчество (при наличии) должностного лица, принявшего решение по жалобе;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3) </w:t>
      </w:r>
      <w:r>
        <w:rPr>
          <w:rFonts w:cs="Arial"/>
        </w:rPr>
        <w:t>номер, дата, место принятия решения, включая сведения о должностном лице, решение или действие (бездействие) которого обжалуется;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4) </w:t>
      </w:r>
      <w:r>
        <w:rPr>
          <w:rFonts w:cs="Arial"/>
        </w:rPr>
        <w:t>фамилия, имя, отчество (при наличии) или наименование заявителя;</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5) </w:t>
      </w:r>
      <w:r>
        <w:rPr>
          <w:rFonts w:cs="Arial"/>
        </w:rPr>
        <w:t>основания для принятия решения по жалобе;</w:t>
      </w:r>
    </w:p>
    <w:p>
      <w:pPr>
        <w:pStyle w:val="ListParagraph"/>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6) </w:t>
      </w:r>
      <w:r>
        <w:rPr>
          <w:rFonts w:cs="Arial"/>
        </w:rPr>
        <w:t>принятое по жалобе решение;</w:t>
      </w:r>
    </w:p>
    <w:p>
      <w:pPr>
        <w:pStyle w:val="ListParagraph"/>
        <w:widowControl w:val="false"/>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7) </w:t>
      </w:r>
      <w:r>
        <w:rPr>
          <w:rFonts w:cs="Arial"/>
        </w:rPr>
        <w:t>в случае признания жалобы обоснованной - сроки устранения выявленных нарушений, в том числе срок предоставления результата муниципальной услуги;</w:t>
      </w:r>
    </w:p>
    <w:p>
      <w:pPr>
        <w:pStyle w:val="ListParagraph"/>
        <w:widowControl w:val="false"/>
        <w:tabs>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8) </w:t>
      </w:r>
      <w:r>
        <w:rPr>
          <w:rFonts w:cs="Arial"/>
        </w:rPr>
        <w:t>сведения о порядке обжалования принятого по жалобе решения;</w:t>
      </w:r>
    </w:p>
    <w:p>
      <w:pPr>
        <w:pStyle w:val="Normal"/>
        <w:tabs>
          <w:tab w:val="left" w:pos="709" w:leader="none"/>
        </w:tabs>
        <w:spacing w:lineRule="auto" w:line="240"/>
        <w:ind w:firstLine="709"/>
        <w:jc w:val="both"/>
        <w:rPr/>
      </w:pPr>
      <w:r>
        <w:rPr>
          <w:rFonts w:cs="Arial"/>
          <w:sz w:val="24"/>
          <w:szCs w:val="24"/>
        </w:rPr>
        <w:t xml:space="preserve">9)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sub_16011">
        <w:r>
          <w:rPr>
            <w:rStyle w:val="Style12"/>
            <w:rFonts w:cs="Arial"/>
            <w:color w:val="106BBE"/>
            <w:sz w:val="24"/>
            <w:szCs w:val="24"/>
          </w:rPr>
          <w:t>частью 1.1 статьи 16</w:t>
        </w:r>
      </w:hyperlink>
      <w:r>
        <w:rPr>
          <w:rFonts w:cs="Arial"/>
          <w:sz w:val="24"/>
          <w:szCs w:val="24"/>
        </w:rPr>
        <w:t xml:space="preserve">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tabs>
          <w:tab w:val="left" w:pos="993" w:leader="none"/>
        </w:tabs>
        <w:bidi w:val="0"/>
        <w:spacing w:lineRule="auto" w:line="240" w:before="0" w:after="0"/>
        <w:ind w:left="0" w:right="0" w:firstLine="709"/>
        <w:jc w:val="both"/>
        <w:rPr>
          <w:rFonts w:ascii="Times New Roman" w:hAnsi="Times New Roman"/>
        </w:rPr>
      </w:pPr>
      <w:r>
        <w:rPr>
          <w:rFonts w:cs="Arial"/>
          <w:sz w:val="24"/>
          <w:szCs w:val="24"/>
        </w:rPr>
        <w:t>10)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ListParagraph"/>
        <w:widowControl w:val="false"/>
        <w:tabs>
          <w:tab w:val="left" w:pos="993" w:leader="none"/>
        </w:tabs>
        <w:bidi w:val="0"/>
        <w:spacing w:lineRule="auto" w:line="240" w:before="0" w:after="0"/>
        <w:ind w:left="0" w:right="0" w:firstLine="709"/>
        <w:jc w:val="both"/>
        <w:rPr>
          <w:rFonts w:ascii="Times New Roman" w:hAnsi="Times New Roman" w:cs="Arial"/>
        </w:rPr>
      </w:pPr>
      <w:r>
        <w:rPr>
          <w:rFonts w:cs="Arial"/>
        </w:rPr>
      </w:r>
    </w:p>
    <w:p>
      <w:pPr>
        <w:pStyle w:val="ListParagraph"/>
        <w:widowControl w:val="false"/>
        <w:tabs>
          <w:tab w:val="left" w:pos="993" w:leader="none"/>
        </w:tabs>
        <w:bidi w:val="0"/>
        <w:spacing w:lineRule="auto" w:line="240" w:before="0" w:after="0"/>
        <w:ind w:left="0" w:right="0" w:firstLine="709"/>
        <w:jc w:val="center"/>
        <w:rPr>
          <w:rFonts w:ascii="Arial" w:hAnsi="Arial" w:cs="Arial"/>
          <w:b/>
          <w:b/>
        </w:rPr>
      </w:pPr>
      <w:r>
        <w:rPr>
          <w:rFonts w:cs="Arial"/>
          <w:b/>
        </w:rPr>
        <w:t>Порядок обжалования решения по жалобе</w:t>
      </w:r>
    </w:p>
    <w:p>
      <w:pPr>
        <w:pStyle w:val="ListParagraph"/>
        <w:widowControl w:val="false"/>
        <w:tabs>
          <w:tab w:val="left" w:pos="993" w:leader="none"/>
        </w:tabs>
        <w:bidi w:val="0"/>
        <w:spacing w:lineRule="auto" w:line="240" w:before="0" w:after="0"/>
        <w:ind w:left="0" w:right="0" w:firstLine="709"/>
        <w:jc w:val="center"/>
        <w:rPr>
          <w:rFonts w:ascii="Times New Roman" w:hAnsi="Times New Roman" w:cs="Arial"/>
          <w:b/>
          <w:b/>
        </w:rPr>
      </w:pPr>
      <w:r>
        <w:rPr>
          <w:rFonts w:cs="Arial"/>
          <w:b/>
        </w:rPr>
      </w:r>
    </w:p>
    <w:p>
      <w:pPr>
        <w:pStyle w:val="Normal"/>
        <w:numPr>
          <w:ilvl w:val="0"/>
          <w:numId w:val="0"/>
        </w:numPr>
        <w:bidi w:val="0"/>
        <w:spacing w:lineRule="auto" w:line="240" w:before="0" w:after="0"/>
        <w:ind w:left="0" w:right="0" w:firstLine="709"/>
        <w:jc w:val="both"/>
        <w:outlineLvl w:val="2"/>
        <w:rPr/>
      </w:pPr>
      <w:r>
        <w:rPr>
          <w:rFonts w:cs="Arial"/>
          <w:sz w:val="24"/>
          <w:szCs w:val="24"/>
        </w:rPr>
        <w:t>97. Решения, принятые по жалобе, могут быть обжалованы вышестоящему должностному лицу, либо в судебном порядке.</w:t>
      </w:r>
    </w:p>
    <w:p>
      <w:pPr>
        <w:pStyle w:val="Normal"/>
        <w:numPr>
          <w:ilvl w:val="0"/>
          <w:numId w:val="0"/>
        </w:numPr>
        <w:bidi w:val="0"/>
        <w:spacing w:lineRule="auto" w:line="240" w:before="0" w:after="0"/>
        <w:ind w:left="0" w:right="0" w:firstLine="709"/>
        <w:jc w:val="both"/>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Право заявителя на получение информации и документов, необходимых для обоснования и рассмотрения жалобы</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both"/>
        <w:outlineLvl w:val="2"/>
        <w:rPr/>
      </w:pPr>
      <w:r>
        <w:rPr>
          <w:rFonts w:cs="Arial"/>
          <w:sz w:val="24"/>
          <w:szCs w:val="24"/>
        </w:rPr>
        <w:t>98. 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w:t>
      </w:r>
    </w:p>
    <w:p>
      <w:pPr>
        <w:pStyle w:val="Normal"/>
        <w:numPr>
          <w:ilvl w:val="0"/>
          <w:numId w:val="0"/>
        </w:numPr>
        <w:bidi w:val="0"/>
        <w:spacing w:lineRule="auto" w:line="240" w:before="0" w:after="0"/>
        <w:ind w:left="0" w:right="0" w:firstLine="709"/>
        <w:jc w:val="both"/>
        <w:outlineLvl w:val="2"/>
        <w:rPr>
          <w:rFonts w:ascii="Times New Roman" w:hAnsi="Times New Roman" w:cs="Arial"/>
          <w:b/>
          <w:b/>
          <w:sz w:val="24"/>
          <w:szCs w:val="24"/>
        </w:rPr>
      </w:pPr>
      <w:r>
        <w:rPr>
          <w:rFonts w:cs="Arial"/>
          <w:b/>
          <w:sz w:val="24"/>
          <w:szCs w:val="24"/>
        </w:rPr>
      </w:r>
    </w:p>
    <w:p>
      <w:pPr>
        <w:pStyle w:val="Normal"/>
        <w:numPr>
          <w:ilvl w:val="0"/>
          <w:numId w:val="0"/>
        </w:numPr>
        <w:bidi w:val="0"/>
        <w:spacing w:lineRule="auto" w:line="240" w:before="0" w:after="0"/>
        <w:ind w:left="0" w:right="0" w:firstLine="709"/>
        <w:jc w:val="center"/>
        <w:outlineLvl w:val="2"/>
        <w:rPr>
          <w:rFonts w:ascii="Arial" w:hAnsi="Arial" w:cs="Arial"/>
          <w:b/>
          <w:b/>
          <w:sz w:val="24"/>
          <w:szCs w:val="24"/>
        </w:rPr>
      </w:pPr>
      <w:r>
        <w:rPr>
          <w:rFonts w:cs="Arial"/>
          <w:b/>
          <w:sz w:val="24"/>
          <w:szCs w:val="24"/>
        </w:rPr>
        <w:t>Способы информирования заявителя о порядке подачи и рассмотрения жалобы</w:t>
      </w:r>
    </w:p>
    <w:p>
      <w:pPr>
        <w:pStyle w:val="Normal"/>
        <w:numPr>
          <w:ilvl w:val="0"/>
          <w:numId w:val="0"/>
        </w:numPr>
        <w:bidi w:val="0"/>
        <w:spacing w:lineRule="auto" w:line="240" w:before="0" w:after="0"/>
        <w:ind w:left="0" w:right="0" w:firstLine="709"/>
        <w:jc w:val="center"/>
        <w:outlineLvl w:val="2"/>
        <w:rPr>
          <w:rFonts w:ascii="Times New Roman" w:hAnsi="Times New Roman" w:cs="Arial"/>
          <w:b/>
          <w:b/>
          <w:sz w:val="24"/>
          <w:szCs w:val="24"/>
        </w:rPr>
      </w:pPr>
      <w:r>
        <w:rPr>
          <w:rFonts w:cs="Arial"/>
          <w:b/>
          <w:sz w:val="24"/>
          <w:szCs w:val="24"/>
        </w:rPr>
      </w:r>
    </w:p>
    <w:p>
      <w:pPr>
        <w:pStyle w:val="Normal"/>
        <w:tabs>
          <w:tab w:val="left" w:pos="0" w:leader="none"/>
          <w:tab w:val="left" w:pos="993" w:leader="none"/>
        </w:tabs>
        <w:bidi w:val="0"/>
        <w:spacing w:lineRule="auto" w:line="240" w:before="0" w:after="0"/>
        <w:ind w:left="0" w:right="0" w:firstLine="709"/>
        <w:jc w:val="both"/>
        <w:rPr/>
      </w:pPr>
      <w:r>
        <w:rPr>
          <w:rFonts w:cs="Arial"/>
          <w:sz w:val="24"/>
          <w:szCs w:val="24"/>
        </w:rPr>
        <w:t>99. Информирование заявителей о порядке подачи и рассмотрения жалобы осуществляется следующими способами:</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1) </w:t>
      </w:r>
      <w:r>
        <w:rPr>
          <w:rFonts w:cs="Arial"/>
        </w:rPr>
        <w:t>путем непосредственного общения заявителя (при личном обращении либо по телефону) со специалистами, ответственными за рассмотрение жалобы;</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2) </w:t>
      </w:r>
      <w:r>
        <w:rPr>
          <w:rFonts w:cs="Arial"/>
        </w:rPr>
        <w:t>путем взаимодействия специалистов, ответственных за рассмотрение жалобы, с заявителями по почте, по электронной почте;</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3) </w:t>
      </w:r>
      <w:r>
        <w:rPr>
          <w:rFonts w:cs="Arial"/>
        </w:rPr>
        <w:t xml:space="preserve">посредством информационных материалов, которые размещаются </w:t>
      </w:r>
      <w:r>
        <w:rPr>
          <w:rFonts w:cs="Arial"/>
          <w:bCs/>
        </w:rPr>
        <w:t>на официальном сайте</w:t>
      </w:r>
      <w:r>
        <w:rPr>
          <w:rFonts w:cs="Arial"/>
        </w:rPr>
        <w:t xml:space="preserve"> уполномоченного органа в сети «Интернет»;</w:t>
      </w:r>
    </w:p>
    <w:p>
      <w:pPr>
        <w:pStyle w:val="ListParagraph"/>
        <w:widowControl w:val="false"/>
        <w:tabs>
          <w:tab w:val="left" w:pos="0" w:leader="none"/>
          <w:tab w:val="left" w:pos="993" w:leader="none"/>
        </w:tabs>
        <w:bidi w:val="0"/>
        <w:spacing w:lineRule="auto" w:line="240" w:before="0" w:after="0"/>
        <w:ind w:left="0" w:right="0" w:firstLine="709"/>
        <w:jc w:val="both"/>
        <w:rPr>
          <w:rFonts w:ascii="Times New Roman" w:hAnsi="Times New Roman"/>
        </w:rPr>
      </w:pPr>
      <w:r>
        <w:rPr>
          <w:rFonts w:cs="Arial"/>
          <w:lang w:val="en-US"/>
        </w:rPr>
        <w:t xml:space="preserve">4) </w:t>
      </w:r>
      <w:r>
        <w:rPr>
          <w:rFonts w:cs="Arial"/>
        </w:rPr>
        <w:t>посредством информационных материалов, которые размещаются на информационных стендах в местах предоставления муниципальной услуги.</w:t>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cs="Arial"/>
        </w:rPr>
      </w:pPr>
      <w:r>
        <w:rPr>
          <w:rFonts w:cs="Arial"/>
        </w:rPr>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 xml:space="preserve">Приложение № 1 </w:t>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right"/>
        <w:rPr>
          <w:rFonts w:ascii="Times New Roman" w:hAnsi="Times New Roman"/>
        </w:rPr>
      </w:pPr>
      <w:r>
        <w:rPr>
          <w:rFonts w:cs="Arial"/>
          <w:sz w:val="24"/>
          <w:szCs w:val="24"/>
        </w:rPr>
        <w:t xml:space="preserve">                                                                   </w:t>
      </w:r>
      <w:r>
        <w:rPr>
          <w:rFonts w:cs="Arial"/>
          <w:sz w:val="24"/>
          <w:szCs w:val="24"/>
        </w:rPr>
        <w:t xml:space="preserve">Главе муниципального образования Залесовский       сельсовет__________________________________ </w:t>
      </w:r>
    </w:p>
    <w:p>
      <w:pPr>
        <w:pStyle w:val="Normal"/>
        <w:bidi w:val="0"/>
        <w:spacing w:lineRule="auto" w:line="240" w:before="0" w:after="0"/>
        <w:ind w:left="0" w:right="0" w:hanging="0"/>
        <w:jc w:val="right"/>
        <w:rPr/>
      </w:pPr>
      <w:r>
        <w:rPr>
          <w:rFonts w:cs="Arial"/>
          <w:sz w:val="24"/>
          <w:szCs w:val="24"/>
        </w:rPr>
        <w:tab/>
        <w:t xml:space="preserve">   (фамилия,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 xml:space="preserve">от гражданина (ки)                                 </w:t>
      </w:r>
    </w:p>
    <w:p>
      <w:pPr>
        <w:pStyle w:val="Normal"/>
        <w:tabs>
          <w:tab w:val="left" w:pos="709" w:leader="none"/>
        </w:tabs>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проживающего (ей) по адресу:</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индекс 461162,_____________________</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right"/>
        <w:rPr/>
      </w:pPr>
      <w:r>
        <w:rPr>
          <w:rFonts w:cs="Arial"/>
          <w:sz w:val="24"/>
          <w:szCs w:val="24"/>
        </w:rPr>
        <w:t>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паспорт____________________________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(серия, номер, кем и когда выдан)</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тел. дом:___________,_сот:____________,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 </w:t>
      </w:r>
      <w:r>
        <w:rPr>
          <w:rFonts w:cs="Arial"/>
          <w:sz w:val="24"/>
          <w:szCs w:val="24"/>
        </w:rPr>
        <w:t>страхового свидетельства__________</w:t>
      </w:r>
    </w:p>
    <w:p>
      <w:pPr>
        <w:pStyle w:val="Normal"/>
        <w:tabs>
          <w:tab w:val="center" w:pos="4801" w:leader="none"/>
        </w:tabs>
        <w:bidi w:val="0"/>
        <w:spacing w:lineRule="auto" w:line="240" w:before="0" w:after="0"/>
        <w:ind w:left="0" w:right="0" w:hanging="0"/>
        <w:jc w:val="right"/>
        <w:rPr>
          <w:rFonts w:ascii="Arial" w:hAnsi="Arial" w:cs="Arial"/>
          <w:sz w:val="24"/>
          <w:szCs w:val="24"/>
        </w:rPr>
      </w:pPr>
      <w:r>
        <w:rPr>
          <w:rFonts w:cs="Arial"/>
          <w:sz w:val="24"/>
          <w:szCs w:val="24"/>
        </w:rPr>
        <w:tab/>
        <w:t>эл.почта:___________________________</w:t>
      </w:r>
    </w:p>
    <w:p>
      <w:pPr>
        <w:pStyle w:val="Normal"/>
        <w:bidi w:val="0"/>
        <w:spacing w:lineRule="auto" w:line="240" w:before="0" w:after="0"/>
        <w:ind w:left="0" w:right="0" w:hanging="0"/>
        <w:jc w:val="righ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ЗАЯВЛЕНИЕ</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Times New Roman" w:hAnsi="Times New Roman"/>
        </w:rPr>
      </w:pPr>
      <w:r>
        <w:rPr>
          <w:rFonts w:cs="Arial"/>
          <w:sz w:val="24"/>
          <w:szCs w:val="24"/>
        </w:rPr>
        <w:t>В соответствии с Законом Оренбургской области от 13.07.2007 № 1347/285-</w:t>
      </w:r>
      <w:r>
        <w:rPr>
          <w:rFonts w:cs="Arial"/>
          <w:sz w:val="24"/>
          <w:szCs w:val="24"/>
          <w:lang w:val="en-US"/>
        </w:rPr>
        <w:t>IV</w:t>
      </w:r>
      <w:r>
        <w:rPr>
          <w:rFonts w:cs="Arial"/>
          <w:sz w:val="24"/>
          <w:szCs w:val="24"/>
        </w:rPr>
        <w:t>-ОЗ «О предоставлении гражданам, проживающим на территории Оренбургской области, жилых помещений жилищного фонда Оренбургской области» прошу принять меня на учет в качестве нуждающегося  в  жилом помещении,  предоставляемом по договору социального найма, по категории_________________________________________________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в связи с 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rPr>
      </w:pPr>
      <w:r>
        <w:rPr>
          <w:rFonts w:cs="Arial"/>
          <w:sz w:val="24"/>
          <w:szCs w:val="24"/>
        </w:rPr>
        <w:tab/>
        <w:tab/>
        <w:tab/>
        <w:t xml:space="preserve">  (указать причину постановки на учёт*) 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pPr>
      <w:r>
        <w:rPr>
          <w:rFonts w:cs="Arial"/>
          <w:sz w:val="24"/>
          <w:szCs w:val="24"/>
        </w:rPr>
        <w:t>Состав семьи:</w:t>
      </w:r>
    </w:p>
    <w:p>
      <w:pPr>
        <w:pStyle w:val="Normal"/>
        <w:tabs>
          <w:tab w:val="left" w:pos="709" w:leader="none"/>
        </w:tabs>
        <w:bidi w:val="0"/>
        <w:spacing w:lineRule="auto" w:line="240" w:before="0" w:after="0"/>
        <w:ind w:left="0" w:right="0" w:firstLine="709"/>
        <w:jc w:val="left"/>
        <w:rPr>
          <w:rFonts w:ascii="Arial" w:hAnsi="Arial" w:cs="Arial"/>
          <w:sz w:val="24"/>
          <w:szCs w:val="24"/>
        </w:rPr>
      </w:pPr>
      <w:r>
        <w:rPr>
          <w:rFonts w:cs="Arial"/>
          <w:sz w:val="24"/>
          <w:szCs w:val="24"/>
        </w:rPr>
        <w:t>1. Заявитель 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2. Супруг(а)________________________________________________________;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3.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4.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5. 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6._____________________________________________________________.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Зарегистрирован (ы) по месту жительства в:___________________________________________________________________________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(квартира, частный дом, комната, адрес, общая площадь, количество комнат, количество зарегистрированных граждан и т.п.)</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Собственником, нанимателем (подчеркнуть) является: _____________________________________________________________________________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(фамилия, инициалы, степень родства, доли)</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на основании____________________________________________________________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____________________________________________________________________________________________________________________________________________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договор дарения, свидетельство о праве на наследство и т.п.)</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Фактически проживаем по адресу:______________________________________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К заявлению прилагаю следующие документы:</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1)______________________________________________________________</w:t>
      </w:r>
    </w:p>
    <w:p>
      <w:pPr>
        <w:pStyle w:val="Normal"/>
        <w:bidi w:val="0"/>
        <w:spacing w:lineRule="auto" w:line="240" w:before="0" w:after="0"/>
        <w:ind w:left="0" w:right="0" w:firstLine="709"/>
        <w:jc w:val="center"/>
        <w:rPr>
          <w:rFonts w:ascii="Arial" w:hAnsi="Arial" w:cs="Arial"/>
          <w:sz w:val="24"/>
          <w:szCs w:val="24"/>
        </w:rPr>
      </w:pPr>
      <w:r>
        <w:rPr>
          <w:rFonts w:cs="Arial"/>
          <w:sz w:val="24"/>
          <w:szCs w:val="24"/>
        </w:rPr>
        <w:t>(наименование, номера и даты документов)</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2)_______________________________________________________________</w:t>
      </w:r>
    </w:p>
    <w:p>
      <w:pPr>
        <w:pStyle w:val="Normal"/>
        <w:bidi w:val="0"/>
        <w:spacing w:lineRule="auto" w:line="240" w:before="0" w:after="0"/>
        <w:ind w:left="0" w:right="0" w:firstLine="709"/>
        <w:jc w:val="left"/>
        <w:rPr>
          <w:rFonts w:cs="Arial"/>
          <w:sz w:val="24"/>
          <w:szCs w:val="24"/>
        </w:rPr>
      </w:pPr>
      <w:r>
        <w:rPr>
          <w:rFonts w:cs="Arial"/>
          <w:sz w:val="24"/>
          <w:szCs w:val="24"/>
        </w:rPr>
      </w:r>
    </w:p>
    <w:p>
      <w:pPr>
        <w:pStyle w:val="Normal"/>
        <w:bidi w:val="0"/>
        <w:spacing w:lineRule="auto" w:line="240" w:before="0" w:after="0"/>
        <w:ind w:left="0" w:right="0" w:firstLine="709"/>
        <w:jc w:val="left"/>
        <w:rPr>
          <w:rFonts w:ascii="Times New Roman" w:hAnsi="Times New Roman"/>
        </w:rPr>
      </w:pPr>
      <w:r>
        <w:rPr>
          <w:rFonts w:cs="Arial"/>
          <w:sz w:val="24"/>
          <w:szCs w:val="24"/>
        </w:rPr>
        <w:t>3)_______________________________________________________________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4)_______________________________________________________________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5)_______________________________________________________________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6)_______________________________________________________________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7)_______________________________________________________________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8)_______________________________________________________________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9)_______________________________________________________________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10)______________________________________________________________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11)______________________________________________________________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12)______________________________________________________________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13)______________________________________________________________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14)______________________________________________________________</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pPr>
      <w:r>
        <w:rPr>
          <w:rFonts w:cs="Arial"/>
          <w:sz w:val="24"/>
          <w:szCs w:val="24"/>
        </w:rPr>
        <w:t>15)______________________________________________________________</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pPr>
        <w:pStyle w:val="Normal"/>
        <w:bidi w:val="0"/>
        <w:spacing w:lineRule="auto" w:line="240" w:before="0" w:after="0"/>
        <w:ind w:left="0" w:right="0" w:firstLine="709"/>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Подписи дееспособных членов семьи, имеющих паспорт:</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______________________________________                     _____________________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Times New Roman" w:hAnsi="Times New Roman"/>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w:t>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firstLine="709"/>
        <w:jc w:val="left"/>
        <w:rPr>
          <w:rFonts w:ascii="Times New Roman" w:hAnsi="Times New Roman"/>
        </w:rPr>
      </w:pPr>
      <w:r>
        <w:rPr>
          <w:rFonts w:cs="Arial"/>
          <w:sz w:val="24"/>
          <w:szCs w:val="24"/>
        </w:rPr>
        <w:t>______________________________________                     _______________________</w:t>
      </w:r>
    </w:p>
    <w:p>
      <w:pPr>
        <w:pStyle w:val="Normal"/>
        <w:bidi w:val="0"/>
        <w:spacing w:lineRule="auto" w:line="240" w:before="0" w:after="0"/>
        <w:ind w:left="0" w:right="0" w:firstLine="709"/>
        <w:jc w:val="both"/>
        <w:rPr>
          <w:rFonts w:ascii="Times New Roman" w:hAnsi="Times New Roman"/>
        </w:rPr>
      </w:pPr>
      <w:r>
        <w:rPr>
          <w:rFonts w:cs="Arial"/>
          <w:sz w:val="24"/>
          <w:szCs w:val="24"/>
        </w:rPr>
        <w:t xml:space="preserve">   </w:t>
      </w:r>
      <w:r>
        <w:rPr>
          <w:rFonts w:cs="Arial"/>
          <w:sz w:val="24"/>
          <w:szCs w:val="24"/>
        </w:rPr>
        <w:t>(фамилия, имя, отчество)                                                         (подпись заявителя)</w:t>
      </w:r>
    </w:p>
    <w:p>
      <w:pPr>
        <w:pStyle w:val="Normal"/>
        <w:tabs>
          <w:tab w:val="left" w:pos="709" w:leader="none"/>
        </w:tabs>
        <w:bidi w:val="0"/>
        <w:spacing w:lineRule="auto" w:line="240" w:before="0" w:after="0"/>
        <w:ind w:left="0" w:right="0" w:firstLine="709"/>
        <w:jc w:val="left"/>
        <w:rPr>
          <w:rFonts w:ascii="Arial" w:hAnsi="Arial" w:cs="Arial"/>
          <w:sz w:val="24"/>
          <w:szCs w:val="24"/>
        </w:rPr>
      </w:pPr>
      <w:r>
        <w:rPr>
          <w:rFonts w:cs="Arial"/>
          <w:sz w:val="24"/>
          <w:szCs w:val="24"/>
        </w:rPr>
        <w:t>________________________________________________________________</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СНИЛС ---</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произвести регистрацию в ЕСИА;</w:t>
      </w:r>
    </w:p>
    <w:p>
      <w:pPr>
        <w:pStyle w:val="Normal"/>
        <w:bidi w:val="0"/>
        <w:spacing w:lineRule="auto" w:line="240" w:before="0" w:after="0"/>
        <w:ind w:left="0" w:right="0" w:firstLine="709"/>
        <w:jc w:val="both"/>
        <w:rPr>
          <w:rFonts w:ascii="Arial" w:hAnsi="Arial" w:cs="Arial"/>
          <w:sz w:val="24"/>
          <w:szCs w:val="24"/>
          <w:lang w:eastAsia="en-US"/>
        </w:rPr>
      </w:pPr>
      <w:r>
        <w:rPr>
          <w:rFonts w:cs="Arial"/>
          <w:sz w:val="24"/>
          <w:szCs w:val="24"/>
        </w:rPr>
        <w:t xml:space="preserve">□ </w:t>
      </w:r>
      <w:r>
        <w:rPr>
          <w:rFonts w:cs="Arial"/>
          <w:sz w:val="24"/>
          <w:szCs w:val="24"/>
        </w:rPr>
        <w:t>прошу подтвердить регистрацию учетной записи в ЕСИА</w:t>
      </w:r>
      <w:r>
        <w:rPr>
          <w:rFonts w:cs="Arial"/>
          <w:sz w:val="24"/>
          <w:szCs w:val="24"/>
          <w:lang w:eastAsia="en-US"/>
        </w:rPr>
        <w:t>);</w:t>
      </w:r>
    </w:p>
    <w:p>
      <w:pPr>
        <w:pStyle w:val="Normal"/>
        <w:bidi w:val="0"/>
        <w:spacing w:lineRule="auto" w:line="240" w:before="0" w:after="0"/>
        <w:ind w:left="0" w:right="0" w:firstLine="709"/>
        <w:jc w:val="both"/>
        <w:rPr>
          <w:rFonts w:ascii="Arial" w:hAnsi="Arial" w:cs="Arial"/>
          <w:sz w:val="24"/>
          <w:szCs w:val="24"/>
        </w:rPr>
      </w:pPr>
      <w:r>
        <w:rPr>
          <w:rFonts w:cs="Arial"/>
          <w:sz w:val="24"/>
          <w:szCs w:val="24"/>
        </w:rPr>
        <w:t xml:space="preserve">□ </w:t>
      </w:r>
      <w:r>
        <w:rPr>
          <w:rFonts w:cs="Arial"/>
          <w:sz w:val="24"/>
          <w:szCs w:val="24"/>
        </w:rPr>
        <w:t>прошу восстановить доступ в ЕСИА (для заявителей, ранее зарегистрированных в ЕСИА).</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left"/>
        <w:rPr>
          <w:rFonts w:ascii="Arial" w:hAnsi="Arial" w:cs="Arial"/>
          <w:sz w:val="24"/>
          <w:szCs w:val="24"/>
        </w:rPr>
      </w:pPr>
      <w:r>
        <w:rPr>
          <w:rFonts w:cs="Arial"/>
          <w:sz w:val="24"/>
          <w:szCs w:val="24"/>
        </w:rPr>
        <w:t xml:space="preserve"> </w:t>
      </w:r>
      <w:r>
        <w:rPr>
          <w:rFonts w:cs="Arial"/>
          <w:sz w:val="24"/>
          <w:szCs w:val="24"/>
        </w:rPr>
        <w:t>«_____» ____________________ 20___ г.</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firstLine="709"/>
        <w:jc w:val="both"/>
        <w:rPr>
          <w:rFonts w:ascii="Arial" w:hAnsi="Arial" w:cs="Arial"/>
          <w:sz w:val="24"/>
          <w:szCs w:val="24"/>
        </w:rPr>
      </w:pPr>
      <w:r>
        <w:rPr>
          <w:rFonts w:cs="Arial"/>
          <w:sz w:val="24"/>
          <w:szCs w:val="24"/>
        </w:rPr>
        <w:t>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 ________________ .</w:t>
      </w:r>
    </w:p>
    <w:p>
      <w:pPr>
        <w:pStyle w:val="Normal"/>
        <w:bidi w:val="0"/>
        <w:spacing w:lineRule="auto" w:line="240" w:before="0" w:after="0"/>
        <w:ind w:left="0" w:right="0" w:firstLine="709"/>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Специалист отдела учёта и распределения</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жилых помещений                                                      __________________________________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ab/>
        <w:t xml:space="preserve">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Специалист ГАУ «МФЦ»__________________________________________________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numPr>
          <w:ilvl w:val="0"/>
          <w:numId w:val="0"/>
        </w:numPr>
        <w:tabs>
          <w:tab w:val="left" w:pos="1134" w:leader="none"/>
        </w:tabs>
        <w:bidi w:val="0"/>
        <w:spacing w:lineRule="auto" w:line="240" w:before="0" w:after="0"/>
        <w:ind w:left="0" w:right="0" w:hanging="0"/>
        <w:jc w:val="both"/>
        <w:outlineLvl w:val="1"/>
        <w:rPr>
          <w:rFonts w:ascii="Arial" w:hAnsi="Arial" w:cs="Arial"/>
          <w:sz w:val="24"/>
          <w:szCs w:val="24"/>
        </w:rPr>
      </w:pPr>
      <w:r>
        <w:rPr>
          <w:rFonts w:cs="Arial"/>
          <w:sz w:val="24"/>
          <w:szCs w:val="24"/>
        </w:rPr>
        <w:t xml:space="preserve">Глава сельсовета                     ___________________  </w:t>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cs="Arial"/>
          <w:b w:val="false"/>
          <w:b w:val="false"/>
          <w:bCs w:val="false"/>
          <w:sz w:val="24"/>
          <w:szCs w:val="24"/>
        </w:rPr>
      </w:pPr>
      <w:r>
        <w:rPr>
          <w:rFonts w:cs="Arial"/>
          <w:b w:val="false"/>
          <w:bCs w:val="false"/>
          <w:sz w:val="24"/>
          <w:szCs w:val="24"/>
        </w:rPr>
      </w:r>
    </w:p>
    <w:p>
      <w:pPr>
        <w:pStyle w:val="Normal"/>
        <w:bidi w:val="0"/>
        <w:spacing w:lineRule="auto" w:line="240" w:before="0" w:after="0"/>
        <w:ind w:left="0" w:right="0" w:hanging="0"/>
        <w:jc w:val="right"/>
        <w:rPr>
          <w:rFonts w:ascii="Times New Roman" w:hAnsi="Times New Roman"/>
          <w:sz w:val="24"/>
          <w:szCs w:val="24"/>
        </w:rPr>
      </w:pPr>
      <w:r>
        <w:rPr>
          <w:rFonts w:cs="Arial"/>
          <w:b w:val="false"/>
          <w:bCs w:val="false"/>
          <w:sz w:val="24"/>
          <w:szCs w:val="24"/>
        </w:rPr>
        <w:t xml:space="preserve">Приложение № 2 </w:t>
      </w:r>
    </w:p>
    <w:p>
      <w:pPr>
        <w:pStyle w:val="Normal"/>
        <w:bidi w:val="0"/>
        <w:spacing w:lineRule="auto" w:line="240" w:before="0" w:after="0"/>
        <w:ind w:left="0" w:right="0" w:hanging="0"/>
        <w:jc w:val="right"/>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righ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right"/>
        <w:rPr>
          <w:rFonts w:ascii="Times New Roman" w:hAnsi="Times New Roman"/>
        </w:rPr>
      </w:pPr>
      <w:r>
        <w:rPr>
          <w:rFonts w:cs="Arial"/>
          <w:sz w:val="24"/>
          <w:szCs w:val="24"/>
        </w:rPr>
        <w:t xml:space="preserve">Главе муниципального образования </w:t>
      </w:r>
      <w:r>
        <w:rPr>
          <w:rFonts w:cs="Arial"/>
          <w:sz w:val="24"/>
          <w:szCs w:val="24"/>
          <w:lang w:val="ru-RU"/>
        </w:rPr>
        <w:t>Залесовский</w:t>
      </w:r>
      <w:r>
        <w:rPr>
          <w:rFonts w:cs="Arial"/>
          <w:sz w:val="24"/>
          <w:szCs w:val="24"/>
        </w:rPr>
        <w:t xml:space="preserve"> сельсовет______________________________________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от гражданина (ки) ______________________                                </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(фамилия, имя, отчество)</w:t>
      </w:r>
    </w:p>
    <w:p>
      <w:pPr>
        <w:pStyle w:val="Normal"/>
        <w:bidi w:val="0"/>
        <w:spacing w:lineRule="auto" w:line="240" w:before="0" w:after="0"/>
        <w:ind w:left="0" w:right="0" w:hanging="0"/>
        <w:jc w:val="right"/>
        <w:rPr>
          <w:rFonts w:ascii="Arial" w:hAnsi="Arial" w:cs="Arial"/>
          <w:sz w:val="24"/>
          <w:szCs w:val="24"/>
        </w:rPr>
      </w:pPr>
      <w:r>
        <w:rPr>
          <w:rFonts w:cs="Arial"/>
          <w:sz w:val="24"/>
          <w:szCs w:val="24"/>
        </w:rPr>
        <w:t>проживающего (ей) по адресу (фактическое</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место жительства):</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индекс 461162,_____________________</w:t>
      </w:r>
    </w:p>
    <w:p>
      <w:pPr>
        <w:pStyle w:val="Normal"/>
        <w:bidi w:val="0"/>
        <w:spacing w:lineRule="auto" w:line="240" w:before="0" w:after="0"/>
        <w:ind w:left="0" w:right="0" w:hanging="0"/>
        <w:jc w:val="right"/>
        <w:rPr/>
      </w:pPr>
      <w:r>
        <w:rPr>
          <w:rFonts w:cs="Arial"/>
          <w:sz w:val="24"/>
          <w:szCs w:val="24"/>
        </w:rPr>
        <w:t xml:space="preserve">                                                                   </w:t>
      </w:r>
      <w:r>
        <w:rPr>
          <w:rFonts w:cs="Arial"/>
          <w:sz w:val="24"/>
          <w:szCs w:val="24"/>
        </w:rPr>
        <w:t>__________________________________</w:t>
      </w:r>
    </w:p>
    <w:p>
      <w:pPr>
        <w:pStyle w:val="Normal"/>
        <w:bidi w:val="0"/>
        <w:spacing w:lineRule="auto" w:line="240" w:before="0" w:after="0"/>
        <w:ind w:left="0" w:right="0" w:hanging="0"/>
        <w:jc w:val="right"/>
        <w:rPr/>
      </w:pPr>
      <w:r>
        <w:rPr>
          <w:rFonts w:cs="Arial"/>
          <w:sz w:val="24"/>
          <w:szCs w:val="24"/>
        </w:rPr>
        <w:t>__________________________________,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паспорт____________________________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(серия, номер, кем и когда выдан)</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w:t>
      </w:r>
      <w:r>
        <w:rPr>
          <w:rFonts w:cs="Arial"/>
          <w:sz w:val="24"/>
          <w:szCs w:val="24"/>
        </w:rPr>
        <w:t>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тел.</w:t>
      </w:r>
    </w:p>
    <w:p>
      <w:pPr>
        <w:pStyle w:val="Normal"/>
        <w:bidi w:val="0"/>
        <w:spacing w:lineRule="auto" w:line="240" w:before="0" w:after="0"/>
        <w:ind w:left="0" w:right="0" w:hanging="0"/>
        <w:jc w:val="right"/>
        <w:rPr>
          <w:rFonts w:ascii="Arial" w:hAnsi="Arial" w:cs="Arial"/>
          <w:sz w:val="24"/>
          <w:szCs w:val="24"/>
        </w:rPr>
      </w:pPr>
      <w:r>
        <w:rPr>
          <w:rFonts w:cs="Arial"/>
          <w:sz w:val="24"/>
          <w:szCs w:val="24"/>
        </w:rPr>
        <w:t>дом:___________,_сот:___________,</w:t>
      </w:r>
    </w:p>
    <w:p>
      <w:pPr>
        <w:pStyle w:val="Normal"/>
        <w:bidi w:val="0"/>
        <w:spacing w:lineRule="auto" w:line="240" w:before="0" w:after="0"/>
        <w:ind w:left="0" w:right="0" w:hanging="0"/>
        <w:jc w:val="right"/>
        <w:rPr>
          <w:rFonts w:ascii="Arial" w:hAnsi="Arial" w:cs="Arial"/>
          <w:sz w:val="24"/>
          <w:szCs w:val="24"/>
        </w:rPr>
      </w:pPr>
      <w:r>
        <w:rPr>
          <w:rFonts w:cs="Arial"/>
          <w:sz w:val="24"/>
          <w:szCs w:val="24"/>
        </w:rPr>
        <w:t xml:space="preserve">                                                                № </w:t>
      </w:r>
      <w:r>
        <w:rPr>
          <w:rFonts w:cs="Arial"/>
          <w:sz w:val="24"/>
          <w:szCs w:val="24"/>
        </w:rPr>
        <w:t>страхового свидетельства__________</w:t>
      </w:r>
    </w:p>
    <w:p>
      <w:pPr>
        <w:pStyle w:val="Normal"/>
        <w:tabs>
          <w:tab w:val="center" w:pos="4801" w:leader="none"/>
        </w:tabs>
        <w:bidi w:val="0"/>
        <w:spacing w:lineRule="auto" w:line="240" w:before="0" w:after="0"/>
        <w:ind w:left="0" w:right="0" w:hanging="0"/>
        <w:jc w:val="right"/>
        <w:rPr>
          <w:rFonts w:ascii="Arial" w:hAnsi="Arial" w:cs="Arial"/>
          <w:sz w:val="24"/>
          <w:szCs w:val="24"/>
        </w:rPr>
      </w:pPr>
      <w:r>
        <w:rPr>
          <w:rFonts w:cs="Arial"/>
          <w:sz w:val="24"/>
          <w:szCs w:val="24"/>
        </w:rPr>
        <w:tab/>
        <w:t xml:space="preserve">                                    эл. почта:__________________________</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ЗАЯВЛЕНИЕ</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rPr>
      </w:pPr>
      <w:r>
        <w:rPr>
          <w:rFonts w:cs="Arial"/>
          <w:sz w:val="24"/>
          <w:szCs w:val="24"/>
        </w:rPr>
        <w:t>Прошу принять меня на учет малоимущих граждан, нуждающихся  в  жилых помещениях, предоставляемых по договору социального найма, в связи с  ________________________</w:t>
      </w:r>
    </w:p>
    <w:p>
      <w:pPr>
        <w:pStyle w:val="Normal"/>
        <w:bidi w:val="0"/>
        <w:spacing w:lineRule="auto" w:line="240" w:before="0" w:after="0"/>
        <w:ind w:left="0" w:right="0" w:hanging="0"/>
        <w:jc w:val="both"/>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ab/>
        <w:tab/>
        <w:tab/>
        <w:t xml:space="preserve">              (указать причину постановки на учёт*)</w:t>
      </w:r>
    </w:p>
    <w:p>
      <w:pPr>
        <w:pStyle w:val="Normal"/>
        <w:bidi w:val="0"/>
        <w:spacing w:lineRule="auto" w:line="240" w:before="0" w:after="0"/>
        <w:ind w:left="0" w:right="0" w:hanging="0"/>
        <w:jc w:val="left"/>
        <w:rPr>
          <w:rFonts w:ascii="Arial" w:hAnsi="Arial" w:cs="Arial"/>
          <w:sz w:val="24"/>
          <w:szCs w:val="24"/>
        </w:rPr>
      </w:pPr>
      <w:r>
        <w:rPr>
          <w:rFonts w:cs="Arial"/>
          <w:sz w:val="24"/>
          <w:szCs w:val="24"/>
        </w:rPr>
        <w:t>Состав семьи:</w:t>
      </w:r>
    </w:p>
    <w:p>
      <w:pPr>
        <w:pStyle w:val="Normal"/>
        <w:bidi w:val="0"/>
        <w:spacing w:lineRule="auto" w:line="240" w:before="0" w:after="0"/>
        <w:ind w:left="0" w:right="0" w:hanging="0"/>
        <w:jc w:val="left"/>
        <w:rPr>
          <w:rFonts w:ascii="Arial" w:hAnsi="Arial" w:cs="Arial"/>
          <w:sz w:val="24"/>
          <w:szCs w:val="24"/>
        </w:rPr>
      </w:pPr>
      <w:r>
        <w:rPr>
          <w:rFonts w:cs="Arial"/>
          <w:sz w:val="24"/>
          <w:szCs w:val="24"/>
        </w:rPr>
        <w:t>1. Заявитель 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hanging="0"/>
        <w:jc w:val="left"/>
        <w:rPr>
          <w:rFonts w:ascii="Arial" w:hAnsi="Arial" w:cs="Arial"/>
          <w:sz w:val="24"/>
          <w:szCs w:val="24"/>
        </w:rPr>
      </w:pPr>
      <w:r>
        <w:rPr>
          <w:rFonts w:cs="Arial"/>
          <w:sz w:val="24"/>
          <w:szCs w:val="24"/>
        </w:rPr>
        <w:t>2. Супруг(а)________________________________________________________;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w:t>
      </w:r>
    </w:p>
    <w:p>
      <w:pPr>
        <w:pStyle w:val="Normal"/>
        <w:bidi w:val="0"/>
        <w:spacing w:lineRule="auto" w:line="240" w:before="0" w:after="0"/>
        <w:ind w:left="0" w:right="0" w:hanging="0"/>
        <w:jc w:val="left"/>
        <w:rPr>
          <w:rFonts w:ascii="Arial" w:hAnsi="Arial" w:cs="Arial"/>
          <w:sz w:val="24"/>
          <w:szCs w:val="24"/>
        </w:rPr>
      </w:pPr>
      <w:r>
        <w:rPr>
          <w:rFonts w:cs="Arial"/>
          <w:sz w:val="24"/>
          <w:szCs w:val="24"/>
        </w:rPr>
        <w:t>3.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Arial" w:hAnsi="Arial" w:cs="Arial"/>
          <w:sz w:val="24"/>
          <w:szCs w:val="24"/>
        </w:rPr>
      </w:pPr>
      <w:r>
        <w:rPr>
          <w:rFonts w:cs="Arial"/>
          <w:sz w:val="24"/>
          <w:szCs w:val="24"/>
        </w:rPr>
        <w:t>4.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Arial" w:hAnsi="Arial" w:cs="Arial"/>
          <w:sz w:val="24"/>
          <w:szCs w:val="24"/>
        </w:rPr>
      </w:pPr>
      <w:r>
        <w:rPr>
          <w:rFonts w:cs="Arial"/>
          <w:sz w:val="24"/>
          <w:szCs w:val="24"/>
        </w:rPr>
        <w:t>5. 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2">
                <wp:simplePos x="0" y="0"/>
                <wp:positionH relativeFrom="column">
                  <wp:posOffset>-255905</wp:posOffset>
                </wp:positionH>
                <wp:positionV relativeFrom="paragraph">
                  <wp:posOffset>135255</wp:posOffset>
                </wp:positionV>
                <wp:extent cx="6114415" cy="1292860"/>
                <wp:effectExtent l="0" t="0" r="0" b="0"/>
                <wp:wrapNone/>
                <wp:docPr id="2" name="Изображение1"/>
                <a:graphic xmlns:a="http://schemas.openxmlformats.org/drawingml/2006/main">
                  <a:graphicData uri="http://schemas.microsoft.com/office/word/2010/wordprocessingShape">
                    <wps:wsp>
                      <wps:cNvSpPr/>
                      <wps:spPr>
                        <a:xfrm>
                          <a:off x="0" y="0"/>
                          <a:ext cx="6113880" cy="1292400"/>
                        </a:xfrm>
                        <a:prstGeom prst="rect">
                          <a:avLst/>
                        </a:prstGeom>
                        <a:solidFill>
                          <a:srgbClr val="ffffff"/>
                        </a:solidFill>
                        <a:ln>
                          <a:noFill/>
                        </a:ln>
                      </wps:spPr>
                      <wps:style>
                        <a:lnRef idx="0"/>
                        <a:fillRef idx="0"/>
                        <a:effectRef idx="0"/>
                        <a:fontRef idx="minor"/>
                      </wps:style>
                      <wps:txbx>
                        <w:txbxContent>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 xml:space="preserve">* Возможные причины: </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1) отсутствие жилого помещения;</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2) обеспеченность общей площадью жилого помещения на одного члена семьи менее учетной нормы;</w:t>
                            </w:r>
                          </w:p>
                          <w:p>
                            <w:pPr>
                              <w:pStyle w:val="ConsNormal"/>
                              <w:widowControl/>
                              <w:ind w:right="0" w:hanging="0"/>
                              <w:jc w:val="both"/>
                              <w:rPr/>
                            </w:pPr>
                            <w:r>
                              <w:rPr>
                                <w:rFonts w:cs="Times New Roman" w:ascii="Times New Roman" w:hAnsi="Times New Roman"/>
                                <w:color w:val="00000A"/>
                                <w:sz w:val="24"/>
                                <w:szCs w:val="24"/>
                              </w:rPr>
                              <w:t>3) проживание в помещении, не отвечающем установленным для жилых помещений требованиям.</w:t>
                            </w:r>
                          </w:p>
                        </w:txbxContent>
                      </wps:txbx>
                      <wps:bodyPr>
                        <a:noAutofit/>
                      </wps:bodyPr>
                    </wps:wsp>
                  </a:graphicData>
                </a:graphic>
              </wp:anchor>
            </w:drawing>
          </mc:Choice>
          <mc:Fallback>
            <w:pict>
              <v:rect id="shape_0" ID="Изображение1" fillcolor="white" stroked="f" style="position:absolute;margin-left:-20.15pt;margin-top:10.65pt;width:481.35pt;height:101.7pt">
                <w10:wrap type="square"/>
                <v:fill o:detectmouseclick="t" type="solid" color2="black"/>
                <v:stroke color="#3465a4" joinstyle="round" endcap="flat"/>
                <v:textbox>
                  <w:txbxContent>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 xml:space="preserve">* Возможные причины: </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1) отсутствие жилого помещения;</w:t>
                      </w:r>
                    </w:p>
                    <w:p>
                      <w:pPr>
                        <w:pStyle w:val="ConsNormal"/>
                        <w:widowControl/>
                        <w:ind w:right="0" w:hanging="0"/>
                        <w:jc w:val="both"/>
                        <w:rPr>
                          <w:rFonts w:ascii="Times New Roman" w:hAnsi="Times New Roman" w:cs="Times New Roman"/>
                          <w:sz w:val="24"/>
                          <w:szCs w:val="24"/>
                        </w:rPr>
                      </w:pPr>
                      <w:r>
                        <w:rPr>
                          <w:rFonts w:cs="Times New Roman" w:ascii="Times New Roman" w:hAnsi="Times New Roman"/>
                          <w:color w:val="00000A"/>
                          <w:sz w:val="24"/>
                          <w:szCs w:val="24"/>
                        </w:rPr>
                        <w:t>2) обеспеченность общей площадью жилого помещения на одного члена семьи менее учетной нормы;</w:t>
                      </w:r>
                    </w:p>
                    <w:p>
                      <w:pPr>
                        <w:pStyle w:val="ConsNormal"/>
                        <w:widowControl/>
                        <w:ind w:right="0" w:hanging="0"/>
                        <w:jc w:val="both"/>
                        <w:rPr/>
                      </w:pPr>
                      <w:r>
                        <w:rPr>
                          <w:rFonts w:cs="Times New Roman" w:ascii="Times New Roman" w:hAnsi="Times New Roman"/>
                          <w:color w:val="00000A"/>
                          <w:sz w:val="24"/>
                          <w:szCs w:val="24"/>
                        </w:rPr>
                        <w:t>3) проживание в помещении, не отвечающем установленным для жилых помещений требованиям.</w:t>
                      </w:r>
                    </w:p>
                  </w:txbxContent>
                </v:textbox>
              </v:rect>
            </w:pict>
          </mc:Fallback>
        </mc:AlternateConten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6.______________________________________________________________</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имя, отчество, дата рождения и степень родства)</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Зарегистрирован (ы) по месту жительства в:___________________________________________________________________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(квартира, частный дом, комната, адрес, общая площадь, количество комнат, количество зарегистрированных граждан и т.п.)</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Собственником, нанимателем (подчеркнуть) является: ____________________________________________________________________________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(фамилия, инициалы, степень родства, доли)</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на основании_________________________________________________________________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договор дарения, свидетельство о праве на наследство и т.п.)</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Фактически проживаем по адресу:_______________________________________________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Times New Roman" w:hAnsi="Times New Roman"/>
        </w:rPr>
      </w:pPr>
      <w:r>
        <w:rPr>
          <w:rFonts w:cs="Arial"/>
          <w:sz w:val="24"/>
          <w:szCs w:val="24"/>
        </w:rPr>
        <w:t>У меня и указанных членов семьи имеется следующее подлежащее налогообложению имущество:___________________________________________________________________</w:t>
      </w:r>
    </w:p>
    <w:p>
      <w:pPr>
        <w:pStyle w:val="Normal"/>
        <w:bidi w:val="0"/>
        <w:spacing w:lineRule="auto" w:line="240" w:before="0" w:after="0"/>
        <w:ind w:left="0" w:right="0" w:hanging="0"/>
        <w:jc w:val="left"/>
        <w:rPr>
          <w:rFonts w:ascii="Times New Roman" w:hAnsi="Times New Roman"/>
        </w:rPr>
      </w:pPr>
      <w:r>
        <w:rPr>
          <w:rFonts w:cs="Arial"/>
          <w:sz w:val="24"/>
          <w:szCs w:val="24"/>
        </w:rPr>
        <w:t xml:space="preserve">                    </w:t>
      </w:r>
      <w:r>
        <w:rPr>
          <w:rFonts w:cs="Arial"/>
          <w:sz w:val="24"/>
          <w:szCs w:val="24"/>
        </w:rPr>
        <w:t xml:space="preserve">(наименование, место нахождения, его стоимость) </w:t>
      </w:r>
    </w:p>
    <w:p>
      <w:pPr>
        <w:pStyle w:val="Normal"/>
        <w:bidi w:val="0"/>
        <w:spacing w:lineRule="auto" w:line="240" w:before="0" w:after="0"/>
        <w:ind w:left="0" w:right="0" w:hanging="0"/>
        <w:jc w:val="left"/>
        <w:rPr>
          <w:rFonts w:ascii="Times New Roman" w:hAnsi="Times New Roman"/>
        </w:rPr>
      </w:pPr>
      <w:r>
        <w:rPr>
          <w:rFonts w:cs="Arial"/>
          <w:sz w:val="24"/>
          <w:szCs w:val="24"/>
        </w:rPr>
        <w:t>_____________________________________________________________________________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К заявлению прилагаю следующие документы:</w:t>
      </w:r>
    </w:p>
    <w:p>
      <w:pPr>
        <w:pStyle w:val="Normal"/>
        <w:bidi w:val="0"/>
        <w:spacing w:lineRule="auto" w:line="240" w:before="0" w:after="0"/>
        <w:ind w:left="0" w:right="0" w:hanging="0"/>
        <w:jc w:val="left"/>
        <w:rPr>
          <w:rFonts w:ascii="Arial" w:hAnsi="Arial" w:cs="Arial"/>
          <w:sz w:val="24"/>
          <w:szCs w:val="24"/>
        </w:rPr>
      </w:pPr>
      <w:r>
        <w:rPr>
          <w:rFonts w:cs="Arial"/>
          <w:sz w:val="24"/>
          <w:szCs w:val="24"/>
        </w:rPr>
        <w:t>1)_______________________________________________________________</w:t>
      </w:r>
    </w:p>
    <w:p>
      <w:pPr>
        <w:pStyle w:val="Normal"/>
        <w:bidi w:val="0"/>
        <w:spacing w:lineRule="auto" w:line="240" w:before="0" w:after="0"/>
        <w:ind w:left="0" w:right="0" w:hanging="0"/>
        <w:jc w:val="center"/>
        <w:rPr>
          <w:rFonts w:ascii="Arial" w:hAnsi="Arial" w:cs="Arial"/>
          <w:sz w:val="24"/>
          <w:szCs w:val="24"/>
        </w:rPr>
      </w:pPr>
      <w:r>
        <w:rPr>
          <w:rFonts w:cs="Arial"/>
          <w:sz w:val="24"/>
          <w:szCs w:val="24"/>
        </w:rPr>
        <w:t>(наименование, номера и даты документов)</w:t>
      </w:r>
    </w:p>
    <w:p>
      <w:pPr>
        <w:pStyle w:val="Normal"/>
        <w:bidi w:val="0"/>
        <w:spacing w:lineRule="auto" w:line="240" w:before="0" w:after="0"/>
        <w:ind w:left="0" w:right="0" w:hanging="0"/>
        <w:jc w:val="left"/>
        <w:rPr>
          <w:rFonts w:ascii="Arial" w:hAnsi="Arial" w:cs="Arial"/>
          <w:sz w:val="24"/>
          <w:szCs w:val="24"/>
        </w:rPr>
      </w:pPr>
      <w:r>
        <w:rPr>
          <w:rFonts w:cs="Arial"/>
          <w:sz w:val="24"/>
          <w:szCs w:val="24"/>
        </w:rPr>
        <w:t>2)_______________________________________________________________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pPr>
      <w:r>
        <w:rPr>
          <w:rFonts w:cs="Arial"/>
          <w:sz w:val="24"/>
          <w:szCs w:val="24"/>
        </w:rPr>
        <w:t>3)_______________________________________________________________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4)_______________________________________________________________</w:t>
      </w:r>
    </w:p>
    <w:p>
      <w:pPr>
        <w:pStyle w:val="Normal"/>
        <w:bidi w:val="0"/>
        <w:spacing w:lineRule="auto" w:line="240" w:before="0" w:after="0"/>
        <w:ind w:left="0" w:right="0" w:hanging="0"/>
        <w:jc w:val="left"/>
        <w:rPr>
          <w:rFonts w:cs="Arial"/>
          <w:sz w:val="24"/>
          <w:szCs w:val="24"/>
        </w:rPr>
      </w:pPr>
      <w:r>
        <w:rPr>
          <w:rFonts w:cs="Arial"/>
          <w:sz w:val="24"/>
          <w:szCs w:val="24"/>
        </w:rPr>
      </w:r>
    </w:p>
    <w:p>
      <w:pPr>
        <w:pStyle w:val="Normal"/>
        <w:bidi w:val="0"/>
        <w:spacing w:lineRule="auto" w:line="240" w:before="0" w:after="0"/>
        <w:ind w:left="0" w:right="0" w:hanging="0"/>
        <w:jc w:val="left"/>
        <w:rPr/>
      </w:pPr>
      <w:r>
        <w:rPr>
          <w:rFonts w:cs="Arial"/>
          <w:sz w:val="24"/>
          <w:szCs w:val="24"/>
        </w:rPr>
        <w:t>5)_______________________________________________________________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6)_______________________________________________________________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7)_______________________________________________________________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8)_______________________________________________________________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9)_______________________________________________________________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10)______________________________________________________________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11)_____________________________________________________________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12)_____________________________________________________________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13)______________________________________________________________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pPr>
      <w:r>
        <w:rPr>
          <w:rFonts w:cs="Arial"/>
          <w:sz w:val="24"/>
          <w:szCs w:val="24"/>
        </w:rPr>
        <w:t>14)______________________________________________________________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ascii="Arial" w:hAnsi="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15)______________________________________________________________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16)______________________________________________________________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17)______________________________________________________________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18)______________________________________________________________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19)______________________________________________________________</w:t>
      </w:r>
    </w:p>
    <w:p>
      <w:pPr>
        <w:pStyle w:val="Normal"/>
        <w:bidi w:val="0"/>
        <w:spacing w:lineRule="auto" w:line="240" w:before="0" w:after="0"/>
        <w:ind w:left="0" w:right="0" w:hanging="0"/>
        <w:jc w:val="both"/>
        <w:rPr>
          <w:rFonts w:ascii="Arial" w:hAnsi="Arial" w:cs="Arial"/>
          <w:sz w:val="24"/>
          <w:szCs w:val="24"/>
        </w:rPr>
      </w:pPr>
      <w:r>
        <w:rPr>
          <w:rFonts w:cs="Arial"/>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Подписи дееспособных членов семьи, имеющих паспорт:</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_________________________       ____________________________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        _______________________________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(фамилия, имя, отчество)                                     (подпись)</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_____________________________        _______________________________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(фамилия, имя, отчество)                                  (подпись заявителя)</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________________________________________________________________</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bidi w:val="0"/>
        <w:spacing w:lineRule="auto" w:line="240" w:before="0" w:after="0"/>
        <w:ind w:left="0" w:right="0" w:hanging="0"/>
        <w:jc w:val="both"/>
        <w:rPr>
          <w:rFonts w:ascii="Arial" w:hAnsi="Arial" w:cs="Arial"/>
          <w:sz w:val="24"/>
          <w:szCs w:val="24"/>
        </w:rPr>
      </w:pPr>
      <w:r>
        <w:rPr>
          <w:rFonts w:cs="Arial"/>
          <w:sz w:val="24"/>
          <w:szCs w:val="24"/>
        </w:rPr>
        <w:t>СНИЛС ---</w:t>
      </w:r>
    </w:p>
    <w:p>
      <w:pPr>
        <w:pStyle w:val="Normal"/>
        <w:bidi w:val="0"/>
        <w:spacing w:lineRule="auto" w:line="240" w:before="0" w:after="0"/>
        <w:ind w:left="0" w:right="0" w:hanging="0"/>
        <w:jc w:val="both"/>
        <w:rPr>
          <w:rFonts w:ascii="Arial" w:hAnsi="Arial" w:cs="Arial"/>
          <w:sz w:val="24"/>
          <w:szCs w:val="24"/>
        </w:rPr>
      </w:pPr>
      <w:r>
        <w:rPr>
          <w:rFonts w:cs="Arial"/>
          <w:sz w:val="24"/>
          <w:szCs w:val="24"/>
        </w:rPr>
        <w:t xml:space="preserve">□ </w:t>
      </w:r>
      <w:r>
        <w:rPr>
          <w:rFonts w:cs="Arial"/>
          <w:sz w:val="24"/>
          <w:szCs w:val="24"/>
        </w:rPr>
        <w:t>прошу произвести регистрацию в ЕСИА;</w:t>
      </w:r>
    </w:p>
    <w:p>
      <w:pPr>
        <w:pStyle w:val="Normal"/>
        <w:bidi w:val="0"/>
        <w:spacing w:lineRule="auto" w:line="240" w:before="0" w:after="0"/>
        <w:ind w:left="0" w:right="0" w:hanging="0"/>
        <w:jc w:val="both"/>
        <w:rPr>
          <w:rFonts w:ascii="Arial" w:hAnsi="Arial" w:cs="Arial"/>
          <w:sz w:val="24"/>
          <w:szCs w:val="24"/>
          <w:lang w:eastAsia="en-US"/>
        </w:rPr>
      </w:pPr>
      <w:r>
        <w:rPr>
          <w:rFonts w:cs="Arial"/>
          <w:sz w:val="24"/>
          <w:szCs w:val="24"/>
        </w:rPr>
        <w:t xml:space="preserve">□ </w:t>
      </w:r>
      <w:r>
        <w:rPr>
          <w:rFonts w:cs="Arial"/>
          <w:sz w:val="24"/>
          <w:szCs w:val="24"/>
        </w:rPr>
        <w:t>прошу подтвердить регистрацию учетной записи в ЕСИА</w:t>
      </w:r>
      <w:r>
        <w:rPr>
          <w:rFonts w:cs="Arial"/>
          <w:sz w:val="24"/>
          <w:szCs w:val="24"/>
          <w:lang w:eastAsia="en-US"/>
        </w:rPr>
        <w:t>);</w:t>
      </w:r>
    </w:p>
    <w:p>
      <w:pPr>
        <w:pStyle w:val="Normal"/>
        <w:bidi w:val="0"/>
        <w:spacing w:lineRule="auto" w:line="240" w:before="0" w:after="0"/>
        <w:ind w:left="0" w:right="0" w:hanging="0"/>
        <w:jc w:val="both"/>
        <w:rPr>
          <w:rFonts w:ascii="Times New Roman" w:hAnsi="Times New Roman"/>
        </w:rPr>
      </w:pPr>
      <w:r>
        <w:rPr>
          <w:rFonts w:cs="Arial"/>
          <w:sz w:val="24"/>
          <w:szCs w:val="24"/>
        </w:rPr>
        <w:t xml:space="preserve">□ </w:t>
      </w:r>
      <w:r>
        <w:rPr>
          <w:rFonts w:cs="Arial"/>
          <w:sz w:val="24"/>
          <w:szCs w:val="24"/>
        </w:rPr>
        <w:t>прошу восстановить доступ в ЕСИА (для заявителей, ранее зарегистрированных в ЕСИА).</w:t>
      </w:r>
      <w:r>
        <w:rPr>
          <w:rFonts w:cs="Arial" w:ascii="Arial" w:hAnsi="Arial"/>
          <w:sz w:val="24"/>
          <w:szCs w:val="24"/>
        </w:rPr>
        <w:t xml:space="preserve">  </w:t>
      </w:r>
    </w:p>
    <w:p>
      <w:pPr>
        <w:pStyle w:val="Normal"/>
        <w:bidi w:val="0"/>
        <w:spacing w:lineRule="auto" w:line="240" w:before="0" w:after="0"/>
        <w:ind w:left="0" w:right="0" w:hanging="0"/>
        <w:jc w:val="both"/>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«_____» ____________________ 20___ 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both"/>
        <w:rPr>
          <w:rFonts w:ascii="Arial" w:hAnsi="Arial" w:cs="Arial"/>
          <w:sz w:val="24"/>
          <w:szCs w:val="24"/>
        </w:rPr>
      </w:pPr>
      <w:r>
        <w:rPr>
          <w:rFonts w:cs="Arial"/>
          <w:sz w:val="24"/>
          <w:szCs w:val="24"/>
        </w:rPr>
        <w:t>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по договорам социального найма под № 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Специалист отдела учёта и</w:t>
      </w:r>
    </w:p>
    <w:p>
      <w:pPr>
        <w:pStyle w:val="Normal"/>
        <w:bidi w:val="0"/>
        <w:spacing w:lineRule="auto" w:line="240" w:before="0" w:after="0"/>
        <w:ind w:left="0" w:right="0" w:hanging="0"/>
        <w:jc w:val="left"/>
        <w:rPr>
          <w:rFonts w:ascii="Arial" w:hAnsi="Arial" w:cs="Arial"/>
          <w:sz w:val="24"/>
          <w:szCs w:val="24"/>
        </w:rPr>
      </w:pPr>
      <w:r>
        <w:rPr>
          <w:rFonts w:cs="Arial"/>
          <w:sz w:val="24"/>
          <w:szCs w:val="24"/>
        </w:rPr>
        <w:t>распределения жилых помещений</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___________________ _____________________</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(подпись)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Специалист ГАУ «МФЦ»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___________________   ______________________     </w:t>
      </w:r>
    </w:p>
    <w:p>
      <w:pPr>
        <w:pStyle w:val="Normal"/>
        <w:bidi w:val="0"/>
        <w:spacing w:lineRule="auto" w:line="240" w:before="0" w:after="0"/>
        <w:ind w:left="0" w:right="0" w:hanging="0"/>
        <w:jc w:val="left"/>
        <w:rPr>
          <w:rFonts w:ascii="Arial" w:hAnsi="Arial" w:cs="Arial"/>
          <w:sz w:val="24"/>
          <w:szCs w:val="24"/>
        </w:rPr>
      </w:pPr>
      <w:r>
        <w:rPr>
          <w:rFonts w:cs="Arial"/>
          <w:sz w:val="24"/>
          <w:szCs w:val="24"/>
        </w:rPr>
        <w:t xml:space="preserve">           </w:t>
      </w:r>
      <w:r>
        <w:rPr>
          <w:rFonts w:cs="Arial"/>
          <w:sz w:val="24"/>
          <w:szCs w:val="24"/>
        </w:rPr>
        <w:t>(подпись)                                        (Ф.И.О.)</w:t>
      </w:r>
    </w:p>
    <w:p>
      <w:pPr>
        <w:pStyle w:val="Normal"/>
        <w:bidi w:val="0"/>
        <w:spacing w:lineRule="auto" w:line="240" w:before="0" w:after="0"/>
        <w:ind w:left="0" w:right="0" w:hanging="0"/>
        <w:jc w:val="left"/>
        <w:rPr>
          <w:rFonts w:ascii="Arial" w:hAnsi="Arial" w:cs="Arial"/>
          <w:sz w:val="24"/>
          <w:szCs w:val="24"/>
        </w:rPr>
      </w:pPr>
      <w:r>
        <w:rPr>
          <w:rFonts w:cs="Arial"/>
          <w:sz w:val="24"/>
          <w:szCs w:val="24"/>
        </w:rPr>
        <w:t>«______»_____________________20______г.</w: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numPr>
          <w:ilvl w:val="0"/>
          <w:numId w:val="0"/>
        </w:numPr>
        <w:tabs>
          <w:tab w:val="left" w:pos="1134" w:leader="none"/>
        </w:tabs>
        <w:bidi w:val="0"/>
        <w:spacing w:lineRule="auto" w:line="240" w:before="0" w:after="0"/>
        <w:ind w:left="0" w:right="0" w:hanging="0"/>
        <w:jc w:val="both"/>
        <w:outlineLvl w:val="1"/>
        <w:rPr/>
      </w:pPr>
      <w:bookmarkStart w:id="19" w:name="sub_11029"/>
      <w:bookmarkEnd w:id="19"/>
      <w:r>
        <w:rPr>
          <w:rFonts w:cs="Arial"/>
          <w:sz w:val="24"/>
          <w:szCs w:val="24"/>
        </w:rPr>
        <w:t>Глава сельсовета                    _________________</w:t>
      </w:r>
    </w:p>
    <w:p>
      <w:pPr>
        <w:pStyle w:val="Normal"/>
        <w:numPr>
          <w:ilvl w:val="0"/>
          <w:numId w:val="0"/>
        </w:numPr>
        <w:tabs>
          <w:tab w:val="left" w:pos="1134" w:leader="none"/>
        </w:tabs>
        <w:bidi w:val="0"/>
        <w:spacing w:lineRule="auto" w:line="240" w:before="0" w:after="0"/>
        <w:ind w:left="0" w:right="0" w:hanging="0"/>
        <w:jc w:val="right"/>
        <w:outlineLvl w:val="1"/>
        <w:rPr>
          <w:rFonts w:ascii="Arial" w:hAnsi="Arial" w:cs="Arial"/>
          <w:b/>
          <w:b/>
          <w:sz w:val="32"/>
          <w:szCs w:val="32"/>
        </w:rPr>
      </w:pPr>
      <w:r>
        <w:rPr>
          <w:rFonts w:cs="Arial"/>
          <w:b w:val="false"/>
          <w:bCs w:val="false"/>
          <w:sz w:val="24"/>
          <w:szCs w:val="24"/>
        </w:rPr>
        <w:t>Приложение № 3</w:t>
      </w:r>
    </w:p>
    <w:p>
      <w:pPr>
        <w:pStyle w:val="Normal"/>
        <w:numPr>
          <w:ilvl w:val="0"/>
          <w:numId w:val="0"/>
        </w:numPr>
        <w:tabs>
          <w:tab w:val="left" w:pos="1134" w:leader="none"/>
        </w:tabs>
        <w:bidi w:val="0"/>
        <w:spacing w:lineRule="auto" w:line="240" w:before="0" w:after="0"/>
        <w:ind w:left="0" w:right="0" w:hanging="0"/>
        <w:jc w:val="right"/>
        <w:outlineLvl w:val="1"/>
        <w:rPr>
          <w:rFonts w:ascii="Arial" w:hAnsi="Arial" w:cs="Arial"/>
          <w:b/>
          <w:b/>
          <w:sz w:val="32"/>
          <w:szCs w:val="32"/>
        </w:rPr>
      </w:pPr>
      <w:r>
        <w:rPr>
          <w:rFonts w:cs="Arial"/>
          <w:b w:val="false"/>
          <w:bCs w:val="false"/>
          <w:sz w:val="24"/>
          <w:szCs w:val="24"/>
        </w:rPr>
        <w:t>к Административному регламенту</w:t>
      </w:r>
    </w:p>
    <w:p>
      <w:pPr>
        <w:pStyle w:val="Normal"/>
        <w:bidi w:val="0"/>
        <w:spacing w:lineRule="auto" w:line="240" w:before="0" w:after="0"/>
        <w:ind w:left="0" w:right="0" w:hanging="0"/>
        <w:jc w:val="left"/>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rPr>
      </w:pPr>
      <w:r>
        <w:rPr>
          <w:rFonts w:cs="Arial"/>
          <w:sz w:val="24"/>
          <w:szCs w:val="24"/>
        </w:rPr>
        <w:t>БЛОК-СХЕМА</w:t>
      </w:r>
    </w:p>
    <w:p>
      <w:pPr>
        <w:pStyle w:val="Normal"/>
        <w:bidi w:val="0"/>
        <w:spacing w:lineRule="auto" w:line="240" w:before="0" w:after="0"/>
        <w:ind w:left="0" w:right="0" w:hanging="0"/>
        <w:jc w:val="center"/>
        <w:rPr>
          <w:rFonts w:ascii="Times New Roman" w:hAnsi="Times New Roman"/>
        </w:rPr>
      </w:pPr>
      <w:r>
        <w:rPr>
          <w:rFonts w:cs="Arial"/>
          <w:sz w:val="24"/>
          <w:szCs w:val="24"/>
        </w:rPr>
        <w:t>предоставления муниципальной услуги</w:t>
      </w:r>
    </w:p>
    <w:p>
      <w:pPr>
        <w:pStyle w:val="Normal"/>
        <w:tabs>
          <w:tab w:val="left" w:pos="2459"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3">
                <wp:simplePos x="0" y="0"/>
                <wp:positionH relativeFrom="column">
                  <wp:posOffset>1404620</wp:posOffset>
                </wp:positionH>
                <wp:positionV relativeFrom="paragraph">
                  <wp:posOffset>161290</wp:posOffset>
                </wp:positionV>
                <wp:extent cx="3584575" cy="406400"/>
                <wp:effectExtent l="0" t="0" r="0" b="0"/>
                <wp:wrapNone/>
                <wp:docPr id="4" name="Изображение2"/>
                <a:graphic xmlns:a="http://schemas.openxmlformats.org/drawingml/2006/main">
                  <a:graphicData uri="http://schemas.microsoft.com/office/word/2010/wordprocessingShape">
                    <wps:wsp>
                      <wps:cNvSpPr/>
                      <wps:spPr>
                        <a:xfrm>
                          <a:off x="0" y="0"/>
                          <a:ext cx="3583800" cy="40572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заявитель</w:t>
                            </w:r>
                          </w:p>
                        </w:txbxContent>
                      </wps:txbx>
                      <wps:bodyPr>
                        <a:noAutofit/>
                      </wps:bodyPr>
                    </wps:wsp>
                  </a:graphicData>
                </a:graphic>
              </wp:anchor>
            </w:drawing>
          </mc:Choice>
          <mc:Fallback>
            <w:pict>
              <v:rect id="shape_0" ID="Изображение2" fillcolor="white" stroked="t" style="position:absolute;margin-left:110.6pt;margin-top:12.7pt;width:282.15pt;height:31.9pt">
                <w10:wrap type="square"/>
                <v:fill o:detectmouseclick="t" type="solid" color2="black"/>
                <v:stroke color="black" weight="720" joinstyle="round" endcap="flat"/>
                <v:textbox>
                  <w:txbxContent>
                    <w:p>
                      <w:pPr>
                        <w:pStyle w:val="Style36"/>
                        <w:ind w:hanging="0"/>
                        <w:jc w:val="center"/>
                        <w:rPr/>
                      </w:pPr>
                      <w:r>
                        <w:rPr>
                          <w:color w:val="00000A"/>
                          <w:sz w:val="24"/>
                          <w:szCs w:val="24"/>
                        </w:rPr>
                        <w:t>заявитель</w:t>
                      </w:r>
                    </w:p>
                  </w:txbxContent>
                </v:textbox>
              </v:rect>
            </w:pict>
          </mc:Fallback>
        </mc:AlternateContent>
      </w:r>
    </w:p>
    <w:p>
      <w:pPr>
        <w:pStyle w:val="Normal"/>
        <w:tabs>
          <w:tab w:val="left" w:pos="1651" w:leader="none"/>
        </w:tabs>
        <w:bidi w:val="0"/>
        <w:spacing w:lineRule="auto" w:line="240" w:before="0" w:after="0"/>
        <w:ind w:left="0" w:right="0" w:hanging="0"/>
        <w:jc w:val="center"/>
        <w:rPr>
          <w:rFonts w:ascii="Arial" w:hAnsi="Arial" w:cs="Arial"/>
          <w:sz w:val="24"/>
          <w:szCs w:val="24"/>
        </w:rPr>
      </w:pPr>
      <w:r>
        <w:rPr>
          <w:rFonts w:cs="Arial"/>
          <w:sz w:val="24"/>
          <w:szCs w:val="24"/>
        </w:rPr>
        <w:tab/>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9">
                <wp:simplePos x="0" y="0"/>
                <wp:positionH relativeFrom="column">
                  <wp:posOffset>3074035</wp:posOffset>
                </wp:positionH>
                <wp:positionV relativeFrom="paragraph">
                  <wp:posOffset>108585</wp:posOffset>
                </wp:positionV>
                <wp:extent cx="262255" cy="378460"/>
                <wp:effectExtent l="0" t="0" r="0" b="0"/>
                <wp:wrapNone/>
                <wp:docPr id="6" name="Стрелка вниз 65"/>
                <a:graphic xmlns:a="http://schemas.openxmlformats.org/drawingml/2006/main">
                  <a:graphicData uri="http://schemas.microsoft.com/office/word/2010/wordprocessingShape">
                    <wps:wsp>
                      <wps:cNvSpPr/>
                      <wps:spPr>
                        <a:xfrm>
                          <a:off x="0" y="0"/>
                          <a:ext cx="261720" cy="37800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4">
                <wp:simplePos x="0" y="0"/>
                <wp:positionH relativeFrom="column">
                  <wp:posOffset>1518920</wp:posOffset>
                </wp:positionH>
                <wp:positionV relativeFrom="paragraph">
                  <wp:posOffset>43815</wp:posOffset>
                </wp:positionV>
                <wp:extent cx="3373120" cy="640715"/>
                <wp:effectExtent l="0" t="0" r="0" b="0"/>
                <wp:wrapNone/>
                <wp:docPr id="7" name="Изображение3"/>
                <a:graphic xmlns:a="http://schemas.openxmlformats.org/drawingml/2006/main">
                  <a:graphicData uri="http://schemas.microsoft.com/office/word/2010/wordprocessingShape">
                    <wps:wsp>
                      <wps:cNvSpPr/>
                      <wps:spPr>
                        <a:xfrm>
                          <a:off x="0" y="0"/>
                          <a:ext cx="3372480" cy="64008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left="720" w:hanging="11"/>
                              <w:rPr>
                                <w:sz w:val="28"/>
                                <w:szCs w:val="28"/>
                              </w:rPr>
                            </w:pPr>
                            <w:r>
                              <w:rPr>
                                <w:color w:val="00000A"/>
                                <w:sz w:val="24"/>
                                <w:szCs w:val="24"/>
                              </w:rPr>
                              <w:t>прием и регистрация заявления (запроса), проверка документов</w:t>
                            </w:r>
                          </w:p>
                          <w:p>
                            <w:pPr>
                              <w:pStyle w:val="Style36"/>
                              <w:ind w:left="720" w:firstLine="740"/>
                              <w:rPr/>
                            </w:pPr>
                            <w:r>
                              <w:rPr>
                                <w:color w:val="00000A"/>
                                <w:sz w:val="24"/>
                                <w:szCs w:val="24"/>
                              </w:rPr>
                              <w:t xml:space="preserve"> </w:t>
                            </w:r>
                          </w:p>
                        </w:txbxContent>
                      </wps:txbx>
                      <wps:bodyPr>
                        <a:noAutofit/>
                      </wps:bodyPr>
                    </wps:wsp>
                  </a:graphicData>
                </a:graphic>
              </wp:anchor>
            </w:drawing>
          </mc:Choice>
          <mc:Fallback>
            <w:pict>
              <v:rect id="shape_0" ID="Изображение3" fillcolor="white" stroked="t" style="position:absolute;margin-left:119.6pt;margin-top:3.45pt;width:265.5pt;height:50.35pt">
                <w10:wrap type="square"/>
                <v:fill o:detectmouseclick="t" type="solid" color2="black"/>
                <v:stroke color="black" weight="720" joinstyle="round" endcap="flat"/>
                <v:textbox>
                  <w:txbxContent>
                    <w:p>
                      <w:pPr>
                        <w:pStyle w:val="Style36"/>
                        <w:ind w:left="720" w:hanging="11"/>
                        <w:rPr>
                          <w:sz w:val="28"/>
                          <w:szCs w:val="28"/>
                        </w:rPr>
                      </w:pPr>
                      <w:r>
                        <w:rPr>
                          <w:color w:val="00000A"/>
                          <w:sz w:val="24"/>
                          <w:szCs w:val="24"/>
                        </w:rPr>
                        <w:t>прием и регистрация заявления (запроса), проверка документов</w:t>
                      </w:r>
                    </w:p>
                    <w:p>
                      <w:pPr>
                        <w:pStyle w:val="Style36"/>
                        <w:ind w:left="720" w:firstLine="740"/>
                        <w:rPr/>
                      </w:pPr>
                      <w:r>
                        <w:rPr>
                          <w:color w:val="00000A"/>
                          <w:sz w:val="24"/>
                          <w:szCs w:val="24"/>
                        </w:rPr>
                        <w:t xml:space="preserve"> </w:t>
                      </w:r>
                    </w:p>
                  </w:txbxContent>
                </v:textbox>
              </v:rect>
            </w:pict>
          </mc:Fallback>
        </mc:AlternateContent>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5">
                <wp:simplePos x="0" y="0"/>
                <wp:positionH relativeFrom="column">
                  <wp:posOffset>3074035</wp:posOffset>
                </wp:positionH>
                <wp:positionV relativeFrom="paragraph">
                  <wp:posOffset>93345</wp:posOffset>
                </wp:positionV>
                <wp:extent cx="262255" cy="389890"/>
                <wp:effectExtent l="0" t="0" r="0" b="0"/>
                <wp:wrapNone/>
                <wp:docPr id="9" name="Стрелка вниз 63"/>
                <a:graphic xmlns:a="http://schemas.openxmlformats.org/drawingml/2006/main">
                  <a:graphicData uri="http://schemas.microsoft.com/office/word/2010/wordprocessingShape">
                    <wps:wsp>
                      <wps:cNvSpPr/>
                      <wps:spPr>
                        <a:xfrm>
                          <a:off x="0" y="0"/>
                          <a:ext cx="261720" cy="389160"/>
                        </a:xfrm>
                        <a:custGeom>
                          <a:avLst/>
                          <a:gdLst/>
                          <a:ahLst/>
                          <a:rect l="l" t="t" r="r" b="b"/>
                          <a:pathLst>
                            <a:path w="406" h="374">
                              <a:moveTo>
                                <a:pt x="101" y="0"/>
                              </a:moveTo>
                              <a:lnTo>
                                <a:pt x="101" y="279"/>
                              </a:lnTo>
                              <a:lnTo>
                                <a:pt x="0" y="279"/>
                              </a:lnTo>
                              <a:lnTo>
                                <a:pt x="202" y="373"/>
                              </a:lnTo>
                              <a:lnTo>
                                <a:pt x="405" y="279"/>
                              </a:lnTo>
                              <a:lnTo>
                                <a:pt x="303" y="279"/>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numPr>
          <w:ilvl w:val="0"/>
          <w:numId w:val="0"/>
        </w:numPr>
        <w:bidi w:val="0"/>
        <w:spacing w:lineRule="auto" w:line="240" w:before="0" w:after="0"/>
        <w:ind w:left="0" w:right="0" w:hanging="0"/>
        <w:jc w:val="center"/>
        <w:outlineLvl w:val="2"/>
        <w:rPr>
          <w:rFonts w:ascii="Arial" w:hAnsi="Arial" w:cs="Arial"/>
          <w:sz w:val="24"/>
          <w:szCs w:val="24"/>
        </w:rPr>
      </w:pPr>
      <w:r>
        <w:rPr>
          <w:rFonts w:cs="Arial"/>
          <w:sz w:val="24"/>
          <w:szCs w:val="24"/>
        </w:rPr>
        <w:tab/>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14">
                <wp:simplePos x="0" y="0"/>
                <wp:positionH relativeFrom="column">
                  <wp:posOffset>1713230</wp:posOffset>
                </wp:positionH>
                <wp:positionV relativeFrom="paragraph">
                  <wp:posOffset>1905</wp:posOffset>
                </wp:positionV>
                <wp:extent cx="2767965" cy="673100"/>
                <wp:effectExtent l="0" t="0" r="0" b="0"/>
                <wp:wrapNone/>
                <wp:docPr id="10" name="Изображение4"/>
                <a:graphic xmlns:a="http://schemas.openxmlformats.org/drawingml/2006/main">
                  <a:graphicData uri="http://schemas.microsoft.com/office/word/2010/wordprocessingShape">
                    <wps:wsp>
                      <wps:cNvSpPr/>
                      <wps:spPr>
                        <a:xfrm>
                          <a:off x="0" y="0"/>
                          <a:ext cx="2767320" cy="67248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Направление межведомственного запроса</w:t>
                            </w:r>
                          </w:p>
                        </w:txbxContent>
                      </wps:txbx>
                      <wps:bodyPr>
                        <a:noAutofit/>
                      </wps:bodyPr>
                    </wps:wsp>
                  </a:graphicData>
                </a:graphic>
              </wp:anchor>
            </w:drawing>
          </mc:Choice>
          <mc:Fallback>
            <w:pict>
              <v:rect id="shape_0" ID="Изображение4" fillcolor="white" stroked="t" style="position:absolute;margin-left:134.9pt;margin-top:0.15pt;width:217.85pt;height:52.9pt">
                <w10:wrap type="square"/>
                <v:fill o:detectmouseclick="t" type="solid" color2="black"/>
                <v:stroke color="black" weight="720" joinstyle="round" endcap="flat"/>
                <v:textbox>
                  <w:txbxContent>
                    <w:p>
                      <w:pPr>
                        <w:pStyle w:val="Style36"/>
                        <w:ind w:hanging="0"/>
                        <w:jc w:val="center"/>
                        <w:rPr/>
                      </w:pPr>
                      <w:r>
                        <w:rPr>
                          <w:color w:val="00000A"/>
                          <w:sz w:val="24"/>
                          <w:szCs w:val="24"/>
                        </w:rPr>
                        <w:t>Направление межведомственного запроса</w:t>
                      </w:r>
                    </w:p>
                  </w:txbxContent>
                </v:textbox>
              </v:rect>
            </w:pict>
          </mc:Fallback>
        </mc:AlternateContent>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0">
                <wp:simplePos x="0" y="0"/>
                <wp:positionH relativeFrom="column">
                  <wp:posOffset>3020695</wp:posOffset>
                </wp:positionH>
                <wp:positionV relativeFrom="paragraph">
                  <wp:posOffset>136525</wp:posOffset>
                </wp:positionV>
                <wp:extent cx="262255" cy="373380"/>
                <wp:effectExtent l="0" t="0" r="0" b="0"/>
                <wp:wrapNone/>
                <wp:docPr id="12" name="Стрелка вниз 61"/>
                <a:graphic xmlns:a="http://schemas.openxmlformats.org/drawingml/2006/main">
                  <a:graphicData uri="http://schemas.microsoft.com/office/word/2010/wordprocessingShape">
                    <wps:wsp>
                      <wps:cNvSpPr/>
                      <wps:spPr>
                        <a:xfrm>
                          <a:off x="0" y="0"/>
                          <a:ext cx="261720" cy="37260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numPr>
          <w:ilvl w:val="0"/>
          <w:numId w:val="0"/>
        </w:numPr>
        <w:bidi w:val="0"/>
        <w:spacing w:lineRule="auto" w:line="240" w:before="0" w:after="0"/>
        <w:ind w:left="0" w:right="0" w:hanging="0"/>
        <w:jc w:val="center"/>
        <w:outlineLvl w:val="2"/>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5">
                <wp:simplePos x="0" y="0"/>
                <wp:positionH relativeFrom="column">
                  <wp:posOffset>1577340</wp:posOffset>
                </wp:positionH>
                <wp:positionV relativeFrom="paragraph">
                  <wp:posOffset>3810</wp:posOffset>
                </wp:positionV>
                <wp:extent cx="3138170" cy="518160"/>
                <wp:effectExtent l="0" t="0" r="0" b="0"/>
                <wp:wrapNone/>
                <wp:docPr id="13" name="Изображение5"/>
                <a:graphic xmlns:a="http://schemas.openxmlformats.org/drawingml/2006/main">
                  <a:graphicData uri="http://schemas.microsoft.com/office/word/2010/wordprocessingShape">
                    <wps:wsp>
                      <wps:cNvSpPr/>
                      <wps:spPr>
                        <a:xfrm>
                          <a:off x="0" y="0"/>
                          <a:ext cx="3137400" cy="51768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формирование пакета документов</w:t>
                            </w:r>
                          </w:p>
                        </w:txbxContent>
                      </wps:txbx>
                      <wps:bodyPr>
                        <a:noAutofit/>
                      </wps:bodyPr>
                    </wps:wsp>
                  </a:graphicData>
                </a:graphic>
              </wp:anchor>
            </w:drawing>
          </mc:Choice>
          <mc:Fallback>
            <w:pict>
              <v:rect id="shape_0" ID="Изображение5" fillcolor="white" stroked="t" style="position:absolute;margin-left:124.2pt;margin-top:0.3pt;width:247pt;height:40.7pt">
                <w10:wrap type="square"/>
                <v:fill o:detectmouseclick="t" type="solid" color2="black"/>
                <v:stroke color="black" weight="720" joinstyle="round" endcap="flat"/>
                <v:textbox>
                  <w:txbxContent>
                    <w:p>
                      <w:pPr>
                        <w:pStyle w:val="Style36"/>
                        <w:ind w:hanging="0"/>
                        <w:jc w:val="center"/>
                        <w:rPr/>
                      </w:pPr>
                      <w:r>
                        <w:rPr>
                          <w:color w:val="00000A"/>
                          <w:sz w:val="24"/>
                          <w:szCs w:val="24"/>
                        </w:rPr>
                        <w:t>формирование пакета документов</w:t>
                      </w:r>
                    </w:p>
                  </w:txbxContent>
                </v:textbox>
              </v:rect>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6">
                <wp:simplePos x="0" y="0"/>
                <wp:positionH relativeFrom="column">
                  <wp:posOffset>3020695</wp:posOffset>
                </wp:positionH>
                <wp:positionV relativeFrom="paragraph">
                  <wp:posOffset>136525</wp:posOffset>
                </wp:positionV>
                <wp:extent cx="262255" cy="373380"/>
                <wp:effectExtent l="0" t="0" r="0" b="0"/>
                <wp:wrapNone/>
                <wp:docPr id="15" name="Стрелка вниз 61"/>
                <a:graphic xmlns:a="http://schemas.openxmlformats.org/drawingml/2006/main">
                  <a:graphicData uri="http://schemas.microsoft.com/office/word/2010/wordprocessingShape">
                    <wps:wsp>
                      <wps:cNvSpPr/>
                      <wps:spPr>
                        <a:xfrm>
                          <a:off x="0" y="0"/>
                          <a:ext cx="261720" cy="37260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6">
                <wp:simplePos x="0" y="0"/>
                <wp:positionH relativeFrom="column">
                  <wp:posOffset>1192530</wp:posOffset>
                </wp:positionH>
                <wp:positionV relativeFrom="paragraph">
                  <wp:posOffset>31750</wp:posOffset>
                </wp:positionV>
                <wp:extent cx="3796665" cy="835660"/>
                <wp:effectExtent l="0" t="0" r="0" b="0"/>
                <wp:wrapNone/>
                <wp:docPr id="16" name="Изображение6"/>
                <a:graphic xmlns:a="http://schemas.openxmlformats.org/drawingml/2006/main">
                  <a:graphicData uri="http://schemas.microsoft.com/office/word/2010/wordprocessingShape">
                    <wps:wsp>
                      <wps:cNvSpPr/>
                      <wps:spPr>
                        <a:xfrm>
                          <a:off x="0" y="0"/>
                          <a:ext cx="3796200" cy="83520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Решение о принятии или об отказе в принятии на учет граждан в качестве нуждающихся в жилых помещениях</w:t>
                            </w:r>
                          </w:p>
                        </w:txbxContent>
                      </wps:txbx>
                      <wps:bodyPr>
                        <a:noAutofit/>
                      </wps:bodyPr>
                    </wps:wsp>
                  </a:graphicData>
                </a:graphic>
              </wp:anchor>
            </w:drawing>
          </mc:Choice>
          <mc:Fallback>
            <w:pict>
              <v:rect id="shape_0" ID="Изображение6" fillcolor="white" stroked="t" style="position:absolute;margin-left:93.9pt;margin-top:2.5pt;width:298.85pt;height:65.7pt">
                <w10:wrap type="square"/>
                <v:fill o:detectmouseclick="t" type="solid" color2="black"/>
                <v:stroke color="black" weight="720" joinstyle="round" endcap="flat"/>
                <v:textbox>
                  <w:txbxContent>
                    <w:p>
                      <w:pPr>
                        <w:pStyle w:val="Style36"/>
                        <w:ind w:hanging="0"/>
                        <w:jc w:val="center"/>
                        <w:rPr/>
                      </w:pPr>
                      <w:r>
                        <w:rPr>
                          <w:color w:val="00000A"/>
                          <w:sz w:val="24"/>
                          <w:szCs w:val="24"/>
                        </w:rPr>
                        <w:t>Решение о принятии или об отказе в принятии на учет граждан в качестве нуждающихся в жилых помещениях</w:t>
                      </w:r>
                    </w:p>
                  </w:txbxContent>
                </v:textbox>
              </v:rect>
            </w:pict>
          </mc:Fallback>
        </mc:AlternateContent>
        <mc:AlternateContent>
          <mc:Choice Requires="wps">
            <w:drawing>
              <wp:anchor behindDoc="1" distT="0" distB="0" distL="114300" distR="114300" simplePos="0" locked="0" layoutInCell="1" allowOverlap="1" relativeHeight="11">
                <wp:simplePos x="0" y="0"/>
                <wp:positionH relativeFrom="column">
                  <wp:posOffset>3020695</wp:posOffset>
                </wp:positionH>
                <wp:positionV relativeFrom="paragraph">
                  <wp:posOffset>107950</wp:posOffset>
                </wp:positionV>
                <wp:extent cx="262255" cy="373380"/>
                <wp:effectExtent l="0" t="0" r="0" b="0"/>
                <wp:wrapNone/>
                <wp:docPr id="18" name="Стрелка вниз 59"/>
                <a:graphic xmlns:a="http://schemas.openxmlformats.org/drawingml/2006/main">
                  <a:graphicData uri="http://schemas.microsoft.com/office/word/2010/wordprocessingShape">
                    <wps:wsp>
                      <wps:cNvSpPr/>
                      <wps:spPr>
                        <a:xfrm>
                          <a:off x="0" y="0"/>
                          <a:ext cx="261720" cy="37260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1" distT="0" distB="0" distL="114300" distR="114300" simplePos="0" locked="0" layoutInCell="1" allowOverlap="1" relativeHeight="12">
                <wp:simplePos x="0" y="0"/>
                <wp:positionH relativeFrom="column">
                  <wp:posOffset>1518920</wp:posOffset>
                </wp:positionH>
                <wp:positionV relativeFrom="paragraph">
                  <wp:posOffset>31750</wp:posOffset>
                </wp:positionV>
                <wp:extent cx="262255" cy="401320"/>
                <wp:effectExtent l="0" t="0" r="0" b="0"/>
                <wp:wrapNone/>
                <wp:docPr id="19" name="Стрелка вниз 56"/>
                <a:graphic xmlns:a="http://schemas.openxmlformats.org/drawingml/2006/main">
                  <a:graphicData uri="http://schemas.microsoft.com/office/word/2010/wordprocessingShape">
                    <wps:wsp>
                      <wps:cNvSpPr/>
                      <wps:spPr>
                        <a:xfrm>
                          <a:off x="0" y="0"/>
                          <a:ext cx="261720" cy="40068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114300" distR="114300" simplePos="0" locked="0" layoutInCell="1" allowOverlap="1" relativeHeight="13">
                <wp:simplePos x="0" y="0"/>
                <wp:positionH relativeFrom="column">
                  <wp:posOffset>4197350</wp:posOffset>
                </wp:positionH>
                <wp:positionV relativeFrom="paragraph">
                  <wp:posOffset>46990</wp:posOffset>
                </wp:positionV>
                <wp:extent cx="262255" cy="408940"/>
                <wp:effectExtent l="0" t="0" r="0" b="0"/>
                <wp:wrapNone/>
                <wp:docPr id="20" name="Стрелка вниз 57"/>
                <a:graphic xmlns:a="http://schemas.openxmlformats.org/drawingml/2006/main">
                  <a:graphicData uri="http://schemas.microsoft.com/office/word/2010/wordprocessingShape">
                    <wps:wsp>
                      <wps:cNvSpPr/>
                      <wps:spPr>
                        <a:xfrm>
                          <a:off x="0" y="0"/>
                          <a:ext cx="261720" cy="408240"/>
                        </a:xfrm>
                        <a:custGeom>
                          <a:avLst/>
                          <a:gdLst/>
                          <a:ahLst/>
                          <a:rect l="l" t="t" r="r" b="b"/>
                          <a:pathLst>
                            <a:path w="406" h="581">
                              <a:moveTo>
                                <a:pt x="101" y="0"/>
                              </a:moveTo>
                              <a:lnTo>
                                <a:pt x="101" y="435"/>
                              </a:lnTo>
                              <a:lnTo>
                                <a:pt x="0" y="435"/>
                              </a:lnTo>
                              <a:lnTo>
                                <a:pt x="202" y="580"/>
                              </a:lnTo>
                              <a:lnTo>
                                <a:pt x="405" y="435"/>
                              </a:lnTo>
                              <a:lnTo>
                                <a:pt x="303" y="435"/>
                              </a:lnTo>
                              <a:lnTo>
                                <a:pt x="303" y="0"/>
                              </a:lnTo>
                              <a:lnTo>
                                <a:pt x="101" y="0"/>
                              </a:lnTo>
                            </a:path>
                          </a:pathLst>
                        </a:custGeom>
                        <a:solidFill>
                          <a:srgbClr val="ffffff"/>
                        </a:solidFill>
                        <a:ln>
                          <a:solidFill>
                            <a:srgbClr val="000000"/>
                          </a:solidFill>
                        </a:ln>
                      </wps:spPr>
                      <wps:style>
                        <a:lnRef idx="0"/>
                        <a:fillRef idx="0"/>
                        <a:effectRef idx="0"/>
                        <a:fontRef idx="minor"/>
                      </wps:style>
                      <wps:bodyPr/>
                    </wps:wsp>
                  </a:graphicData>
                </a:graphic>
              </wp:anchor>
            </w:drawing>
          </mc:Choice>
          <mc:Fallback>
            <w:pict/>
          </mc:Fallback>
        </mc:AlternateContent>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82" w:leader="none"/>
          <w:tab w:val="left" w:pos="851" w:leader="none"/>
          <w:tab w:val="left" w:pos="993"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mc:AlternateContent>
          <mc:Choice Requires="wps">
            <w:drawing>
              <wp:anchor behindDoc="0" distT="0" distB="0" distL="114300" distR="114300" simplePos="0" locked="0" layoutInCell="1" allowOverlap="1" relativeHeight="7">
                <wp:simplePos x="0" y="0"/>
                <wp:positionH relativeFrom="column">
                  <wp:posOffset>487680</wp:posOffset>
                </wp:positionH>
                <wp:positionV relativeFrom="paragraph">
                  <wp:posOffset>170815</wp:posOffset>
                </wp:positionV>
                <wp:extent cx="1778635" cy="1851025"/>
                <wp:effectExtent l="0" t="0" r="0" b="0"/>
                <wp:wrapNone/>
                <wp:docPr id="21" name="Изображение7"/>
                <a:graphic xmlns:a="http://schemas.openxmlformats.org/drawingml/2006/main">
                  <a:graphicData uri="http://schemas.microsoft.com/office/word/2010/wordprocessingShape">
                    <wps:wsp>
                      <wps:cNvSpPr/>
                      <wps:spPr>
                        <a:xfrm>
                          <a:off x="0" y="0"/>
                          <a:ext cx="1778040" cy="185040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муниципальный правовой акт о принятии на учет граждан в качестве нуждающихся в жилых помещениях</w:t>
                            </w:r>
                          </w:p>
                        </w:txbxContent>
                      </wps:txbx>
                      <wps:bodyPr>
                        <a:noAutofit/>
                      </wps:bodyPr>
                    </wps:wsp>
                  </a:graphicData>
                </a:graphic>
              </wp:anchor>
            </w:drawing>
          </mc:Choice>
          <mc:Fallback>
            <w:pict>
              <v:rect id="shape_0" ID="Изображение7" fillcolor="white" stroked="t" style="position:absolute;margin-left:38.4pt;margin-top:13.45pt;width:139.95pt;height:145.65pt">
                <w10:wrap type="square"/>
                <v:fill o:detectmouseclick="t" type="solid" color2="black"/>
                <v:stroke color="black" weight="720" joinstyle="round" endcap="flat"/>
                <v:textbox>
                  <w:txbxContent>
                    <w:p>
                      <w:pPr>
                        <w:pStyle w:val="Style36"/>
                        <w:ind w:hanging="0"/>
                        <w:jc w:val="center"/>
                        <w:rPr/>
                      </w:pPr>
                      <w:r>
                        <w:rPr>
                          <w:color w:val="00000A"/>
                          <w:sz w:val="24"/>
                          <w:szCs w:val="24"/>
                        </w:rPr>
                        <w:t>муниципальный правовой акт о принятии на учет граждан в качестве нуждающихся в жилых помещениях</w:t>
                      </w:r>
                    </w:p>
                  </w:txbxContent>
                </v:textbox>
              </v:rect>
            </w:pict>
          </mc:Fallback>
        </mc:AlternateContent>
        <mc:AlternateContent>
          <mc:Choice Requires="wps">
            <w:drawing>
              <wp:anchor behindDoc="0" distT="0" distB="0" distL="114300" distR="114300" simplePos="0" locked="0" layoutInCell="1" allowOverlap="1" relativeHeight="8">
                <wp:simplePos x="0" y="0"/>
                <wp:positionH relativeFrom="column">
                  <wp:posOffset>3575050</wp:posOffset>
                </wp:positionH>
                <wp:positionV relativeFrom="paragraph">
                  <wp:posOffset>10795</wp:posOffset>
                </wp:positionV>
                <wp:extent cx="1967865" cy="1601470"/>
                <wp:effectExtent l="0" t="0" r="0" b="0"/>
                <wp:wrapNone/>
                <wp:docPr id="23" name="Изображение8"/>
                <a:graphic xmlns:a="http://schemas.openxmlformats.org/drawingml/2006/main">
                  <a:graphicData uri="http://schemas.microsoft.com/office/word/2010/wordprocessingShape">
                    <wps:wsp>
                      <wps:cNvSpPr/>
                      <wps:spPr>
                        <a:xfrm>
                          <a:off x="0" y="0"/>
                          <a:ext cx="1967400" cy="1600920"/>
                        </a:xfrm>
                        <a:prstGeom prst="rect">
                          <a:avLst/>
                        </a:prstGeom>
                        <a:solidFill>
                          <a:srgbClr val="ffffff"/>
                        </a:solidFill>
                        <a:ln w="720">
                          <a:solidFill>
                            <a:srgbClr val="000000"/>
                          </a:solidFill>
                          <a:round/>
                        </a:ln>
                      </wps:spPr>
                      <wps:style>
                        <a:lnRef idx="0"/>
                        <a:fillRef idx="0"/>
                        <a:effectRef idx="0"/>
                        <a:fontRef idx="minor"/>
                      </wps:style>
                      <wps:txbx>
                        <w:txbxContent>
                          <w:p>
                            <w:pPr>
                              <w:pStyle w:val="Style36"/>
                              <w:ind w:hanging="0"/>
                              <w:jc w:val="center"/>
                              <w:rPr/>
                            </w:pPr>
                            <w:r>
                              <w:rPr>
                                <w:color w:val="00000A"/>
                                <w:sz w:val="24"/>
                                <w:szCs w:val="24"/>
                              </w:rPr>
                              <w:t>мотивированный отказ в предоставлении муниципальной услуги</w:t>
                            </w:r>
                          </w:p>
                        </w:txbxContent>
                      </wps:txbx>
                      <wps:bodyPr>
                        <a:noAutofit/>
                      </wps:bodyPr>
                    </wps:wsp>
                  </a:graphicData>
                </a:graphic>
              </wp:anchor>
            </w:drawing>
          </mc:Choice>
          <mc:Fallback>
            <w:pict>
              <v:rect id="shape_0" ID="Изображение8" fillcolor="white" stroked="t" style="position:absolute;margin-left:281.5pt;margin-top:0.85pt;width:154.85pt;height:126pt">
                <w10:wrap type="square"/>
                <v:fill o:detectmouseclick="t" type="solid" color2="black"/>
                <v:stroke color="black" weight="720" joinstyle="round" endcap="flat"/>
                <v:textbox>
                  <w:txbxContent>
                    <w:p>
                      <w:pPr>
                        <w:pStyle w:val="Style36"/>
                        <w:ind w:hanging="0"/>
                        <w:jc w:val="center"/>
                        <w:rPr/>
                      </w:pPr>
                      <w:r>
                        <w:rPr>
                          <w:color w:val="00000A"/>
                          <w:sz w:val="24"/>
                          <w:szCs w:val="24"/>
                        </w:rPr>
                        <w:t>мотивированный отказ в предоставлении муниципальной услуги</w:t>
                      </w:r>
                    </w:p>
                  </w:txbxContent>
                </v:textbox>
              </v:rect>
            </w:pict>
          </mc:Fallback>
        </mc:AlternateContent>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Normal"/>
        <w:tabs>
          <w:tab w:val="left" w:pos="1264" w:leader="none"/>
        </w:tabs>
        <w:bidi w:val="0"/>
        <w:spacing w:lineRule="auto" w:line="240" w:before="0" w:after="0"/>
        <w:ind w:left="0" w:right="0" w:hanging="0"/>
        <w:jc w:val="center"/>
        <w:rPr>
          <w:rFonts w:ascii="Times New Roman" w:hAnsi="Times New Roman" w:cs="Arial"/>
          <w:sz w:val="24"/>
          <w:szCs w:val="24"/>
        </w:rPr>
      </w:pPr>
      <w:r>
        <w:rPr>
          <w:rFonts w:cs="Arial"/>
          <w:sz w:val="24"/>
          <w:szCs w:val="24"/>
        </w:rPr>
      </w:r>
    </w:p>
    <w:p>
      <w:pPr>
        <w:pStyle w:val="ConsPlusTitle"/>
        <w:bidi w:val="0"/>
        <w:spacing w:lineRule="auto" w:line="240" w:before="0" w:after="0"/>
        <w:ind w:left="0" w:right="0" w:hanging="0"/>
        <w:jc w:val="center"/>
        <w:rPr>
          <w:rFonts w:ascii="Times New Roman" w:hAnsi="Times New Roman" w:cs="Arial"/>
          <w:sz w:val="24"/>
          <w:szCs w:val="24"/>
        </w:rPr>
      </w:pPr>
      <w:r>
        <w:rPr>
          <w:rFonts w:cs="Arial" w:ascii="Times New Roman" w:hAnsi="Times New Roman"/>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rFonts w:ascii="Times New Roman" w:hAnsi="Times New Roman" w:cs="Arial"/>
          <w:b/>
          <w:b/>
          <w:sz w:val="24"/>
          <w:szCs w:val="24"/>
        </w:rPr>
      </w:pPr>
      <w:r>
        <w:rPr>
          <w:rFonts w:cs="Arial"/>
          <w:b/>
          <w:sz w:val="24"/>
          <w:szCs w:val="24"/>
        </w:rPr>
      </w:r>
    </w:p>
    <w:p>
      <w:pPr>
        <w:pStyle w:val="Normal"/>
        <w:bidi w:val="0"/>
        <w:spacing w:lineRule="auto" w:line="240" w:before="0" w:after="0"/>
        <w:ind w:left="0" w:right="0" w:hanging="0"/>
        <w:jc w:val="center"/>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8484c"/>
    <w:pPr>
      <w:widowControl w:val="false"/>
      <w:bidi w:val="0"/>
      <w:spacing w:lineRule="auto" w:line="300" w:before="0" w:after="0"/>
      <w:ind w:firstLine="740"/>
      <w:jc w:val="left"/>
    </w:pPr>
    <w:rPr>
      <w:rFonts w:ascii="Times New Roman" w:hAnsi="Times New Roman" w:eastAsia="Times New Roman" w:cs="Times New Roman"/>
      <w:color w:val="00000A"/>
      <w:sz w:val="22"/>
      <w:szCs w:val="22"/>
      <w:lang w:val="ru-RU" w:eastAsia="ru-RU" w:bidi="ar-SA"/>
    </w:rPr>
  </w:style>
  <w:style w:type="paragraph" w:styleId="1">
    <w:name w:val="Heading 1"/>
    <w:basedOn w:val="Normal"/>
    <w:link w:val="10"/>
    <w:uiPriority w:val="9"/>
    <w:qFormat/>
    <w:rsid w:val="00406267"/>
    <w:pPr>
      <w:keepNext/>
      <w:widowControl/>
      <w:spacing w:lineRule="auto" w:line="240"/>
      <w:ind w:hanging="0"/>
      <w:outlineLvl w:val="0"/>
    </w:pPr>
    <w:rPr>
      <w:sz w:val="28"/>
      <w:szCs w:val="20"/>
    </w:rPr>
  </w:style>
  <w:style w:type="paragraph" w:styleId="2">
    <w:name w:val="Heading 2"/>
    <w:basedOn w:val="Normal"/>
    <w:link w:val="20"/>
    <w:uiPriority w:val="9"/>
    <w:qFormat/>
    <w:rsid w:val="00187490"/>
    <w:pPr>
      <w:keepNext/>
      <w:widowControl/>
      <w:spacing w:lineRule="auto" w:line="240"/>
      <w:ind w:hanging="0"/>
      <w:jc w:val="center"/>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406267"/>
    <w:rPr>
      <w:rFonts w:ascii="Times New Roman" w:hAnsi="Times New Roman" w:eastAsia="Times New Roman" w:cs="Times New Roman"/>
      <w:sz w:val="28"/>
      <w:szCs w:val="20"/>
      <w:lang w:eastAsia="ru-RU"/>
    </w:rPr>
  </w:style>
  <w:style w:type="character" w:styleId="Style12">
    <w:name w:val="Интернет-ссылка"/>
    <w:basedOn w:val="DefaultParagraphFont"/>
    <w:uiPriority w:val="99"/>
    <w:unhideWhenUsed/>
    <w:rsid w:val="00406267"/>
    <w:rPr>
      <w:color w:val="0000FF"/>
      <w:u w:val="single"/>
    </w:rPr>
  </w:style>
  <w:style w:type="character" w:styleId="Style13" w:customStyle="1">
    <w:name w:val="Текст выноски Знак"/>
    <w:basedOn w:val="DefaultParagraphFont"/>
    <w:link w:val="a6"/>
    <w:uiPriority w:val="99"/>
    <w:qFormat/>
    <w:rsid w:val="00406267"/>
    <w:rPr>
      <w:rFonts w:ascii="Tahoma" w:hAnsi="Tahoma" w:eastAsia="Times New Roman" w:cs="Tahoma"/>
      <w:sz w:val="16"/>
      <w:szCs w:val="16"/>
      <w:lang w:eastAsia="ru-RU"/>
    </w:rPr>
  </w:style>
  <w:style w:type="character" w:styleId="21" w:customStyle="1">
    <w:name w:val="Заголовок 2 Знак"/>
    <w:basedOn w:val="DefaultParagraphFont"/>
    <w:link w:val="2"/>
    <w:uiPriority w:val="9"/>
    <w:qFormat/>
    <w:rsid w:val="00187490"/>
    <w:rPr>
      <w:rFonts w:ascii="Cambria" w:hAnsi="Cambria" w:eastAsia="Times New Roman" w:cs="Times New Roman"/>
      <w:b/>
      <w:bCs/>
      <w:i/>
      <w:iCs/>
      <w:sz w:val="28"/>
      <w:szCs w:val="28"/>
    </w:rPr>
  </w:style>
  <w:style w:type="character" w:styleId="Style14" w:customStyle="1">
    <w:name w:val="Верхний колонтитул Знак"/>
    <w:basedOn w:val="DefaultParagraphFont"/>
    <w:link w:val="a8"/>
    <w:uiPriority w:val="99"/>
    <w:qFormat/>
    <w:rsid w:val="00187490"/>
    <w:rPr>
      <w:rFonts w:ascii="Times New Roman" w:hAnsi="Times New Roman" w:eastAsia="Times New Roman" w:cs="Times New Roman"/>
      <w:sz w:val="24"/>
      <w:szCs w:val="24"/>
      <w:lang w:eastAsia="ru-RU"/>
    </w:rPr>
  </w:style>
  <w:style w:type="character" w:styleId="Pagenumber">
    <w:name w:val="page number"/>
    <w:basedOn w:val="DefaultParagraphFont"/>
    <w:uiPriority w:val="99"/>
    <w:qFormat/>
    <w:rsid w:val="00187490"/>
    <w:rPr/>
  </w:style>
  <w:style w:type="character" w:styleId="Blk" w:customStyle="1">
    <w:name w:val="blk"/>
    <w:qFormat/>
    <w:rsid w:val="00187490"/>
    <w:rPr/>
  </w:style>
  <w:style w:type="character" w:styleId="Style15" w:customStyle="1">
    <w:name w:val="Название Знак"/>
    <w:basedOn w:val="DefaultParagraphFont"/>
    <w:link w:val="ab"/>
    <w:qFormat/>
    <w:rsid w:val="00187490"/>
    <w:rPr>
      <w:rFonts w:ascii="Times New Roman" w:hAnsi="Times New Roman" w:eastAsia="Times New Roman" w:cs="Times New Roman"/>
      <w:sz w:val="28"/>
      <w:szCs w:val="24"/>
      <w:lang w:eastAsia="ru-RU"/>
    </w:rPr>
  </w:style>
  <w:style w:type="character" w:styleId="Style16" w:customStyle="1">
    <w:name w:val="Текст сноски Знак"/>
    <w:basedOn w:val="DefaultParagraphFont"/>
    <w:link w:val="ad"/>
    <w:qFormat/>
    <w:rsid w:val="00187490"/>
    <w:rPr>
      <w:rFonts w:ascii="Times New Roman" w:hAnsi="Times New Roman" w:eastAsia="Times New Roman" w:cs="Times New Roman"/>
      <w:sz w:val="20"/>
      <w:szCs w:val="20"/>
      <w:lang w:eastAsia="ru-RU"/>
    </w:rPr>
  </w:style>
  <w:style w:type="character" w:styleId="Style17" w:customStyle="1">
    <w:name w:val="Нижний колонтитул Знак"/>
    <w:basedOn w:val="DefaultParagraphFont"/>
    <w:link w:val="af"/>
    <w:uiPriority w:val="99"/>
    <w:qFormat/>
    <w:rsid w:val="00187490"/>
    <w:rPr>
      <w:rFonts w:ascii="Times New Roman" w:hAnsi="Times New Roman" w:eastAsia="Times New Roman" w:cs="Times New Roman"/>
      <w:sz w:val="24"/>
      <w:szCs w:val="24"/>
      <w:lang w:eastAsia="ru-RU"/>
    </w:rPr>
  </w:style>
  <w:style w:type="character" w:styleId="FontStyle15" w:customStyle="1">
    <w:name w:val="Font Style15"/>
    <w:qFormat/>
    <w:rsid w:val="00187490"/>
    <w:rPr>
      <w:rFonts w:ascii="Times New Roman" w:hAnsi="Times New Roman" w:cs="Times New Roman"/>
      <w:sz w:val="24"/>
      <w:szCs w:val="24"/>
    </w:rPr>
  </w:style>
  <w:style w:type="character" w:styleId="Style18" w:customStyle="1">
    <w:name w:val="Гипертекстовая ссылка"/>
    <w:qFormat/>
    <w:rsid w:val="00187490"/>
    <w:rPr>
      <w:color w:val="008000"/>
    </w:rPr>
  </w:style>
  <w:style w:type="character" w:styleId="Style19" w:customStyle="1">
    <w:name w:val="Цветовое выделение"/>
    <w:qFormat/>
    <w:rsid w:val="00187490"/>
    <w:rPr>
      <w:b/>
      <w:color w:val="000080"/>
    </w:rPr>
  </w:style>
  <w:style w:type="character" w:styleId="Style20" w:customStyle="1">
    <w:name w:val="Не вступил в силу"/>
    <w:qFormat/>
    <w:rsid w:val="00187490"/>
    <w:rPr>
      <w:b/>
      <w:color w:val="008080"/>
    </w:rPr>
  </w:style>
  <w:style w:type="character" w:styleId="Style21" w:customStyle="1">
    <w:name w:val="Основной текст с отступом Знак"/>
    <w:basedOn w:val="DefaultParagraphFont"/>
    <w:link w:val="af8"/>
    <w:uiPriority w:val="99"/>
    <w:qFormat/>
    <w:rsid w:val="00187490"/>
    <w:rPr>
      <w:rFonts w:ascii="Times New Roman" w:hAnsi="Times New Roman" w:eastAsia="Times New Roman" w:cs="Times New Roman"/>
      <w:sz w:val="24"/>
      <w:szCs w:val="24"/>
    </w:rPr>
  </w:style>
  <w:style w:type="character" w:styleId="22" w:customStyle="1">
    <w:name w:val="Основной текст с отступом 2 Знак"/>
    <w:basedOn w:val="DefaultParagraphFont"/>
    <w:link w:val="21"/>
    <w:uiPriority w:val="99"/>
    <w:qFormat/>
    <w:rsid w:val="00187490"/>
    <w:rPr>
      <w:rFonts w:ascii="Times New Roman" w:hAnsi="Times New Roman" w:eastAsia="Times New Roman" w:cs="Times New Roman"/>
      <w:sz w:val="24"/>
      <w:szCs w:val="24"/>
    </w:rPr>
  </w:style>
  <w:style w:type="character" w:styleId="Style22" w:customStyle="1">
    <w:name w:val="Основной текст Знак"/>
    <w:basedOn w:val="DefaultParagraphFont"/>
    <w:link w:val="afa"/>
    <w:uiPriority w:val="99"/>
    <w:qFormat/>
    <w:rsid w:val="00187490"/>
    <w:rPr>
      <w:rFonts w:ascii="Calibri" w:hAnsi="Calibri" w:eastAsia="Times New Roman" w:cs="Times New Roman"/>
    </w:rPr>
  </w:style>
  <w:style w:type="character" w:styleId="FollowedHyperlink">
    <w:name w:val="FollowedHyperlink"/>
    <w:qFormat/>
    <w:rsid w:val="00187490"/>
    <w:rPr>
      <w:color w:val="800080"/>
      <w:u w:val="single"/>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ascii="Arial" w:hAnsi="Arial"/>
      <w:color w:val="00000A"/>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ascii="Arial" w:hAnsi="Arial"/>
      <w:color w:val="00000A"/>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cs="Symbol"/>
    </w:rPr>
  </w:style>
  <w:style w:type="character" w:styleId="ListLabel24">
    <w:name w:val="ListLabel 24"/>
    <w:qFormat/>
    <w:rPr>
      <w:rFonts w:cs="Courier New"/>
    </w:rPr>
  </w:style>
  <w:style w:type="character" w:styleId="ListLabel25">
    <w:name w:val="ListLabel 25"/>
    <w:qFormat/>
    <w:rPr>
      <w:rFonts w:cs="Wingdings"/>
    </w:rPr>
  </w:style>
  <w:style w:type="paragraph" w:styleId="Style23">
    <w:name w:val="Заголовок"/>
    <w:basedOn w:val="Normal"/>
    <w:next w:val="Style24"/>
    <w:qFormat/>
    <w:pPr>
      <w:keepNext/>
      <w:spacing w:before="240" w:after="120"/>
    </w:pPr>
    <w:rPr>
      <w:rFonts w:ascii="Liberation Sans" w:hAnsi="Liberation Sans" w:eastAsia="Microsoft YaHei" w:cs="Mangal"/>
      <w:sz w:val="28"/>
      <w:szCs w:val="28"/>
    </w:rPr>
  </w:style>
  <w:style w:type="paragraph" w:styleId="Style24">
    <w:name w:val="Body Text"/>
    <w:basedOn w:val="Normal"/>
    <w:link w:val="afb"/>
    <w:uiPriority w:val="99"/>
    <w:rsid w:val="00187490"/>
    <w:pPr>
      <w:widowControl/>
      <w:spacing w:lineRule="auto" w:line="276" w:before="0" w:after="120"/>
      <w:ind w:hanging="0"/>
    </w:pPr>
    <w:rPr>
      <w:rFonts w:ascii="Calibri" w:hAnsi="Calibri"/>
    </w:rPr>
  </w:style>
  <w:style w:type="paragraph" w:styleId="Style25">
    <w:name w:val="List"/>
    <w:basedOn w:val="Style24"/>
    <w:pPr/>
    <w:rPr>
      <w:rFonts w:cs="Mangal"/>
    </w:rPr>
  </w:style>
  <w:style w:type="paragraph" w:styleId="Style26">
    <w:name w:val="Caption"/>
    <w:basedOn w:val="Normal"/>
    <w:qFormat/>
    <w:pPr>
      <w:suppressLineNumbers/>
      <w:spacing w:before="120" w:after="120"/>
    </w:pPr>
    <w:rPr>
      <w:rFonts w:cs="Mangal"/>
      <w:i/>
      <w:iCs/>
      <w:sz w:val="24"/>
      <w:szCs w:val="24"/>
    </w:rPr>
  </w:style>
  <w:style w:type="paragraph" w:styleId="Style27">
    <w:name w:val="Указатель"/>
    <w:basedOn w:val="Normal"/>
    <w:qFormat/>
    <w:pPr>
      <w:suppressLineNumbers/>
    </w:pPr>
    <w:rPr>
      <w:rFonts w:cs="Mangal"/>
    </w:rPr>
  </w:style>
  <w:style w:type="paragraph" w:styleId="ConsPlusNormal" w:customStyle="1">
    <w:name w:val="ConsPlusNormal"/>
    <w:uiPriority w:val="99"/>
    <w:qFormat/>
    <w:rsid w:val="00406267"/>
    <w:pPr>
      <w:widowControl w:val="false"/>
      <w:bidi w:val="0"/>
      <w:spacing w:lineRule="auto" w:line="240" w:before="0" w:after="0"/>
      <w:jc w:val="left"/>
    </w:pPr>
    <w:rPr>
      <w:rFonts w:ascii="Calibri" w:hAnsi="Calibri" w:eastAsia="Times New Roman" w:cs="Calibri" w:asciiTheme="minorHAnsi" w:hAnsiTheme="minorHAnsi"/>
      <w:color w:val="00000A"/>
      <w:sz w:val="22"/>
      <w:szCs w:val="20"/>
      <w:lang w:val="ru-RU" w:eastAsia="ru-RU" w:bidi="ar-SA"/>
    </w:rPr>
  </w:style>
  <w:style w:type="paragraph" w:styleId="ConsPlusTitle" w:customStyle="1">
    <w:name w:val="ConsPlusTitle"/>
    <w:qFormat/>
    <w:rsid w:val="00406267"/>
    <w:pPr>
      <w:widowControl w:val="false"/>
      <w:bidi w:val="0"/>
      <w:spacing w:lineRule="auto" w:line="240" w:before="0" w:after="0"/>
      <w:jc w:val="left"/>
    </w:pPr>
    <w:rPr>
      <w:rFonts w:ascii="Calibri" w:hAnsi="Calibri" w:eastAsia="Times New Roman" w:cs="Calibri" w:asciiTheme="minorHAnsi" w:hAnsiTheme="minorHAnsi"/>
      <w:b/>
      <w:color w:val="00000A"/>
      <w:sz w:val="22"/>
      <w:szCs w:val="20"/>
      <w:lang w:val="ru-RU" w:eastAsia="ru-RU" w:bidi="ar-SA"/>
    </w:rPr>
  </w:style>
  <w:style w:type="paragraph" w:styleId="ListParagraph">
    <w:name w:val="List Paragraph"/>
    <w:basedOn w:val="Normal"/>
    <w:uiPriority w:val="34"/>
    <w:qFormat/>
    <w:rsid w:val="00406267"/>
    <w:pPr>
      <w:widowControl/>
      <w:spacing w:lineRule="auto" w:line="240" w:before="0" w:after="0"/>
      <w:ind w:left="720" w:hanging="0"/>
      <w:contextualSpacing/>
    </w:pPr>
    <w:rPr>
      <w:sz w:val="24"/>
      <w:szCs w:val="24"/>
    </w:rPr>
  </w:style>
  <w:style w:type="paragraph" w:styleId="NoSpacing">
    <w:name w:val="No Spacing"/>
    <w:uiPriority w:val="1"/>
    <w:qFormat/>
    <w:rsid w:val="00406267"/>
    <w:pPr>
      <w:widowControl/>
      <w:bidi w:val="0"/>
      <w:spacing w:lineRule="auto" w:line="240" w:before="0" w:after="0"/>
      <w:jc w:val="left"/>
    </w:pPr>
    <w:rPr>
      <w:rFonts w:ascii="Calibri" w:hAnsi="Calibri" w:eastAsia="Times New Roman" w:cs="Times New Roman" w:asciiTheme="minorHAnsi" w:hAnsiTheme="minorHAnsi"/>
      <w:color w:val="00000A"/>
      <w:sz w:val="22"/>
      <w:szCs w:val="22"/>
      <w:lang w:val="ru-RU" w:eastAsia="ru-RU" w:bidi="ar-SA"/>
    </w:rPr>
  </w:style>
  <w:style w:type="paragraph" w:styleId="ConsNormal" w:customStyle="1">
    <w:name w:val="ConsNormal"/>
    <w:qFormat/>
    <w:rsid w:val="00406267"/>
    <w:pPr>
      <w:widowControl w:val="false"/>
      <w:bidi w:val="0"/>
      <w:spacing w:lineRule="auto" w:line="240" w:before="0" w:after="0"/>
      <w:ind w:right="19772" w:firstLine="720"/>
      <w:jc w:val="left"/>
    </w:pPr>
    <w:rPr>
      <w:rFonts w:ascii="Arial" w:hAnsi="Arial" w:eastAsia="Times New Roman" w:cs="Arial"/>
      <w:color w:val="00000A"/>
      <w:sz w:val="20"/>
      <w:szCs w:val="20"/>
      <w:lang w:val="ru-RU" w:eastAsia="ru-RU" w:bidi="ar-SA"/>
    </w:rPr>
  </w:style>
  <w:style w:type="paragraph" w:styleId="BalloonText">
    <w:name w:val="Balloon Text"/>
    <w:basedOn w:val="Normal"/>
    <w:link w:val="a7"/>
    <w:uiPriority w:val="99"/>
    <w:unhideWhenUsed/>
    <w:qFormat/>
    <w:rsid w:val="00406267"/>
    <w:pPr>
      <w:spacing w:lineRule="auto" w:line="240"/>
    </w:pPr>
    <w:rPr>
      <w:rFonts w:ascii="Tahoma" w:hAnsi="Tahoma" w:cs="Tahoma"/>
      <w:sz w:val="16"/>
      <w:szCs w:val="16"/>
    </w:rPr>
  </w:style>
  <w:style w:type="paragraph" w:styleId="ConsPlusNonformat" w:customStyle="1">
    <w:name w:val="ConsPlusNonformat"/>
    <w:qFormat/>
    <w:rsid w:val="00187490"/>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Style28">
    <w:name w:val="Header"/>
    <w:basedOn w:val="Normal"/>
    <w:link w:val="a9"/>
    <w:uiPriority w:val="99"/>
    <w:unhideWhenUsed/>
    <w:rsid w:val="00187490"/>
    <w:pPr>
      <w:widowControl/>
      <w:tabs>
        <w:tab w:val="center" w:pos="4677" w:leader="none"/>
        <w:tab w:val="right" w:pos="9355" w:leader="none"/>
      </w:tabs>
      <w:spacing w:lineRule="auto" w:line="240"/>
      <w:ind w:hanging="0"/>
    </w:pPr>
    <w:rPr>
      <w:sz w:val="24"/>
      <w:szCs w:val="24"/>
    </w:rPr>
  </w:style>
  <w:style w:type="paragraph" w:styleId="Style29">
    <w:name w:val="Title"/>
    <w:basedOn w:val="Normal"/>
    <w:link w:val="ac"/>
    <w:qFormat/>
    <w:rsid w:val="00187490"/>
    <w:pPr>
      <w:widowControl/>
      <w:spacing w:lineRule="auto" w:line="240"/>
      <w:ind w:hanging="0"/>
      <w:jc w:val="center"/>
    </w:pPr>
    <w:rPr>
      <w:sz w:val="28"/>
      <w:szCs w:val="24"/>
    </w:rPr>
  </w:style>
  <w:style w:type="paragraph" w:styleId="Footnotetext">
    <w:name w:val="footnote text"/>
    <w:basedOn w:val="Normal"/>
    <w:link w:val="ae"/>
    <w:qFormat/>
    <w:rsid w:val="00187490"/>
    <w:pPr>
      <w:widowControl/>
      <w:spacing w:lineRule="auto" w:line="240"/>
      <w:ind w:hanging="0"/>
    </w:pPr>
    <w:rPr>
      <w:sz w:val="20"/>
      <w:szCs w:val="20"/>
    </w:rPr>
  </w:style>
  <w:style w:type="paragraph" w:styleId="Style30">
    <w:name w:val="Footer"/>
    <w:basedOn w:val="Normal"/>
    <w:link w:val="af0"/>
    <w:uiPriority w:val="99"/>
    <w:unhideWhenUsed/>
    <w:rsid w:val="00187490"/>
    <w:pPr>
      <w:widowControl/>
      <w:tabs>
        <w:tab w:val="center" w:pos="4677" w:leader="none"/>
        <w:tab w:val="right" w:pos="9355" w:leader="none"/>
      </w:tabs>
      <w:spacing w:lineRule="auto" w:line="240"/>
      <w:ind w:hanging="0"/>
    </w:pPr>
    <w:rPr>
      <w:sz w:val="24"/>
      <w:szCs w:val="24"/>
    </w:rPr>
  </w:style>
  <w:style w:type="paragraph" w:styleId="Style31" w:customStyle="1">
    <w:name w:val="Знак"/>
    <w:basedOn w:val="Normal"/>
    <w:qFormat/>
    <w:rsid w:val="00187490"/>
    <w:pPr>
      <w:spacing w:lineRule="exact" w:line="240" w:before="0" w:after="160"/>
      <w:ind w:hanging="0"/>
      <w:jc w:val="right"/>
    </w:pPr>
    <w:rPr>
      <w:sz w:val="20"/>
      <w:szCs w:val="20"/>
      <w:lang w:val="en-GB" w:eastAsia="en-US"/>
    </w:rPr>
  </w:style>
  <w:style w:type="paragraph" w:styleId="Style32" w:customStyle="1">
    <w:name w:val="Заголовок статьи"/>
    <w:basedOn w:val="Normal"/>
    <w:qFormat/>
    <w:rsid w:val="00187490"/>
    <w:pPr>
      <w:widowControl/>
      <w:spacing w:lineRule="auto" w:line="240"/>
      <w:ind w:left="1612" w:hanging="892"/>
      <w:jc w:val="both"/>
    </w:pPr>
    <w:rPr>
      <w:rFonts w:ascii="Arial" w:hAnsi="Arial" w:cs="Arial"/>
      <w:sz w:val="24"/>
      <w:szCs w:val="24"/>
    </w:rPr>
  </w:style>
  <w:style w:type="paragraph" w:styleId="Style33" w:customStyle="1">
    <w:name w:val="Комментарий"/>
    <w:basedOn w:val="Normal"/>
    <w:qFormat/>
    <w:rsid w:val="00187490"/>
    <w:pPr>
      <w:widowControl/>
      <w:spacing w:lineRule="auto" w:line="240"/>
      <w:ind w:left="170" w:hanging="0"/>
      <w:jc w:val="both"/>
    </w:pPr>
    <w:rPr>
      <w:rFonts w:ascii="Arial" w:hAnsi="Arial" w:cs="Arial"/>
      <w:i/>
      <w:iCs/>
      <w:color w:val="800080"/>
      <w:sz w:val="24"/>
      <w:szCs w:val="24"/>
    </w:rPr>
  </w:style>
  <w:style w:type="paragraph" w:styleId="ConsPlusCell" w:customStyle="1">
    <w:name w:val="ConsPlusCell"/>
    <w:qFormat/>
    <w:rsid w:val="00187490"/>
    <w:pPr>
      <w:widowControl w:val="false"/>
      <w:bidi w:val="0"/>
      <w:spacing w:lineRule="auto" w:line="240" w:before="0" w:after="0"/>
      <w:jc w:val="left"/>
    </w:pPr>
    <w:rPr>
      <w:rFonts w:ascii="Arial" w:hAnsi="Arial" w:eastAsia="Times New Roman" w:cs="Arial"/>
      <w:color w:val="00000A"/>
      <w:sz w:val="20"/>
      <w:szCs w:val="20"/>
      <w:lang w:val="ru-RU" w:eastAsia="ru-RU" w:bidi="ar-SA"/>
    </w:rPr>
  </w:style>
  <w:style w:type="paragraph" w:styleId="Style34" w:customStyle="1">
    <w:name w:val="Знак Знак"/>
    <w:basedOn w:val="Normal"/>
    <w:qFormat/>
    <w:rsid w:val="00187490"/>
    <w:pPr>
      <w:widowControl/>
      <w:spacing w:lineRule="exact" w:line="240" w:before="0" w:after="160"/>
      <w:ind w:hanging="0"/>
      <w:jc w:val="both"/>
    </w:pPr>
    <w:rPr>
      <w:rFonts w:ascii="Verdana" w:hAnsi="Verdana" w:cs="Verdana"/>
      <w:sz w:val="20"/>
      <w:szCs w:val="20"/>
      <w:lang w:val="en-US" w:eastAsia="en-US"/>
    </w:rPr>
  </w:style>
  <w:style w:type="paragraph" w:styleId="12" w:customStyle="1">
    <w:name w:val="Знак1"/>
    <w:basedOn w:val="Normal"/>
    <w:qFormat/>
    <w:rsid w:val="00187490"/>
    <w:pPr>
      <w:widowControl/>
      <w:spacing w:lineRule="exact" w:line="240" w:before="0" w:after="160"/>
      <w:ind w:hanging="0"/>
    </w:pPr>
    <w:rPr>
      <w:rFonts w:ascii="Verdana" w:hAnsi="Verdana"/>
      <w:sz w:val="20"/>
      <w:szCs w:val="20"/>
      <w:lang w:val="en-US" w:eastAsia="en-US"/>
    </w:rPr>
  </w:style>
  <w:style w:type="paragraph" w:styleId="Style35">
    <w:name w:val="Body Text Indent"/>
    <w:basedOn w:val="Normal"/>
    <w:link w:val="af9"/>
    <w:uiPriority w:val="99"/>
    <w:rsid w:val="00187490"/>
    <w:pPr>
      <w:widowControl/>
      <w:spacing w:lineRule="auto" w:line="240"/>
      <w:ind w:left="180" w:hanging="0"/>
      <w:jc w:val="both"/>
    </w:pPr>
    <w:rPr>
      <w:sz w:val="24"/>
      <w:szCs w:val="24"/>
    </w:rPr>
  </w:style>
  <w:style w:type="paragraph" w:styleId="BodyTextIndent2">
    <w:name w:val="Body Text Indent 2"/>
    <w:basedOn w:val="Normal"/>
    <w:link w:val="22"/>
    <w:uiPriority w:val="99"/>
    <w:qFormat/>
    <w:rsid w:val="00187490"/>
    <w:pPr>
      <w:widowControl/>
      <w:spacing w:lineRule="auto" w:line="240"/>
      <w:ind w:left="180" w:firstLine="540"/>
      <w:jc w:val="both"/>
    </w:pPr>
    <w:rPr>
      <w:sz w:val="24"/>
      <w:szCs w:val="24"/>
    </w:rPr>
  </w:style>
  <w:style w:type="paragraph" w:styleId="ConsNonformat" w:customStyle="1">
    <w:name w:val="ConsNonformat"/>
    <w:qFormat/>
    <w:rsid w:val="00187490"/>
    <w:pPr>
      <w:widowControl w:val="false"/>
      <w:bidi w:val="0"/>
      <w:spacing w:lineRule="auto" w:line="240" w:before="0" w:after="0"/>
      <w:ind w:right="19772" w:hanging="0"/>
      <w:jc w:val="left"/>
    </w:pPr>
    <w:rPr>
      <w:rFonts w:ascii="Courier New" w:hAnsi="Courier New" w:eastAsia="Times New Roman" w:cs="Courier New"/>
      <w:color w:val="00000A"/>
      <w:sz w:val="20"/>
      <w:szCs w:val="20"/>
      <w:lang w:val="ru-RU" w:eastAsia="ru-RU" w:bidi="ar-SA"/>
    </w:rPr>
  </w:style>
  <w:style w:type="paragraph" w:styleId="Style36">
    <w:name w:val="Содержимое врезки"/>
    <w:basedOn w:val="Normal"/>
    <w:qFormat/>
    <w:pPr/>
    <w:rPr/>
  </w:style>
  <w:style w:type="paragraph" w:styleId="Style37">
    <w:name w:val="Абзац списка"/>
    <w:basedOn w:val="Normal"/>
    <w:qFormat/>
    <w:pPr>
      <w:spacing w:before="0" w:after="0"/>
      <w:ind w:left="720" w:right="0" w:hanging="0"/>
      <w:contextualSpacing/>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2CD96095B24B0EA2807D69112EBB1EF6735AC2AAA3318AC7D6172D348E78736E832131C461B31BB4dBFDJ" TargetMode="External"/><Relationship Id="rId4" Type="http://schemas.openxmlformats.org/officeDocument/2006/relationships/hyperlink" Target="consultantplus://offline/ref=2CC5517DB351F6CDECCA0D81475A257373AD94682E4A4035F26939661ClCH0J" TargetMode="External"/><Relationship Id="rId5" Type="http://schemas.openxmlformats.org/officeDocument/2006/relationships/hyperlink" Target="consultantplus://offline/ref=2CC5517DB351F6CDECCA0D81475A257373AC956F29434035F26939661ClCH0J" TargetMode="External"/><Relationship Id="rId6" Type="http://schemas.openxmlformats.org/officeDocument/2006/relationships/hyperlink" Target="consultantplus://offline/ref=2CC5517DB351F6CDECCA0D81475A257373AD966127494035F26939661ClCH0J" TargetMode="External"/><Relationship Id="rId7" Type="http://schemas.openxmlformats.org/officeDocument/2006/relationships/hyperlink" Target="consultantplus://offline/ref=2CC5517DB351F6CDECCA138C5136787771A6C86528434361AE36623B4BC9924173E8A1A0ACB1DBC96053EEl6HBJ" TargetMode="External"/><Relationship Id="rId8" Type="http://schemas.openxmlformats.org/officeDocument/2006/relationships/hyperlink" Target="http://dit.orb.ru/" TargetMode="External"/><Relationship Id="rId9" Type="http://schemas.openxmlformats.org/officeDocument/2006/relationships/hyperlink" Target="http://dit.orb.ru/" TargetMode="External"/><Relationship Id="rId10" Type="http://schemas.openxmlformats.org/officeDocument/2006/relationships/hyperlink" Target="consultantplus://offline/ref=91AEDA7E4BA45C87F7F2012A978D4987AEDCAF0CBFC0018182D45A4CD4FA7B201BB18578C421199Dq2ZBL" TargetMode="External"/><Relationship Id="rId11" Type="http://schemas.openxmlformats.org/officeDocument/2006/relationships/hyperlink" Target="consultantplus://offline/ref=1544D8EC3A176A6029F5242DB300D32CE4231B6DA9953E11AE968A3230BAC9F975D3F717F19353339BCD8F4655K" TargetMode="External"/><Relationship Id="rId12" Type="http://schemas.openxmlformats.org/officeDocument/2006/relationships/hyperlink" Target="http://www.gosuslugi.ru/" TargetMode="Externa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Application>LibreOffice/5.3.0.3$Windows_X86_64 LibreOffice_project/7074905676c47b82bbcfbea1aeefc84afe1c50e1</Application>
  <Pages>29</Pages>
  <Words>8458</Words>
  <Characters>68796</Characters>
  <CharactersWithSpaces>79848</CharactersWithSpaces>
  <Paragraphs>572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2018-01-30T04:44:00Z</dcterms:created>
  <dc:creator>Специалист</dc:creator>
  <dc:description/>
  <dc:language>ru-RU</dc:language>
  <cp:lastModifiedBy/>
  <cp:lastPrinted>2021-02-01T10:01:50Z</cp:lastPrinted>
  <dcterms:modified xsi:type="dcterms:W3CDTF">2021-02-16T11:05:16Z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