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/>
        <w:drawing>
          <wp:inline distT="0" distB="0" distL="0" distR="0">
            <wp:extent cx="793750" cy="101219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62" t="-206" r="-262" b="-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АДМИНИСТРАЦИЯ МУНИЦИПАЛЬНОГО ОБРАЗОВАНИЯ 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ЗАЛЕСОВСКИЙ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18.12.2023                                                                                                                 № 80-п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с. Залесово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Залесовский сельсовет Красногвардейского района Оренбургской области на 2024 год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firstLine="567"/>
        <w:jc w:val="both"/>
        <w:outlineLvl w:val="1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Постановление Правительства РФ от 25 июня 2021 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1. Утвердить</w:t>
      </w:r>
      <w:r>
        <w:rPr>
          <w:rFonts w:eastAsia="Times New Roman" w:cs="Times New Roman" w:ascii="Times New Roman" w:hAnsi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Залесовский сельсовет Красногвардейского района Оренбургской области на 2024 год согласно приложению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обнародования и не ранее 01 января 2024 года.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3. 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Н</w:t>
      </w:r>
      <w:r>
        <w:rPr>
          <w:rFonts w:eastAsia="Calibri" w:cs="Arial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астоящее постановление вступ</w:t>
      </w:r>
      <w:bookmarkStart w:id="0" w:name="_GoBack1"/>
      <w:bookmarkEnd w:id="0"/>
      <w:r>
        <w:rPr>
          <w:rFonts w:eastAsia="Calibri" w:cs="Arial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ает в силу после его официального опубликования в газете «Залесовский вестник», подлежит обнародованию и размещению на официальном сайте администрации муниципального образования Залесовский сельсовет Красногвардейского района Оренбургской области в сети «Интернет».</w:t>
      </w:r>
    </w:p>
    <w:p>
      <w:pPr>
        <w:pStyle w:val="Normal"/>
        <w:spacing w:lineRule="auto" w:line="240" w:before="0" w:after="0"/>
        <w:ind w:firstLine="567"/>
        <w:jc w:val="both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4.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Глава сельсовета                                                                                         Н.Ф.Пастухова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Style20"/>
        <w:suppressAutoHyphens w:val="true"/>
        <w:spacing w:lineRule="auto" w:line="240" w:before="0" w:after="0"/>
        <w:ind w:hanging="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Разослано: в дело, администрации района, прокурору района, для обнародования.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Приложение</w:t>
      </w:r>
    </w:p>
    <w:p>
      <w:pPr>
        <w:pStyle w:val="Normal"/>
        <w:spacing w:lineRule="auto" w:line="240" w:before="0" w:after="0"/>
        <w:ind w:left="4820" w:hanging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к постановлению администрации</w:t>
      </w:r>
    </w:p>
    <w:p>
      <w:pPr>
        <w:pStyle w:val="Normal"/>
        <w:spacing w:lineRule="auto" w:line="240" w:before="0" w:after="0"/>
        <w:ind w:left="4820" w:hanging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муниципального образования</w:t>
      </w:r>
    </w:p>
    <w:p>
      <w:pPr>
        <w:pStyle w:val="Normal"/>
        <w:spacing w:lineRule="auto" w:line="240" w:before="0" w:after="0"/>
        <w:ind w:left="4820" w:hanging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Залесовский сельсовет 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8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.12.2023 № 80-п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Arial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Программа</w:t>
      </w:r>
    </w:p>
    <w:p>
      <w:pPr>
        <w:pStyle w:val="Normal"/>
        <w:spacing w:lineRule="auto" w:line="240" w:before="0" w:after="0"/>
        <w:ind w:firstLine="567"/>
        <w:jc w:val="center"/>
        <w:rPr>
          <w:sz w:val="26"/>
          <w:szCs w:val="26"/>
        </w:rPr>
      </w:pPr>
      <w:r>
        <w:rPr>
          <w:rFonts w:eastAsia="Times New Roman" w:cs="Arial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жилищного контроля на территории Залесовского сельсовета Красногвардейского района 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eastAsia="Times New Roman" w:cs="Arial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Оренбургской области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Arial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Залесовского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 Залесовского сельсовета Красногвардейского района Оренбургской области (далее – муниципальный контроль).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администрации Залесовского сельсовета Красногвардейского района Оренбургской области, характеристика проблем, на решение которых направлена Программа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Объектами при осуществлении вида муниципального контроля являются: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Arial" w:ascii="Times New Roman" w:hAnsi="Times New Roman"/>
          <w:color w:val="000000"/>
          <w:sz w:val="26"/>
          <w:szCs w:val="26"/>
          <w:u w:val="none"/>
          <w:lang w:eastAsia="ru-RU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2024 год не утверждался.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2. Цели и задачи реализации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1. Целями реализации Программы являются: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5) снижение административной нагрузки на контролируемых лиц;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6) снижение размера ущерба, причиняемого охраняемым законом ценностям.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2. Задачами реализации Программы являются: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3. Перечень профилактических мероприятий, сроки (периодичность) их проведения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Arial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sz w:val="26"/>
          <w:szCs w:val="26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1. В соответствии с Положением о муниципальном жилищном контроле на территории Залесовского сельсовета Красногвардейского района Оренбургской области, проводятся следующие профилактические мероприятия: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1) информирование;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2) обобщение правоприменительной практики;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3) объявление предостережений;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4) консультирование;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5) профилактический визит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4. Показатели результативности и эффективности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б) Утверждение 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/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 xml:space="preserve">Приложение </w:t>
      </w:r>
    </w:p>
    <w:p>
      <w:pPr>
        <w:pStyle w:val="Normal"/>
        <w:spacing w:lineRule="auto" w:line="240" w:before="0" w:after="0"/>
        <w:ind w:firstLine="567"/>
        <w:jc w:val="right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к Программе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b/>
          <w:b/>
          <w:bCs/>
          <w:color w:val="000000"/>
          <w:lang w:eastAsia="ru-RU"/>
        </w:rPr>
      </w:pPr>
      <w:r>
        <w:rPr>
          <w:rFonts w:eastAsia="Times New Roman" w:cs="Arial"/>
          <w:b/>
          <w:bCs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>
      <w:pPr>
        <w:pStyle w:val="Normal"/>
        <w:spacing w:lineRule="auto" w:line="240" w:before="0" w:after="0"/>
        <w:ind w:firstLine="567"/>
        <w:jc w:val="center"/>
        <w:rPr>
          <w:rFonts w:eastAsia="Times New Roman" w:cs="Arial"/>
          <w:b/>
          <w:b/>
          <w:bCs/>
          <w:color w:val="000000"/>
          <w:lang w:eastAsia="ru-RU"/>
        </w:rPr>
      </w:pPr>
      <w:r>
        <w:rPr>
          <w:rFonts w:eastAsia="Times New Roman" w:cs="Arial"/>
          <w:b/>
          <w:bCs/>
          <w:color w:val="000000"/>
          <w:lang w:eastAsia="ru-RU"/>
        </w:rPr>
      </w:r>
    </w:p>
    <w:tbl>
      <w:tblPr>
        <w:tblW w:w="9340" w:type="dxa"/>
        <w:jc w:val="left"/>
        <w:tblInd w:w="49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12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0"/>
        <w:gridCol w:w="1500"/>
        <w:gridCol w:w="3636"/>
        <w:gridCol w:w="1812"/>
        <w:gridCol w:w="1912"/>
      </w:tblGrid>
      <w:tr>
        <w:trPr/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ru-RU"/>
              </w:rPr>
              <w:t>должностные лица администрации, ответственные за реализацию мероприятия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Сроки (периодичность) их проведения</w:t>
            </w:r>
          </w:p>
        </w:tc>
      </w:tr>
      <w:tr>
        <w:trPr/>
        <w:tc>
          <w:tcPr>
            <w:tcW w:w="4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1.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</w:r>
          </w:p>
        </w:tc>
        <w:tc>
          <w:tcPr>
            <w:tcW w:w="150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</w:r>
          </w:p>
        </w:tc>
      </w:tr>
      <w:tr>
        <w:trPr/>
        <w:tc>
          <w:tcPr>
            <w:tcW w:w="480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500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Публикация на сайте руководств по соблюдению обязательных требований в сфере муниципального жилищного контроля при направлении их в адрес администрации уполномоченным федеральным органом исполнительной власти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>
        <w:trPr>
          <w:trHeight w:val="1771" w:hRule="atLeast"/>
        </w:trPr>
        <w:tc>
          <w:tcPr>
            <w:tcW w:w="480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500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Размещение и поддержание в актуальном состоянии на официальном сайте в сети «Интернет» профилактической информации 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муниципальном жилищном контроле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>
        <w:trPr>
          <w:trHeight w:val="1946" w:hRule="atLeast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Обобщение и анализ правоприменительной практики контрольно-надзорной деятельности в сфере муниципального жилищного контроля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в срок, не превышающий 5 рабочих дней со дня утверждения доклада.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Ежегодно (до 1 июля года, следующего за годом обобщения правоприменительной практики)</w:t>
            </w:r>
          </w:p>
        </w:tc>
      </w:tr>
      <w:tr>
        <w:trPr/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</w:r>
          </w:p>
        </w:tc>
      </w:tr>
      <w:tr>
        <w:trPr>
          <w:trHeight w:val="1119" w:hRule="atLeast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i w:val="false"/>
                <w:iCs w:val="false"/>
                <w:sz w:val="24"/>
                <w:szCs w:val="24"/>
                <w:lang w:eastAsia="ru-RU"/>
              </w:rPr>
              <w:t>Проведение должностными лицами администрации консультаций по вопросам: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i w:val="false"/>
                <w:iCs w:val="false"/>
                <w:sz w:val="24"/>
                <w:szCs w:val="24"/>
                <w:lang w:eastAsia="ru-RU"/>
              </w:rPr>
              <w:t>Муниципального жилищ</w:t>
            </w: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ного контроля.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 xml:space="preserve">Консультирование осуществляется посредством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3">
              <w:r>
                <w:rPr>
                  <w:rStyle w:val="Style14"/>
                  <w:rFonts w:eastAsia="Times New Roman" w:cs="Arial" w:ascii="Times New Roman" w:hAnsi="Times New Roman"/>
                  <w:color w:val="000000"/>
                  <w:sz w:val="24"/>
                  <w:szCs w:val="24"/>
                  <w:u w:val="none"/>
                  <w:lang w:eastAsia="ru-RU"/>
                </w:rPr>
                <w:t>законом</w:t>
              </w:r>
            </w:hyperlink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</w:r>
          </w:p>
        </w:tc>
      </w:tr>
      <w:tr>
        <w:trPr/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Microsoft Sans Serif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Calibri" w:cs="Calibri" w:asciiTheme="minorHAnsi" w:eastAsiaTheme="minorHAnsi" w:hAnsiTheme="minorHAns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pravo.minjust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LibreOffice/5.3.0.3$Windows_X86_64 LibreOffice_project/7074905676c47b82bbcfbea1aeefc84afe1c50e1</Application>
  <Pages>6</Pages>
  <Words>1259</Words>
  <Characters>9971</Characters>
  <CharactersWithSpaces>11333</CharactersWithSpaces>
  <Paragraphs>104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2021-12-17T11:34:00Z</dcterms:created>
  <dc:creator>Urist2</dc:creator>
  <dc:description/>
  <dc:language>ru-RU</dc:language>
  <cp:lastModifiedBy/>
  <cp:lastPrinted>2023-12-19T10:54:29Z</cp:lastPrinted>
  <dcterms:modified xsi:type="dcterms:W3CDTF">2023-12-19T10:55:00Z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