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3143" w:rsidRDefault="0080184C">
      <w:pPr>
        <w:spacing w:line="240" w:lineRule="auto"/>
        <w:ind w:left="0" w:right="0" w:firstLine="0"/>
        <w:jc w:val="right"/>
        <w:textAlignment w:val="baseline"/>
        <w:rPr>
          <w:rFonts w:ascii="Times New Roman" w:eastAsia="Arial-BoldItalicMT" w:hAnsi="Times New Roman"/>
          <w:bCs/>
          <w:i w:val="0"/>
          <w:iCs/>
          <w:sz w:val="24"/>
        </w:rPr>
      </w:pPr>
      <w:bookmarkStart w:id="0" w:name="_Toc297298039"/>
      <w:bookmarkStart w:id="1" w:name="_Toc297298330"/>
      <w:bookmarkStart w:id="2" w:name="_Toc297298753"/>
      <w:bookmarkStart w:id="3" w:name="_Toc297298977"/>
      <w:bookmarkEnd w:id="0"/>
      <w:bookmarkEnd w:id="1"/>
      <w:bookmarkEnd w:id="2"/>
      <w:bookmarkEnd w:id="3"/>
      <w:r>
        <w:rPr>
          <w:rFonts w:ascii="Times New Roman" w:eastAsia="Arial-BoldItalicMT" w:hAnsi="Times New Roman"/>
          <w:bCs/>
          <w:i w:val="0"/>
          <w:iCs/>
          <w:sz w:val="24"/>
        </w:rPr>
        <w:t xml:space="preserve">Приложение </w:t>
      </w:r>
    </w:p>
    <w:p w:rsidR="00F23143" w:rsidRDefault="0080184C">
      <w:pPr>
        <w:spacing w:line="240" w:lineRule="auto"/>
        <w:ind w:left="0" w:right="0" w:firstLine="0"/>
        <w:jc w:val="right"/>
        <w:textAlignment w:val="baseline"/>
        <w:rPr>
          <w:rFonts w:ascii="Times New Roman" w:eastAsia="Arial-BoldItalicMT" w:hAnsi="Times New Roman"/>
          <w:bCs/>
          <w:i w:val="0"/>
          <w:iCs/>
          <w:sz w:val="24"/>
        </w:rPr>
      </w:pPr>
      <w:r>
        <w:rPr>
          <w:rFonts w:ascii="Times New Roman" w:eastAsia="Arial-BoldItalicMT" w:hAnsi="Times New Roman"/>
          <w:bCs/>
          <w:i w:val="0"/>
          <w:iCs/>
          <w:sz w:val="24"/>
        </w:rPr>
        <w:t xml:space="preserve">к постановлению Администрации </w:t>
      </w:r>
    </w:p>
    <w:p w:rsidR="00F23143" w:rsidRDefault="0080184C">
      <w:pPr>
        <w:spacing w:line="240" w:lineRule="auto"/>
        <w:ind w:left="0" w:right="0" w:firstLine="0"/>
        <w:jc w:val="right"/>
        <w:textAlignment w:val="baseline"/>
        <w:rPr>
          <w:rFonts w:ascii="Times New Roman" w:eastAsia="Arial-BoldItalicMT" w:hAnsi="Times New Roman"/>
          <w:bCs/>
          <w:i w:val="0"/>
          <w:iCs/>
          <w:sz w:val="24"/>
        </w:rPr>
      </w:pPr>
      <w:r>
        <w:rPr>
          <w:rFonts w:ascii="Times New Roman" w:eastAsia="Arial-BoldItalicMT" w:hAnsi="Times New Roman"/>
          <w:bCs/>
          <w:i w:val="0"/>
          <w:iCs/>
          <w:sz w:val="24"/>
        </w:rPr>
        <w:t>муниципального образования</w:t>
      </w:r>
    </w:p>
    <w:p w:rsidR="00F23143" w:rsidRDefault="0080184C">
      <w:pPr>
        <w:spacing w:line="240" w:lineRule="auto"/>
        <w:ind w:left="0" w:right="0" w:firstLine="0"/>
        <w:jc w:val="right"/>
        <w:textAlignment w:val="baseline"/>
        <w:rPr>
          <w:rFonts w:ascii="Times New Roman" w:eastAsia="Arial-BoldItalicMT" w:hAnsi="Times New Roman"/>
          <w:bCs/>
          <w:i w:val="0"/>
          <w:iCs/>
          <w:sz w:val="24"/>
        </w:rPr>
      </w:pPr>
      <w:r>
        <w:rPr>
          <w:rFonts w:ascii="Times New Roman" w:eastAsia="Arial-BoldItalicMT" w:hAnsi="Times New Roman"/>
          <w:bCs/>
          <w:i w:val="0"/>
          <w:iCs/>
          <w:sz w:val="24"/>
        </w:rPr>
        <w:t xml:space="preserve">Залесовский сельсовет </w:t>
      </w:r>
    </w:p>
    <w:p w:rsidR="00F23143" w:rsidRDefault="00E50197">
      <w:pPr>
        <w:spacing w:line="240" w:lineRule="auto"/>
        <w:ind w:left="0" w:right="0" w:firstLine="0"/>
        <w:jc w:val="right"/>
        <w:textAlignment w:val="baseline"/>
        <w:rPr>
          <w:rFonts w:ascii="Times New Roman" w:eastAsia="Arial-BoldItalicMT" w:hAnsi="Times New Roman"/>
          <w:bCs/>
          <w:i w:val="0"/>
          <w:iCs/>
          <w:sz w:val="24"/>
        </w:rPr>
      </w:pPr>
      <w:r>
        <w:rPr>
          <w:rFonts w:ascii="Times New Roman" w:eastAsia="Arial-BoldItalicMT" w:hAnsi="Times New Roman"/>
          <w:bCs/>
          <w:i w:val="0"/>
          <w:iCs/>
          <w:sz w:val="24"/>
        </w:rPr>
        <w:t>03.02.2023</w:t>
      </w:r>
      <w:r w:rsidR="0080184C">
        <w:rPr>
          <w:rFonts w:ascii="Times New Roman" w:eastAsia="Arial-BoldItalicMT" w:hAnsi="Times New Roman"/>
          <w:bCs/>
          <w:i w:val="0"/>
          <w:iCs/>
          <w:sz w:val="24"/>
        </w:rPr>
        <w:t xml:space="preserve">  </w:t>
      </w:r>
    </w:p>
    <w:p w:rsidR="00F23143" w:rsidRDefault="0080184C">
      <w:pPr>
        <w:spacing w:line="240" w:lineRule="auto"/>
        <w:ind w:left="0" w:right="0" w:firstLine="0"/>
        <w:jc w:val="right"/>
        <w:textAlignment w:val="baseline"/>
      </w:pPr>
      <w:r>
        <w:rPr>
          <w:rFonts w:ascii="Times New Roman" w:eastAsia="Arial-BoldItalicMT" w:hAnsi="Times New Roman"/>
          <w:bCs/>
          <w:i w:val="0"/>
          <w:iCs/>
          <w:sz w:val="24"/>
        </w:rPr>
        <w:t>с изменениями от 19.10.2023г.  № 59-п</w:t>
      </w:r>
    </w:p>
    <w:p w:rsidR="00F23143" w:rsidRPr="00E50197" w:rsidRDefault="00E50197" w:rsidP="00E50197">
      <w:pPr>
        <w:tabs>
          <w:tab w:val="left" w:pos="6360"/>
        </w:tabs>
        <w:suppressAutoHyphens/>
        <w:spacing w:line="240" w:lineRule="auto"/>
        <w:ind w:left="0" w:right="0" w:firstLine="0"/>
        <w:textAlignment w:val="baseline"/>
        <w:rPr>
          <w:rFonts w:ascii="Times New Roman" w:eastAsia="Arial-BoldItalicMT" w:hAnsi="Times New Roman"/>
          <w:bCs/>
          <w:i w:val="0"/>
          <w:iCs/>
          <w:sz w:val="24"/>
        </w:rPr>
      </w:pPr>
      <w:r>
        <w:rPr>
          <w:rFonts w:ascii="Times New Roman" w:eastAsia="Arial-BoldItalicMT" w:hAnsi="Times New Roman"/>
          <w:b/>
          <w:bCs/>
          <w:i w:val="0"/>
          <w:iCs/>
          <w:sz w:val="36"/>
          <w:szCs w:val="36"/>
        </w:rPr>
        <w:t xml:space="preserve">                                                                      </w:t>
      </w:r>
      <w:bookmarkStart w:id="4" w:name="_GoBack"/>
      <w:bookmarkEnd w:id="4"/>
      <w:r w:rsidRPr="00E50197">
        <w:rPr>
          <w:rFonts w:ascii="Times New Roman" w:eastAsia="Arial-BoldItalicMT" w:hAnsi="Times New Roman"/>
          <w:bCs/>
          <w:i w:val="0"/>
          <w:iCs/>
          <w:sz w:val="24"/>
        </w:rPr>
        <w:t>от10.09.2024</w:t>
      </w:r>
      <w:r>
        <w:rPr>
          <w:rFonts w:ascii="Times New Roman" w:eastAsia="Arial-BoldItalicMT" w:hAnsi="Times New Roman"/>
          <w:bCs/>
          <w:i w:val="0"/>
          <w:iCs/>
          <w:sz w:val="24"/>
        </w:rPr>
        <w:t>№ 61-п</w:t>
      </w:r>
    </w:p>
    <w:p w:rsidR="00F23143" w:rsidRDefault="00F23143">
      <w:pPr>
        <w:suppressAutoHyphens/>
        <w:spacing w:line="240" w:lineRule="auto"/>
        <w:ind w:left="0" w:right="0" w:firstLine="0"/>
        <w:jc w:val="center"/>
        <w:textAlignment w:val="baseline"/>
        <w:rPr>
          <w:rFonts w:ascii="Times New Roman" w:eastAsia="Arial-BoldItalicMT" w:hAnsi="Times New Roman"/>
          <w:b/>
          <w:bCs/>
          <w:i w:val="0"/>
          <w:iCs/>
          <w:sz w:val="36"/>
          <w:szCs w:val="36"/>
        </w:rPr>
      </w:pPr>
    </w:p>
    <w:p w:rsidR="00F23143" w:rsidRDefault="00F23143">
      <w:pPr>
        <w:suppressAutoHyphens/>
        <w:spacing w:line="240" w:lineRule="auto"/>
        <w:ind w:left="0" w:right="0" w:firstLine="0"/>
        <w:jc w:val="center"/>
        <w:textAlignment w:val="baseline"/>
        <w:rPr>
          <w:rFonts w:ascii="Times New Roman" w:eastAsia="Arial-BoldItalicMT" w:hAnsi="Times New Roman"/>
          <w:b/>
          <w:bCs/>
          <w:i w:val="0"/>
          <w:iCs/>
          <w:sz w:val="36"/>
          <w:szCs w:val="36"/>
          <w:lang w:eastAsia="ar-SA"/>
        </w:rPr>
      </w:pPr>
    </w:p>
    <w:p w:rsidR="00F23143" w:rsidRDefault="00F23143">
      <w:pPr>
        <w:suppressAutoHyphens/>
        <w:spacing w:line="240" w:lineRule="auto"/>
        <w:ind w:left="0" w:right="0" w:firstLine="0"/>
        <w:jc w:val="center"/>
        <w:textAlignment w:val="baseline"/>
        <w:rPr>
          <w:rFonts w:ascii="Times New Roman" w:eastAsia="Arial-BoldItalicMT" w:hAnsi="Times New Roman"/>
          <w:b/>
          <w:bCs/>
          <w:i w:val="0"/>
          <w:iCs/>
          <w:sz w:val="36"/>
          <w:szCs w:val="36"/>
          <w:lang w:eastAsia="ar-SA"/>
        </w:rPr>
      </w:pPr>
    </w:p>
    <w:p w:rsidR="00F23143" w:rsidRDefault="00F23143">
      <w:pPr>
        <w:suppressAutoHyphens/>
        <w:spacing w:line="240" w:lineRule="auto"/>
        <w:ind w:left="0" w:right="0" w:firstLine="0"/>
        <w:jc w:val="center"/>
        <w:textAlignment w:val="baseline"/>
        <w:rPr>
          <w:rFonts w:ascii="Times New Roman" w:eastAsia="Arial-BoldItalicMT" w:hAnsi="Times New Roman"/>
          <w:b/>
          <w:bCs/>
          <w:i w:val="0"/>
          <w:iCs/>
          <w:sz w:val="36"/>
          <w:szCs w:val="36"/>
          <w:lang w:eastAsia="ar-SA"/>
        </w:rPr>
      </w:pPr>
    </w:p>
    <w:p w:rsidR="00F23143" w:rsidRDefault="00F23143">
      <w:pPr>
        <w:suppressAutoHyphens/>
        <w:spacing w:line="240" w:lineRule="auto"/>
        <w:ind w:left="0" w:right="0" w:firstLine="0"/>
        <w:jc w:val="center"/>
        <w:textAlignment w:val="baseline"/>
        <w:rPr>
          <w:rFonts w:ascii="Times New Roman" w:eastAsia="Arial-BoldItalicMT" w:hAnsi="Times New Roman"/>
          <w:b/>
          <w:bCs/>
          <w:i w:val="0"/>
          <w:iCs/>
          <w:sz w:val="36"/>
          <w:szCs w:val="36"/>
          <w:lang w:eastAsia="ar-SA"/>
        </w:rPr>
      </w:pPr>
    </w:p>
    <w:p w:rsidR="00F23143" w:rsidRDefault="00F23143">
      <w:pPr>
        <w:suppressAutoHyphens/>
        <w:spacing w:line="240" w:lineRule="auto"/>
        <w:ind w:left="0" w:right="0" w:firstLine="0"/>
        <w:textAlignment w:val="baseline"/>
        <w:rPr>
          <w:rFonts w:ascii="Times New Roman" w:hAnsi="Times New Roman"/>
          <w:b/>
          <w:i w:val="0"/>
          <w:iCs/>
          <w:sz w:val="32"/>
          <w:szCs w:val="32"/>
          <w:lang w:eastAsia="ar-SA"/>
        </w:rPr>
      </w:pPr>
    </w:p>
    <w:p w:rsidR="00F23143" w:rsidRDefault="00F23143">
      <w:pPr>
        <w:spacing w:line="240" w:lineRule="auto"/>
        <w:ind w:left="0" w:right="-3" w:firstLine="0"/>
        <w:jc w:val="center"/>
        <w:rPr>
          <w:rFonts w:ascii="Times New Roman" w:hAnsi="Times New Roman"/>
          <w:b/>
          <w:i w:val="0"/>
          <w:sz w:val="32"/>
          <w:szCs w:val="32"/>
          <w:lang w:eastAsia="ar-SA"/>
        </w:rPr>
      </w:pPr>
    </w:p>
    <w:p w:rsidR="00F23143" w:rsidRDefault="0080184C">
      <w:pPr>
        <w:spacing w:line="240" w:lineRule="auto"/>
        <w:ind w:left="0" w:right="-3" w:firstLine="0"/>
        <w:jc w:val="center"/>
      </w:pPr>
      <w:r>
        <w:rPr>
          <w:rFonts w:ascii="Times New Roman" w:hAnsi="Times New Roman"/>
          <w:b/>
          <w:i w:val="0"/>
          <w:sz w:val="32"/>
          <w:szCs w:val="32"/>
          <w:lang w:eastAsia="ar-SA"/>
        </w:rPr>
        <w:t xml:space="preserve">Правила землепользования и застройки </w:t>
      </w:r>
    </w:p>
    <w:p w:rsidR="00F23143" w:rsidRDefault="0080184C">
      <w:pPr>
        <w:spacing w:line="240" w:lineRule="auto"/>
        <w:ind w:left="0" w:right="-3" w:firstLine="0"/>
        <w:jc w:val="center"/>
      </w:pPr>
      <w:r>
        <w:rPr>
          <w:rFonts w:ascii="Times New Roman" w:hAnsi="Times New Roman"/>
          <w:b/>
          <w:i w:val="0"/>
          <w:sz w:val="32"/>
          <w:szCs w:val="32"/>
          <w:lang w:eastAsia="ar-SA"/>
        </w:rPr>
        <w:t xml:space="preserve">Залесовского сельсовета </w:t>
      </w:r>
    </w:p>
    <w:p w:rsidR="00F23143" w:rsidRDefault="0080184C">
      <w:pPr>
        <w:spacing w:line="240" w:lineRule="auto"/>
        <w:ind w:left="0" w:right="-3" w:firstLine="0"/>
        <w:jc w:val="center"/>
        <w:rPr>
          <w:rFonts w:ascii="Times New Roman" w:hAnsi="Times New Roman"/>
          <w:b/>
          <w:i w:val="0"/>
          <w:sz w:val="32"/>
          <w:szCs w:val="32"/>
          <w:lang w:eastAsia="ar-SA"/>
        </w:rPr>
      </w:pPr>
      <w:r>
        <w:rPr>
          <w:rFonts w:ascii="Times New Roman" w:hAnsi="Times New Roman"/>
          <w:b/>
          <w:i w:val="0"/>
          <w:sz w:val="32"/>
          <w:szCs w:val="32"/>
          <w:lang w:eastAsia="ar-SA"/>
        </w:rPr>
        <w:t>Красногвардейского района</w:t>
      </w:r>
    </w:p>
    <w:p w:rsidR="00F23143" w:rsidRDefault="0080184C">
      <w:pPr>
        <w:spacing w:line="240" w:lineRule="auto"/>
        <w:ind w:left="0" w:right="-3" w:firstLine="0"/>
        <w:jc w:val="center"/>
        <w:rPr>
          <w:rFonts w:ascii="Times New Roman" w:hAnsi="Times New Roman"/>
          <w:b/>
          <w:i w:val="0"/>
          <w:sz w:val="32"/>
          <w:szCs w:val="32"/>
          <w:lang w:eastAsia="ar-SA"/>
        </w:rPr>
      </w:pPr>
      <w:r>
        <w:rPr>
          <w:rFonts w:ascii="Times New Roman" w:hAnsi="Times New Roman"/>
          <w:b/>
          <w:i w:val="0"/>
          <w:sz w:val="32"/>
          <w:szCs w:val="32"/>
          <w:lang w:eastAsia="ar-SA"/>
        </w:rPr>
        <w:t>Оренбургской области</w:t>
      </w:r>
    </w:p>
    <w:p w:rsidR="00F23143" w:rsidRDefault="00F23143">
      <w:pPr>
        <w:spacing w:line="240" w:lineRule="auto"/>
        <w:ind w:left="0" w:right="-3" w:firstLine="0"/>
        <w:jc w:val="center"/>
        <w:rPr>
          <w:rFonts w:ascii="Times New Roman" w:hAnsi="Times New Roman"/>
          <w:b/>
          <w:i w:val="0"/>
          <w:sz w:val="32"/>
          <w:szCs w:val="32"/>
          <w:lang w:eastAsia="ar-SA"/>
        </w:rPr>
      </w:pPr>
    </w:p>
    <w:p w:rsidR="00F23143" w:rsidRDefault="00F23143">
      <w:pPr>
        <w:spacing w:line="240" w:lineRule="auto"/>
        <w:ind w:left="0" w:right="-3" w:firstLine="0"/>
        <w:jc w:val="center"/>
        <w:rPr>
          <w:rFonts w:ascii="Times New Roman" w:hAnsi="Times New Roman"/>
          <w:b/>
          <w:i w:val="0"/>
          <w:sz w:val="32"/>
          <w:szCs w:val="32"/>
          <w:lang w:eastAsia="ar-SA"/>
        </w:rPr>
      </w:pPr>
    </w:p>
    <w:p w:rsidR="00F23143" w:rsidRDefault="00F23143">
      <w:pPr>
        <w:spacing w:line="240" w:lineRule="auto"/>
        <w:ind w:left="0" w:right="-3" w:firstLine="0"/>
        <w:jc w:val="center"/>
        <w:rPr>
          <w:rFonts w:ascii="Times New Roman" w:hAnsi="Times New Roman"/>
          <w:i w:val="0"/>
          <w:sz w:val="32"/>
          <w:szCs w:val="32"/>
        </w:rPr>
      </w:pPr>
    </w:p>
    <w:p w:rsidR="00F23143" w:rsidRDefault="0080184C">
      <w:pPr>
        <w:spacing w:line="240" w:lineRule="auto"/>
        <w:ind w:left="0" w:right="-3" w:firstLine="0"/>
        <w:jc w:val="center"/>
        <w:rPr>
          <w:rFonts w:ascii="Times New Roman" w:hAnsi="Times New Roman"/>
          <w:i w:val="0"/>
          <w:sz w:val="32"/>
          <w:szCs w:val="32"/>
        </w:rPr>
      </w:pPr>
      <w:r>
        <w:rPr>
          <w:rFonts w:ascii="Times New Roman" w:hAnsi="Times New Roman"/>
          <w:i w:val="0"/>
          <w:sz w:val="32"/>
          <w:szCs w:val="32"/>
        </w:rPr>
        <w:t>ПРАВИЛА ЗЕМЛЕПОЛЬЗОВАНИЯ И ЗАСТРОЙКИ</w:t>
      </w:r>
    </w:p>
    <w:p w:rsidR="00F23143" w:rsidRDefault="00F23143">
      <w:pPr>
        <w:spacing w:line="240" w:lineRule="auto"/>
        <w:ind w:left="0" w:right="-3" w:firstLine="0"/>
        <w:jc w:val="center"/>
        <w:textAlignment w:val="baseline"/>
        <w:rPr>
          <w:rFonts w:ascii="Times New Roman" w:hAnsi="Times New Roman"/>
          <w:i w:val="0"/>
          <w:sz w:val="32"/>
          <w:szCs w:val="32"/>
        </w:rPr>
      </w:pPr>
    </w:p>
    <w:p w:rsidR="00F23143" w:rsidRDefault="00F23143">
      <w:pPr>
        <w:spacing w:line="240" w:lineRule="auto"/>
        <w:ind w:left="0" w:right="-3" w:firstLine="0"/>
        <w:jc w:val="center"/>
        <w:textAlignment w:val="baseline"/>
        <w:rPr>
          <w:rFonts w:ascii="Times New Roman" w:hAnsi="Times New Roman"/>
          <w:i w:val="0"/>
          <w:sz w:val="32"/>
          <w:szCs w:val="32"/>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F23143">
      <w:pPr>
        <w:suppressAutoHyphens/>
        <w:spacing w:line="240" w:lineRule="auto"/>
        <w:ind w:left="0" w:right="-3" w:firstLine="0"/>
        <w:jc w:val="center"/>
        <w:rPr>
          <w:rFonts w:ascii="Times New Roman" w:hAnsi="Times New Roman"/>
          <w:i w:val="0"/>
          <w:sz w:val="32"/>
          <w:szCs w:val="32"/>
          <w:lang w:eastAsia="ar-SA"/>
        </w:rPr>
      </w:pPr>
    </w:p>
    <w:p w:rsidR="00F23143" w:rsidRDefault="0080184C">
      <w:pPr>
        <w:widowControl w:val="0"/>
        <w:suppressAutoHyphens/>
        <w:spacing w:line="240" w:lineRule="auto"/>
        <w:ind w:left="0" w:right="-3" w:firstLine="0"/>
        <w:jc w:val="center"/>
        <w:textAlignment w:val="baseline"/>
        <w:rPr>
          <w:rFonts w:ascii="Times New Roman" w:hAnsi="Times New Roman"/>
          <w:i w:val="0"/>
          <w:sz w:val="32"/>
          <w:szCs w:val="32"/>
          <w:lang w:eastAsia="ar-SA"/>
        </w:rPr>
      </w:pPr>
      <w:r>
        <w:rPr>
          <w:rFonts w:ascii="Times New Roman" w:hAnsi="Times New Roman"/>
          <w:i w:val="0"/>
          <w:sz w:val="32"/>
          <w:szCs w:val="32"/>
          <w:lang w:eastAsia="ar-SA"/>
        </w:rPr>
        <w:t>Пояснительная записка</w:t>
      </w:r>
    </w:p>
    <w:p w:rsidR="00F23143" w:rsidRDefault="00F23143">
      <w:pPr>
        <w:ind w:left="0"/>
        <w:rPr>
          <w:rFonts w:ascii="Times New Roman" w:eastAsia="Lucida Sans Unicode" w:hAnsi="Times New Roman"/>
          <w:i w:val="0"/>
          <w:sz w:val="24"/>
        </w:rPr>
      </w:pPr>
    </w:p>
    <w:p w:rsidR="00F23143" w:rsidRDefault="00F23143">
      <w:pPr>
        <w:sectPr w:rsidR="00F23143">
          <w:pgSz w:w="11906" w:h="16838"/>
          <w:pgMar w:top="1404" w:right="1560" w:bottom="1404" w:left="1971" w:header="0" w:footer="0" w:gutter="0"/>
          <w:pgBorders>
            <w:top w:val="thickThinSmallGap" w:sz="24" w:space="9" w:color="C00000"/>
            <w:left w:val="thickThinSmallGap" w:sz="24" w:space="31" w:color="C00000"/>
            <w:bottom w:val="thickThinSmallGap" w:sz="24" w:space="9" w:color="C00000"/>
            <w:right w:val="thickThinSmallGap" w:sz="24" w:space="9" w:color="C00000"/>
          </w:pgBorders>
          <w:pgNumType w:start="2"/>
          <w:cols w:space="720"/>
          <w:formProt w:val="0"/>
          <w:docGrid w:linePitch="381" w:charSpace="-14337"/>
        </w:sectPr>
      </w:pPr>
    </w:p>
    <w:p w:rsidR="00F23143" w:rsidRDefault="0080184C">
      <w:pPr>
        <w:shd w:val="clear" w:color="auto" w:fill="FFFFFF"/>
        <w:tabs>
          <w:tab w:val="left" w:pos="8174"/>
        </w:tabs>
        <w:spacing w:line="240" w:lineRule="auto"/>
        <w:ind w:left="0" w:right="0" w:firstLine="0"/>
        <w:jc w:val="center"/>
        <w:rPr>
          <w:rFonts w:ascii="Times New Roman" w:hAnsi="Times New Roman"/>
          <w:b/>
          <w:bCs/>
          <w:i w:val="0"/>
          <w:iCs/>
          <w:sz w:val="22"/>
          <w:szCs w:val="22"/>
        </w:rPr>
      </w:pPr>
      <w:r>
        <w:rPr>
          <w:rFonts w:ascii="Times New Roman" w:hAnsi="Times New Roman"/>
          <w:b/>
          <w:bCs/>
          <w:i w:val="0"/>
          <w:iCs/>
          <w:sz w:val="22"/>
          <w:szCs w:val="22"/>
        </w:rPr>
        <w:lastRenderedPageBreak/>
        <w:t>СОДЕРЖАНИЕ</w:t>
      </w:r>
    </w:p>
    <w:p w:rsidR="00F23143" w:rsidRDefault="00F23143">
      <w:pPr>
        <w:shd w:val="clear" w:color="auto" w:fill="FFFFFF"/>
        <w:tabs>
          <w:tab w:val="left" w:pos="8174"/>
        </w:tabs>
        <w:spacing w:line="240" w:lineRule="auto"/>
        <w:ind w:left="0" w:right="0" w:firstLine="567"/>
        <w:jc w:val="center"/>
      </w:pPr>
      <w:bookmarkStart w:id="5" w:name="_Toc147937220"/>
      <w:bookmarkEnd w:id="5"/>
    </w:p>
    <w:p w:rsidR="00F23143" w:rsidRDefault="0080184C">
      <w:pPr>
        <w:pStyle w:val="1fc"/>
        <w:rPr>
          <w:rFonts w:asciiTheme="minorHAnsi" w:eastAsiaTheme="minorEastAsia" w:hAnsiTheme="minorHAnsi" w:cstheme="minorBidi"/>
          <w:sz w:val="22"/>
          <w:szCs w:val="22"/>
        </w:rPr>
      </w:pPr>
      <w:r>
        <w:rPr>
          <w:rFonts w:eastAsia="GOST Type AU"/>
          <w:lang w:eastAsia="ar-SA"/>
        </w:rPr>
        <w:lastRenderedPageBreak/>
        <w:t>ВВЕДЕНИЕ</w:t>
      </w:r>
      <w:r>
        <w:tab/>
        <w:t>4</w:t>
      </w:r>
    </w:p>
    <w:p w:rsidR="00F23143" w:rsidRDefault="0080184C">
      <w:pPr>
        <w:pStyle w:val="1fc"/>
        <w:rPr>
          <w:rFonts w:asciiTheme="minorHAnsi" w:eastAsiaTheme="minorEastAsia" w:hAnsiTheme="minorHAnsi" w:cstheme="minorBidi"/>
          <w:sz w:val="22"/>
          <w:szCs w:val="22"/>
        </w:rPr>
      </w:pPr>
      <w:r>
        <w:rPr>
          <w:rFonts w:eastAsia="GOST Type AU"/>
          <w:lang w:eastAsia="ar-SA"/>
        </w:rPr>
        <w:t>Раздел I. Порядок применения Правил и внесения в них изменений</w:t>
      </w:r>
      <w:r>
        <w:tab/>
        <w:t>4</w:t>
      </w:r>
    </w:p>
    <w:p w:rsidR="00F23143" w:rsidRDefault="0080184C">
      <w:pPr>
        <w:pStyle w:val="1fc"/>
        <w:rPr>
          <w:rFonts w:asciiTheme="minorHAnsi" w:eastAsiaTheme="minorEastAsia" w:hAnsiTheme="minorHAnsi" w:cstheme="minorBidi"/>
          <w:sz w:val="22"/>
          <w:szCs w:val="22"/>
        </w:rPr>
      </w:pPr>
      <w:r>
        <w:rPr>
          <w:rFonts w:eastAsia="GOST Type AU"/>
          <w:lang w:eastAsia="ar-SA"/>
        </w:rPr>
        <w:t>Глава 1. Положения о регулировании землепользования и застройки органами местного самоуправления</w:t>
      </w:r>
      <w:r>
        <w:tab/>
        <w:t>4</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 Основные понятия, используемые в Правилах</w:t>
      </w:r>
      <w:r>
        <w:tab/>
        <w:t>4</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2. Полномочия органов местного самоуправления в области землепользования и застройки</w:t>
      </w:r>
      <w:r>
        <w:tab/>
        <w:t>10</w:t>
      </w:r>
    </w:p>
    <w:p w:rsidR="00F23143" w:rsidRDefault="0080184C">
      <w:pPr>
        <w:pStyle w:val="2f0"/>
        <w:tabs>
          <w:tab w:val="right" w:leader="dot" w:pos="9356"/>
        </w:tabs>
        <w:rPr>
          <w:rFonts w:asciiTheme="minorHAnsi" w:eastAsiaTheme="minorEastAsia" w:hAnsiTheme="minorHAnsi" w:cstheme="minorBidi"/>
          <w:sz w:val="22"/>
          <w:szCs w:val="22"/>
        </w:rPr>
      </w:pPr>
      <w:r>
        <w:rPr>
          <w:bCs/>
          <w:iCs/>
        </w:rPr>
        <w:t xml:space="preserve">Статья 3. Комиссия по землепользованию и застройке </w:t>
      </w:r>
      <w:r>
        <w:t>Залесовского сельсовета.</w:t>
      </w:r>
      <w:r>
        <w:tab/>
        <w:t>11</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4. Обеспечение социальной защиты инвалидов при осуществлении деятельности по землепользованию и застройке</w:t>
      </w:r>
      <w:r>
        <w:tab/>
        <w:t>12</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5. Открытость и доступность информации о землепользовании и застройке</w:t>
      </w:r>
      <w:r>
        <w:tab/>
        <w:t>12</w:t>
      </w:r>
    </w:p>
    <w:p w:rsidR="00F23143" w:rsidRDefault="0080184C">
      <w:pPr>
        <w:pStyle w:val="1fc"/>
        <w:rPr>
          <w:rFonts w:asciiTheme="minorHAnsi" w:eastAsiaTheme="minorEastAsia" w:hAnsiTheme="minorHAnsi" w:cstheme="minorBidi"/>
          <w:sz w:val="22"/>
          <w:szCs w:val="22"/>
        </w:rPr>
      </w:pPr>
      <w:r>
        <w:rPr>
          <w:rFonts w:eastAsia="GOST Type AU"/>
          <w:lang w:eastAsia="ar-SA"/>
        </w:rPr>
        <w:t>Глава 2.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tab/>
        <w:t>13</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r>
        <w:tab/>
        <w:t>13</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r>
        <w:tab/>
        <w:t>14</w:t>
      </w:r>
    </w:p>
    <w:p w:rsidR="00F23143" w:rsidRDefault="0080184C">
      <w:pPr>
        <w:pStyle w:val="1fc"/>
        <w:rPr>
          <w:rFonts w:asciiTheme="minorHAnsi" w:eastAsiaTheme="minorEastAsia" w:hAnsiTheme="minorHAnsi" w:cstheme="minorBidi"/>
          <w:sz w:val="22"/>
          <w:szCs w:val="22"/>
        </w:rPr>
      </w:pPr>
      <w:r>
        <w:rPr>
          <w:rFonts w:eastAsia="GOST Type AU"/>
          <w:lang w:eastAsia="ar-SA"/>
        </w:rPr>
        <w:t xml:space="preserve">Глава 3. Положения о </w:t>
      </w:r>
      <w:r>
        <w:rPr>
          <w:bCs/>
        </w:rPr>
        <w:t>подготовки документации по планировке территории применительно к территории поселения</w:t>
      </w:r>
      <w:r>
        <w:tab/>
        <w:t>16</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8. Общие положения о планировке территории Залесовского сельсовета</w:t>
      </w:r>
      <w:r>
        <w:tab/>
        <w:t>16</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9. Подготовка и утверждение документации по планировке территории Залесовского сельсовета.</w:t>
      </w:r>
      <w:r>
        <w:tab/>
        <w:t>17</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10. Особенности подготовки документации по планировке территории применительно к территории Залесовского сельсовета.</w:t>
      </w:r>
      <w:r>
        <w:tab/>
        <w:t>19</w:t>
      </w:r>
    </w:p>
    <w:p w:rsidR="00F23143" w:rsidRDefault="0080184C">
      <w:pPr>
        <w:pStyle w:val="1fc"/>
        <w:rPr>
          <w:rFonts w:asciiTheme="minorHAnsi" w:eastAsiaTheme="minorEastAsia" w:hAnsiTheme="minorHAnsi" w:cstheme="minorBidi"/>
          <w:sz w:val="22"/>
          <w:szCs w:val="22"/>
        </w:rPr>
      </w:pPr>
      <w:r>
        <w:rPr>
          <w:rFonts w:eastAsia="GOST Type AU"/>
          <w:lang w:eastAsia="ar-SA"/>
        </w:rPr>
        <w:t xml:space="preserve">Глава 4. Положения о проведении </w:t>
      </w:r>
      <w:r>
        <w:rPr>
          <w:bCs/>
        </w:rPr>
        <w:t>общественных обсуждений, публичных слушаний по вопросам землепользования и застройки.</w:t>
      </w:r>
      <w:r>
        <w:tab/>
        <w:t>23</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11. Общественные обсуждения, публичные слушания по вопросам землепользования и застройки</w:t>
      </w:r>
      <w:r>
        <w:tab/>
        <w:t>23</w:t>
      </w:r>
    </w:p>
    <w:p w:rsidR="00F23143" w:rsidRDefault="0080184C">
      <w:pPr>
        <w:pStyle w:val="2f0"/>
        <w:tabs>
          <w:tab w:val="right" w:leader="dot" w:pos="9356"/>
        </w:tabs>
        <w:rPr>
          <w:rFonts w:asciiTheme="minorHAnsi" w:eastAsiaTheme="minorEastAsia" w:hAnsiTheme="minorHAnsi" w:cstheme="minorBidi"/>
          <w:sz w:val="22"/>
          <w:szCs w:val="22"/>
        </w:rPr>
      </w:pPr>
      <w:r>
        <w:rPr>
          <w:bCs/>
          <w:iCs/>
        </w:rPr>
        <w:t xml:space="preserve">Статья 12. Порядок реализации инвестиционных проектов на территории </w:t>
      </w:r>
      <w:r>
        <w:t>Залесовского</w:t>
      </w:r>
      <w:r>
        <w:rPr>
          <w:bCs/>
          <w:iCs/>
        </w:rPr>
        <w:t xml:space="preserve"> сельсовета</w:t>
      </w:r>
      <w:r>
        <w:tab/>
        <w:t>28</w:t>
      </w:r>
    </w:p>
    <w:p w:rsidR="00F23143" w:rsidRDefault="0080184C">
      <w:pPr>
        <w:pStyle w:val="1fc"/>
        <w:rPr>
          <w:rFonts w:asciiTheme="minorHAnsi" w:eastAsiaTheme="minorEastAsia" w:hAnsiTheme="minorHAnsi" w:cstheme="minorBidi"/>
          <w:sz w:val="22"/>
          <w:szCs w:val="22"/>
        </w:rPr>
      </w:pPr>
      <w:r>
        <w:rPr>
          <w:rFonts w:eastAsia="GOST Type AU"/>
          <w:lang w:eastAsia="ar-SA"/>
        </w:rPr>
        <w:t>Глава 5. Положения о внесении изменений в правила землепользования и застройки</w:t>
      </w:r>
      <w:r>
        <w:tab/>
        <w:t>28</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13. Порядок внесения изменений в Правила</w:t>
      </w:r>
      <w:r>
        <w:tab/>
        <w:t>28</w:t>
      </w:r>
    </w:p>
    <w:p w:rsidR="00F23143" w:rsidRDefault="0080184C">
      <w:pPr>
        <w:pStyle w:val="1fc"/>
        <w:rPr>
          <w:rFonts w:asciiTheme="minorHAnsi" w:eastAsiaTheme="minorEastAsia" w:hAnsiTheme="minorHAnsi" w:cstheme="minorBidi"/>
          <w:sz w:val="22"/>
          <w:szCs w:val="22"/>
        </w:rPr>
      </w:pPr>
      <w:r>
        <w:rPr>
          <w:rFonts w:eastAsia="GOST Type AU"/>
          <w:lang w:eastAsia="ar-SA"/>
        </w:rPr>
        <w:t>Глава 6. Регулирование иных вопросов землепользования и застройки</w:t>
      </w:r>
      <w:r>
        <w:tab/>
        <w:t>30</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14. Ответственность за нарушение Правил</w:t>
      </w:r>
      <w:r>
        <w:tab/>
        <w:t>30</w:t>
      </w:r>
    </w:p>
    <w:p w:rsidR="00F23143" w:rsidRDefault="0080184C">
      <w:pPr>
        <w:pStyle w:val="1fc"/>
        <w:rPr>
          <w:rFonts w:asciiTheme="minorHAnsi" w:eastAsiaTheme="minorEastAsia" w:hAnsiTheme="minorHAnsi" w:cstheme="minorBidi"/>
          <w:sz w:val="22"/>
          <w:szCs w:val="22"/>
        </w:rPr>
      </w:pPr>
      <w:r>
        <w:rPr>
          <w:rFonts w:eastAsia="GOST Type AU"/>
          <w:lang w:eastAsia="ar-SA"/>
        </w:rPr>
        <w:t>Раздел II. Карты градостроСительного зонирования</w:t>
      </w:r>
      <w:r>
        <w:tab/>
        <w:t>32</w:t>
      </w:r>
    </w:p>
    <w:p w:rsidR="00F23143" w:rsidRDefault="0080184C">
      <w:pPr>
        <w:pStyle w:val="1fc"/>
        <w:rPr>
          <w:rFonts w:asciiTheme="minorHAnsi" w:eastAsiaTheme="minorEastAsia" w:hAnsiTheme="minorHAnsi" w:cstheme="minorBidi"/>
          <w:sz w:val="22"/>
          <w:szCs w:val="22"/>
        </w:rPr>
      </w:pPr>
      <w:r>
        <w:t>Раздел III. Градостроительные регламенты</w:t>
      </w:r>
      <w:r>
        <w:tab/>
        <w:t>33</w:t>
      </w:r>
    </w:p>
    <w:p w:rsidR="00F23143" w:rsidRDefault="0080184C">
      <w:pPr>
        <w:pStyle w:val="1fc"/>
        <w:rPr>
          <w:rFonts w:asciiTheme="minorHAnsi" w:eastAsiaTheme="minorEastAsia" w:hAnsiTheme="minorHAnsi" w:cstheme="minorBidi"/>
          <w:sz w:val="22"/>
          <w:szCs w:val="22"/>
        </w:rPr>
      </w:pPr>
      <w:r>
        <w:rPr>
          <w:rFonts w:eastAsia="GOST Type AU"/>
          <w:lang w:eastAsia="ar-SA"/>
        </w:rPr>
        <w:t>Глава 7. Установление территориальных зон и применение градостроительных регламентов</w:t>
      </w:r>
      <w:r>
        <w:tab/>
        <w:t>33</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15. Порядок установления территориальных зон</w:t>
      </w:r>
      <w:r>
        <w:tab/>
        <w:t>33</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16. Виды и состав территориальных зон, выделенных на карте градостроительного зонирования</w:t>
      </w:r>
      <w:r>
        <w:tab/>
        <w:t>34</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17. Градостроительный регламент</w:t>
      </w:r>
      <w:r>
        <w:tab/>
        <w:t>34</w:t>
      </w:r>
    </w:p>
    <w:p w:rsidR="00F23143" w:rsidRDefault="0080184C">
      <w:pPr>
        <w:pStyle w:val="2f0"/>
        <w:tabs>
          <w:tab w:val="right" w:leader="dot" w:pos="9356"/>
        </w:tabs>
        <w:rPr>
          <w:rFonts w:asciiTheme="minorHAnsi" w:eastAsiaTheme="minorEastAsia" w:hAnsiTheme="minorHAnsi" w:cstheme="minorBidi"/>
          <w:sz w:val="22"/>
          <w:szCs w:val="22"/>
        </w:rPr>
      </w:pPr>
      <w:r>
        <w:rPr>
          <w:bCs/>
          <w:iCs/>
        </w:rPr>
        <w:t>Статья 18. Виды разрешённого использования земельных участков и объектов капитального строительства</w:t>
      </w:r>
      <w:r>
        <w:tab/>
        <w:t>36</w:t>
      </w:r>
    </w:p>
    <w:p w:rsidR="00F23143" w:rsidRDefault="0080184C">
      <w:pPr>
        <w:pStyle w:val="1fc"/>
        <w:rPr>
          <w:rFonts w:asciiTheme="minorHAnsi" w:eastAsiaTheme="minorEastAsia" w:hAnsiTheme="minorHAnsi" w:cstheme="minorBidi"/>
          <w:sz w:val="22"/>
          <w:szCs w:val="22"/>
        </w:rPr>
      </w:pPr>
      <w:r>
        <w:rPr>
          <w:rFonts w:eastAsia="GOST Type AU"/>
          <w:lang w:eastAsia="ar-SA"/>
        </w:rPr>
        <w:lastRenderedPageBreak/>
        <w:t>Глава 8. Градостроительные регламенты</w:t>
      </w:r>
      <w:r>
        <w:tab/>
        <w:t>36</w:t>
      </w:r>
    </w:p>
    <w:p w:rsidR="00F23143" w:rsidRDefault="0080184C">
      <w:pPr>
        <w:pStyle w:val="1fc"/>
      </w:pPr>
      <w:r>
        <w:t>Статья 19. Зоны с особыми условиями использования территорий.</w:t>
      </w:r>
      <w:r>
        <w:tab/>
        <w:t>36</w:t>
      </w:r>
    </w:p>
    <w:p w:rsidR="00F23143" w:rsidRDefault="00F23143"/>
    <w:p w:rsidR="00F23143" w:rsidRDefault="0080184C">
      <w:pPr>
        <w:pStyle w:val="afffffffff1"/>
        <w:ind w:left="284" w:right="284" w:firstLine="0"/>
      </w:pPr>
      <w:r>
        <w:fldChar w:fldCharType="begin"/>
      </w:r>
      <w:r>
        <w:instrText>TOC \z \o "1-3" \u \h</w:instrText>
      </w:r>
      <w:r>
        <w:fldChar w:fldCharType="separate"/>
      </w:r>
      <w:hyperlink w:anchor="_Toc147937251">
        <w:r>
          <w:rPr>
            <w:webHidden/>
          </w:rPr>
          <w:fldChar w:fldCharType="begin"/>
        </w:r>
        <w:r>
          <w:rPr>
            <w:webHidden/>
          </w:rPr>
          <w:instrText>PAGEREF _Toc147937251 \h</w:instrText>
        </w:r>
        <w:r>
          <w:rPr>
            <w:webHidden/>
          </w:rPr>
        </w:r>
        <w:r>
          <w:rPr>
            <w:webHidden/>
          </w:rPr>
          <w:fldChar w:fldCharType="separate"/>
        </w:r>
        <w:r>
          <w:rPr>
            <w:webHidden/>
          </w:rPr>
          <w:t>Статья 20. Градостроительные регламенты</w:t>
        </w:r>
        <w:r>
          <w:rPr>
            <w:webHidden/>
          </w:rPr>
          <w:fldChar w:fldCharType="end"/>
        </w:r>
      </w:hyperlink>
      <w:r>
        <w:fldChar w:fldCharType="end"/>
      </w:r>
    </w:p>
    <w:p w:rsidR="00F23143" w:rsidRDefault="00F23143">
      <w:pPr>
        <w:pStyle w:val="afffffffff1"/>
      </w:pPr>
    </w:p>
    <w:p w:rsidR="00F23143" w:rsidRDefault="00F23143">
      <w:pPr>
        <w:pStyle w:val="afffffffff1"/>
      </w:pPr>
    </w:p>
    <w:p w:rsidR="00F23143" w:rsidRDefault="0080184C">
      <w:pPr>
        <w:spacing w:line="240" w:lineRule="auto"/>
        <w:ind w:left="0" w:right="0" w:firstLine="0"/>
        <w:jc w:val="center"/>
        <w:outlineLvl w:val="0"/>
        <w:rPr>
          <w:rFonts w:ascii="Times New Roman" w:eastAsia="GOST Type AU" w:hAnsi="Times New Roman"/>
          <w:b/>
          <w:i w:val="0"/>
          <w:szCs w:val="28"/>
          <w:lang w:eastAsia="ar-SA"/>
        </w:rPr>
      </w:pPr>
      <w:bookmarkStart w:id="6" w:name="_Toc147937221"/>
      <w:bookmarkEnd w:id="6"/>
      <w:r>
        <w:rPr>
          <w:rFonts w:ascii="Times New Roman" w:eastAsia="GOST Type AU" w:hAnsi="Times New Roman"/>
          <w:b/>
          <w:i w:val="0"/>
          <w:szCs w:val="28"/>
          <w:lang w:eastAsia="ar-SA"/>
        </w:rPr>
        <w:t>ВВЕДЕНИЕ</w:t>
      </w:r>
    </w:p>
    <w:p w:rsidR="00F23143" w:rsidRDefault="00F23143">
      <w:pPr>
        <w:spacing w:line="240" w:lineRule="auto"/>
        <w:ind w:left="0" w:right="0" w:firstLine="567"/>
        <w:jc w:val="both"/>
        <w:rPr>
          <w:rFonts w:ascii="Times New Roman" w:hAnsi="Times New Roman"/>
          <w:b/>
          <w:i w:val="0"/>
          <w:sz w:val="24"/>
        </w:rPr>
      </w:pP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Правила землепользования и застройки Залесовского сельсовета Красногвардейского района Оренбургской области (далее - Правила) разработаны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 законодательством Российской Федерации, законодательством Оренбургской области, Красногвардейского района, иными нормативными правовыми актами главы Залесовского сельсовета Красногвардейского района Оренбургской области.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Правила разработаны на основе Генерального плана Залесовского сельсовета Красногвардейского района Оренбургской области.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Правила являются документом градостроительного зонирования Залесовского сельсовета Красногвардейского района Оренбургской области – разделения территорий на зоны с установлением для каждой из них градостроительного регламента.</w:t>
      </w:r>
    </w:p>
    <w:p w:rsidR="00F23143" w:rsidRDefault="00F23143">
      <w:pPr>
        <w:spacing w:line="240" w:lineRule="auto"/>
        <w:ind w:left="0" w:right="0" w:firstLine="567"/>
        <w:jc w:val="center"/>
        <w:rPr>
          <w:rFonts w:ascii="Times New Roman" w:hAnsi="Times New Roman"/>
          <w:i w:val="0"/>
          <w:sz w:val="24"/>
        </w:rPr>
      </w:pPr>
    </w:p>
    <w:p w:rsidR="00F23143" w:rsidRDefault="0080184C">
      <w:pPr>
        <w:suppressAutoHyphens/>
        <w:ind w:left="0" w:right="0" w:firstLine="567"/>
        <w:jc w:val="center"/>
        <w:outlineLvl w:val="0"/>
        <w:rPr>
          <w:rFonts w:ascii="Times New Roman" w:eastAsia="GOST Type AU" w:hAnsi="Times New Roman"/>
          <w:b/>
          <w:i w:val="0"/>
          <w:szCs w:val="28"/>
          <w:lang w:eastAsia="ar-SA"/>
        </w:rPr>
      </w:pPr>
      <w:bookmarkStart w:id="7" w:name="_Toc427840772"/>
      <w:bookmarkStart w:id="8" w:name="_Toc427840954"/>
      <w:bookmarkStart w:id="9" w:name="_Toc37768116"/>
      <w:bookmarkStart w:id="10" w:name="_Toc208205262"/>
      <w:bookmarkStart w:id="11" w:name="_Toc147937222"/>
      <w:bookmarkEnd w:id="7"/>
      <w:bookmarkEnd w:id="8"/>
      <w:bookmarkEnd w:id="9"/>
      <w:bookmarkEnd w:id="10"/>
      <w:bookmarkEnd w:id="11"/>
      <w:r>
        <w:rPr>
          <w:rFonts w:ascii="Times New Roman" w:eastAsia="GOST Type AU" w:hAnsi="Times New Roman"/>
          <w:b/>
          <w:i w:val="0"/>
          <w:szCs w:val="28"/>
          <w:lang w:eastAsia="ar-SA"/>
        </w:rPr>
        <w:t>Раздел I. Порядок применения Правил и внесения в них изменений</w:t>
      </w:r>
    </w:p>
    <w:p w:rsidR="00F23143" w:rsidRDefault="0080184C">
      <w:pPr>
        <w:suppressAutoHyphens/>
        <w:spacing w:line="240" w:lineRule="auto"/>
        <w:ind w:left="0" w:right="0" w:firstLine="567"/>
        <w:jc w:val="both"/>
        <w:outlineLvl w:val="0"/>
      </w:pPr>
      <w:bookmarkStart w:id="12" w:name="_Toc208205263"/>
      <w:bookmarkStart w:id="13" w:name="_Toc427840773"/>
      <w:bookmarkStart w:id="14" w:name="_Toc427840955"/>
      <w:bookmarkStart w:id="15" w:name="_Toc37768117"/>
      <w:bookmarkStart w:id="16" w:name="_Toc147937223"/>
      <w:r>
        <w:rPr>
          <w:rFonts w:ascii="Times New Roman" w:eastAsia="GOST Type AU" w:hAnsi="Times New Roman"/>
          <w:b/>
          <w:i w:val="0"/>
          <w:sz w:val="24"/>
          <w:lang w:eastAsia="ar-SA"/>
        </w:rPr>
        <w:t xml:space="preserve">Глава 1. </w:t>
      </w:r>
      <w:bookmarkEnd w:id="12"/>
      <w:bookmarkEnd w:id="13"/>
      <w:bookmarkEnd w:id="14"/>
      <w:bookmarkEnd w:id="15"/>
      <w:bookmarkEnd w:id="16"/>
      <w:r>
        <w:rPr>
          <w:rFonts w:ascii="Times New Roman" w:eastAsia="GOST Type AU" w:hAnsi="Times New Roman"/>
          <w:b/>
          <w:i w:val="0"/>
          <w:sz w:val="24"/>
          <w:lang w:eastAsia="ar-SA"/>
        </w:rPr>
        <w:t>Положения о регулировании землепользования и застройки органами местного самоуправления</w:t>
      </w:r>
    </w:p>
    <w:p w:rsidR="00F23143" w:rsidRDefault="00F23143">
      <w:pPr>
        <w:pStyle w:val="afffffffff1"/>
        <w:rPr>
          <w:rFonts w:eastAsia="GOST Type AU"/>
          <w:lang w:eastAsia="ar-SA"/>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7" w:name="_Toc147937224"/>
      <w:bookmarkEnd w:id="17"/>
      <w:r>
        <w:rPr>
          <w:rFonts w:ascii="Times New Roman" w:hAnsi="Times New Roman"/>
          <w:b/>
          <w:bCs/>
          <w:i w:val="0"/>
          <w:iCs/>
          <w:sz w:val="24"/>
        </w:rPr>
        <w:t>Статья 1. Основные понятия, используемые в Правилах</w:t>
      </w:r>
    </w:p>
    <w:p w:rsidR="00F23143" w:rsidRDefault="0080184C">
      <w:pPr>
        <w:spacing w:line="240" w:lineRule="auto"/>
        <w:ind w:left="0" w:right="0" w:firstLine="539"/>
        <w:jc w:val="both"/>
        <w:rPr>
          <w:rFonts w:ascii="Times New Roman" w:hAnsi="Times New Roman"/>
          <w:i w:val="0"/>
          <w:sz w:val="24"/>
        </w:rPr>
      </w:pPr>
      <w:r>
        <w:rPr>
          <w:rFonts w:ascii="Times New Roman" w:hAnsi="Times New Roman"/>
          <w:i w:val="0"/>
          <w:sz w:val="24"/>
        </w:rPr>
        <w:t>1. В целях применения Правил используются следующие основные понятия:</w:t>
      </w:r>
    </w:p>
    <w:p w:rsidR="00F23143" w:rsidRDefault="0080184C">
      <w:pPr>
        <w:spacing w:line="240" w:lineRule="auto"/>
        <w:ind w:left="0" w:right="0" w:firstLine="539"/>
        <w:jc w:val="both"/>
      </w:pPr>
      <w:bookmarkStart w:id="18" w:name="sub_101"/>
      <w:bookmarkEnd w:id="18"/>
      <w:r>
        <w:rPr>
          <w:rFonts w:ascii="Times New Roman" w:hAnsi="Times New Roman"/>
          <w:i w:val="0"/>
          <w:sz w:val="24"/>
        </w:rPr>
        <w:t xml:space="preserve">1) </w:t>
      </w:r>
      <w:r>
        <w:rPr>
          <w:rFonts w:ascii="Times New Roman" w:hAnsi="Times New Roman"/>
          <w:b/>
          <w:bCs/>
          <w:i w:val="0"/>
          <w:sz w:val="24"/>
        </w:rPr>
        <w:t>градостроительная деятельность</w:t>
      </w:r>
      <w:r>
        <w:rPr>
          <w:rFonts w:ascii="Times New Roman" w:hAnsi="Times New Roman"/>
          <w:i w:val="0"/>
          <w:sz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благоустройства территорий;</w:t>
      </w:r>
    </w:p>
    <w:p w:rsidR="00F23143" w:rsidRDefault="0080184C">
      <w:pPr>
        <w:spacing w:line="240" w:lineRule="auto"/>
        <w:ind w:left="0" w:right="0" w:firstLine="539"/>
        <w:jc w:val="both"/>
      </w:pPr>
      <w:bookmarkStart w:id="19" w:name="sub_1011"/>
      <w:bookmarkStart w:id="20" w:name="sub_102"/>
      <w:bookmarkEnd w:id="19"/>
      <w:bookmarkEnd w:id="20"/>
      <w:r>
        <w:rPr>
          <w:rFonts w:ascii="Times New Roman" w:hAnsi="Times New Roman"/>
          <w:i w:val="0"/>
          <w:sz w:val="24"/>
        </w:rPr>
        <w:t xml:space="preserve">2) </w:t>
      </w:r>
      <w:r>
        <w:rPr>
          <w:rFonts w:ascii="Times New Roman" w:hAnsi="Times New Roman"/>
          <w:b/>
          <w:bCs/>
          <w:i w:val="0"/>
          <w:sz w:val="24"/>
        </w:rPr>
        <w:t>территориальное планирование</w:t>
      </w:r>
      <w:r>
        <w:rPr>
          <w:rFonts w:ascii="Times New Roman" w:hAnsi="Times New Roman"/>
          <w:i w:val="0"/>
          <w:sz w:val="24"/>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F23143" w:rsidRDefault="0080184C">
      <w:pPr>
        <w:spacing w:line="240" w:lineRule="auto"/>
        <w:ind w:left="0" w:right="0" w:firstLine="539"/>
        <w:jc w:val="both"/>
      </w:pPr>
      <w:bookmarkStart w:id="21" w:name="sub_1021"/>
      <w:bookmarkStart w:id="22" w:name="sub_103"/>
      <w:bookmarkEnd w:id="21"/>
      <w:bookmarkEnd w:id="22"/>
      <w:r>
        <w:rPr>
          <w:rFonts w:ascii="Times New Roman" w:hAnsi="Times New Roman"/>
          <w:i w:val="0"/>
          <w:sz w:val="24"/>
        </w:rPr>
        <w:t xml:space="preserve">3) </w:t>
      </w:r>
      <w:r>
        <w:rPr>
          <w:rFonts w:ascii="Times New Roman" w:hAnsi="Times New Roman"/>
          <w:b/>
          <w:bCs/>
          <w:i w:val="0"/>
          <w:sz w:val="24"/>
        </w:rPr>
        <w:t>устойчивое развитие территорий</w:t>
      </w:r>
      <w:r>
        <w:rPr>
          <w:rFonts w:ascii="Times New Roman" w:hAnsi="Times New Roman"/>
          <w:i w:val="0"/>
          <w:sz w:val="24"/>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w:t>
      </w:r>
      <w:r>
        <w:rPr>
          <w:rFonts w:ascii="Times New Roman" w:hAnsi="Times New Roman"/>
          <w:i w:val="0"/>
          <w:sz w:val="24"/>
        </w:rPr>
        <w:lastRenderedPageBreak/>
        <w:t>и рационального использования природных ресурсов в интересах настоящего и будущего поколений;</w:t>
      </w:r>
    </w:p>
    <w:p w:rsidR="00F23143" w:rsidRDefault="0080184C">
      <w:pPr>
        <w:spacing w:line="240" w:lineRule="auto"/>
        <w:ind w:left="0" w:right="0" w:firstLine="539"/>
        <w:jc w:val="both"/>
      </w:pPr>
      <w:bookmarkStart w:id="23" w:name="sub_1031"/>
      <w:bookmarkStart w:id="24" w:name="sub_104"/>
      <w:bookmarkEnd w:id="23"/>
      <w:bookmarkEnd w:id="24"/>
      <w:r>
        <w:rPr>
          <w:rFonts w:ascii="Times New Roman" w:hAnsi="Times New Roman"/>
          <w:i w:val="0"/>
          <w:sz w:val="24"/>
        </w:rPr>
        <w:t xml:space="preserve">4) </w:t>
      </w:r>
      <w:r>
        <w:rPr>
          <w:rFonts w:ascii="Times New Roman" w:hAnsi="Times New Roman"/>
          <w:b/>
          <w:bCs/>
          <w:i w:val="0"/>
          <w:sz w:val="24"/>
        </w:rPr>
        <w:t>зоны с особыми условиями использования территорий</w:t>
      </w:r>
      <w:r>
        <w:rPr>
          <w:rFonts w:ascii="Times New Roman" w:hAnsi="Times New Roman"/>
          <w:i w:val="0"/>
          <w:sz w:val="24"/>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F23143" w:rsidRDefault="0080184C">
      <w:pPr>
        <w:spacing w:line="240" w:lineRule="auto"/>
        <w:ind w:left="0" w:right="0" w:firstLine="539"/>
        <w:jc w:val="both"/>
      </w:pPr>
      <w:bookmarkStart w:id="25" w:name="sub_1041"/>
      <w:bookmarkStart w:id="26" w:name="sub_105"/>
      <w:bookmarkEnd w:id="25"/>
      <w:bookmarkEnd w:id="26"/>
      <w:r>
        <w:rPr>
          <w:rFonts w:ascii="Times New Roman" w:hAnsi="Times New Roman"/>
          <w:i w:val="0"/>
          <w:sz w:val="24"/>
        </w:rPr>
        <w:t xml:space="preserve">5) </w:t>
      </w:r>
      <w:r>
        <w:rPr>
          <w:rFonts w:ascii="Times New Roman" w:hAnsi="Times New Roman"/>
          <w:b/>
          <w:bCs/>
          <w:i w:val="0"/>
          <w:sz w:val="24"/>
        </w:rPr>
        <w:t>функциональные зоны</w:t>
      </w:r>
      <w:r>
        <w:rPr>
          <w:rFonts w:ascii="Times New Roman" w:hAnsi="Times New Roman"/>
          <w:i w:val="0"/>
          <w:sz w:val="24"/>
        </w:rPr>
        <w:t xml:space="preserve"> - зоны, для которых документами территориального планирования определены границы и функциональное назначение;</w:t>
      </w:r>
    </w:p>
    <w:p w:rsidR="00F23143" w:rsidRDefault="0080184C">
      <w:pPr>
        <w:spacing w:line="240" w:lineRule="auto"/>
        <w:ind w:left="0" w:right="0" w:firstLine="539"/>
        <w:jc w:val="both"/>
      </w:pPr>
      <w:bookmarkStart w:id="27" w:name="sub_1051"/>
      <w:bookmarkStart w:id="28" w:name="sub_106"/>
      <w:bookmarkEnd w:id="27"/>
      <w:bookmarkEnd w:id="28"/>
      <w:r>
        <w:rPr>
          <w:rFonts w:ascii="Times New Roman" w:hAnsi="Times New Roman"/>
          <w:i w:val="0"/>
          <w:sz w:val="24"/>
        </w:rPr>
        <w:t xml:space="preserve">6) </w:t>
      </w:r>
      <w:r>
        <w:rPr>
          <w:rFonts w:ascii="Times New Roman" w:hAnsi="Times New Roman"/>
          <w:b/>
          <w:bCs/>
          <w:i w:val="0"/>
          <w:sz w:val="24"/>
        </w:rPr>
        <w:t>градостроительное зонирование</w:t>
      </w:r>
      <w:r>
        <w:rPr>
          <w:rFonts w:ascii="Times New Roman" w:hAnsi="Times New Roman"/>
          <w:i w:val="0"/>
          <w:sz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F23143" w:rsidRDefault="0080184C">
      <w:pPr>
        <w:spacing w:line="240" w:lineRule="auto"/>
        <w:ind w:left="0" w:right="0" w:firstLine="539"/>
        <w:jc w:val="both"/>
      </w:pPr>
      <w:bookmarkStart w:id="29" w:name="sub_1061"/>
      <w:bookmarkStart w:id="30" w:name="sub_107"/>
      <w:bookmarkEnd w:id="29"/>
      <w:bookmarkEnd w:id="30"/>
      <w:r>
        <w:rPr>
          <w:rFonts w:ascii="Times New Roman" w:hAnsi="Times New Roman"/>
          <w:i w:val="0"/>
          <w:sz w:val="24"/>
        </w:rPr>
        <w:t xml:space="preserve">7) </w:t>
      </w:r>
      <w:r>
        <w:rPr>
          <w:rFonts w:ascii="Times New Roman" w:hAnsi="Times New Roman"/>
          <w:b/>
          <w:bCs/>
          <w:i w:val="0"/>
          <w:sz w:val="24"/>
        </w:rPr>
        <w:t>территориальные зоны</w:t>
      </w:r>
      <w:r>
        <w:rPr>
          <w:rFonts w:ascii="Times New Roman" w:hAnsi="Times New Roman"/>
          <w:i w:val="0"/>
          <w:sz w:val="24"/>
        </w:rPr>
        <w:t xml:space="preserve"> - зоны, для которых в правилах землепользования и застройки определены границы и установлены градостроительные регламенты;</w:t>
      </w:r>
    </w:p>
    <w:p w:rsidR="00F23143" w:rsidRDefault="0080184C">
      <w:pPr>
        <w:spacing w:line="240" w:lineRule="auto"/>
        <w:ind w:left="0" w:right="0" w:firstLine="539"/>
        <w:jc w:val="both"/>
      </w:pPr>
      <w:bookmarkStart w:id="31" w:name="sub_1071"/>
      <w:bookmarkStart w:id="32" w:name="sub_108"/>
      <w:bookmarkEnd w:id="31"/>
      <w:bookmarkEnd w:id="32"/>
      <w:r>
        <w:rPr>
          <w:rFonts w:ascii="Times New Roman" w:hAnsi="Times New Roman"/>
          <w:i w:val="0"/>
          <w:sz w:val="24"/>
        </w:rPr>
        <w:t xml:space="preserve">8) </w:t>
      </w:r>
      <w:r>
        <w:rPr>
          <w:rFonts w:ascii="Times New Roman" w:hAnsi="Times New Roman"/>
          <w:b/>
          <w:bCs/>
          <w:i w:val="0"/>
          <w:sz w:val="24"/>
        </w:rPr>
        <w:t>правила землепользования и застройки</w:t>
      </w:r>
      <w:r>
        <w:rPr>
          <w:rFonts w:ascii="Times New Roman" w:hAnsi="Times New Roman"/>
          <w:i w:val="0"/>
          <w:sz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w:t>
      </w:r>
    </w:p>
    <w:p w:rsidR="00F23143" w:rsidRDefault="0080184C">
      <w:pPr>
        <w:spacing w:line="240" w:lineRule="auto"/>
        <w:ind w:left="0" w:right="0" w:firstLine="539"/>
        <w:jc w:val="both"/>
      </w:pPr>
      <w:bookmarkStart w:id="33" w:name="sub_1081"/>
      <w:bookmarkStart w:id="34" w:name="sub_109"/>
      <w:bookmarkEnd w:id="33"/>
      <w:bookmarkEnd w:id="34"/>
      <w:r>
        <w:rPr>
          <w:rFonts w:ascii="Times New Roman" w:hAnsi="Times New Roman"/>
          <w:i w:val="0"/>
          <w:sz w:val="24"/>
        </w:rPr>
        <w:t xml:space="preserve">9) </w:t>
      </w:r>
      <w:r>
        <w:rPr>
          <w:rFonts w:ascii="Times New Roman" w:hAnsi="Times New Roman"/>
          <w:b/>
          <w:bCs/>
          <w:i w:val="0"/>
          <w:sz w:val="24"/>
        </w:rPr>
        <w:t>градостроительный регламент</w:t>
      </w:r>
      <w:r>
        <w:rPr>
          <w:rFonts w:ascii="Times New Roman" w:hAnsi="Times New Roman"/>
          <w:i w:val="0"/>
          <w:sz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F23143" w:rsidRDefault="0080184C">
      <w:pPr>
        <w:spacing w:line="240" w:lineRule="auto"/>
        <w:ind w:left="0" w:right="0" w:firstLine="539"/>
        <w:jc w:val="both"/>
      </w:pPr>
      <w:bookmarkStart w:id="35" w:name="sub_1091"/>
      <w:bookmarkStart w:id="36" w:name="sub_1010"/>
      <w:bookmarkEnd w:id="35"/>
      <w:bookmarkEnd w:id="36"/>
      <w:r>
        <w:rPr>
          <w:rFonts w:ascii="Times New Roman" w:hAnsi="Times New Roman"/>
          <w:i w:val="0"/>
          <w:sz w:val="24"/>
        </w:rPr>
        <w:t xml:space="preserve">10) </w:t>
      </w:r>
      <w:r>
        <w:rPr>
          <w:rFonts w:ascii="Times New Roman" w:hAnsi="Times New Roman"/>
          <w:b/>
          <w:bCs/>
          <w:i w:val="0"/>
          <w:sz w:val="24"/>
        </w:rPr>
        <w:t>объект капитального строительства</w:t>
      </w:r>
      <w:r>
        <w:rPr>
          <w:rFonts w:ascii="Times New Roman" w:hAnsi="Times New Roman"/>
          <w:i w:val="0"/>
          <w:sz w:val="24"/>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
    <w:p w:rsidR="00F23143" w:rsidRDefault="0080184C">
      <w:pPr>
        <w:spacing w:line="240" w:lineRule="auto"/>
        <w:ind w:left="0" w:right="0" w:firstLine="539"/>
        <w:jc w:val="both"/>
      </w:pPr>
      <w:bookmarkStart w:id="37" w:name="sub_10101"/>
      <w:bookmarkStart w:id="38" w:name="sub_101011"/>
      <w:bookmarkEnd w:id="37"/>
      <w:bookmarkEnd w:id="38"/>
      <w:r>
        <w:rPr>
          <w:rFonts w:ascii="Times New Roman" w:hAnsi="Times New Roman"/>
          <w:i w:val="0"/>
          <w:sz w:val="24"/>
        </w:rPr>
        <w:t xml:space="preserve">10.1) </w:t>
      </w:r>
      <w:r>
        <w:rPr>
          <w:rFonts w:ascii="Times New Roman" w:hAnsi="Times New Roman"/>
          <w:b/>
          <w:bCs/>
          <w:i w:val="0"/>
          <w:sz w:val="24"/>
        </w:rPr>
        <w:t>линейные объекты</w:t>
      </w:r>
      <w:r>
        <w:rPr>
          <w:rFonts w:ascii="Times New Roman" w:hAnsi="Times New Roman"/>
          <w:i w:val="0"/>
          <w:sz w:val="24"/>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F23143" w:rsidRDefault="0080184C">
      <w:pPr>
        <w:spacing w:line="240" w:lineRule="auto"/>
        <w:ind w:left="0" w:right="0" w:firstLine="539"/>
        <w:jc w:val="both"/>
      </w:pPr>
      <w:bookmarkStart w:id="39" w:name="sub_101012"/>
      <w:bookmarkStart w:id="40" w:name="sub_10102"/>
      <w:bookmarkEnd w:id="39"/>
      <w:bookmarkEnd w:id="40"/>
      <w:r>
        <w:rPr>
          <w:rFonts w:ascii="Times New Roman" w:hAnsi="Times New Roman"/>
          <w:i w:val="0"/>
          <w:sz w:val="24"/>
        </w:rPr>
        <w:t xml:space="preserve">10.2) </w:t>
      </w:r>
      <w:r>
        <w:rPr>
          <w:rFonts w:ascii="Times New Roman" w:hAnsi="Times New Roman"/>
          <w:b/>
          <w:bCs/>
          <w:i w:val="0"/>
          <w:sz w:val="24"/>
        </w:rPr>
        <w:t>некапитальные строения, сооружения</w:t>
      </w:r>
      <w:r>
        <w:rPr>
          <w:rFonts w:ascii="Times New Roman" w:hAnsi="Times New Roman"/>
          <w:i w:val="0"/>
          <w:sz w:val="24"/>
        </w:rPr>
        <w:t xml:space="preserve">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w:t>
      </w:r>
      <w:r>
        <w:rPr>
          <w:rFonts w:ascii="Times New Roman" w:hAnsi="Times New Roman"/>
          <w:i w:val="0"/>
          <w:sz w:val="24"/>
        </w:rPr>
        <w:lastRenderedPageBreak/>
        <w:t>основных характеристик строений, сооружений (в том числе киосков, навесов и других подобных строений, сооружений);</w:t>
      </w:r>
    </w:p>
    <w:p w:rsidR="00F23143" w:rsidRDefault="0080184C">
      <w:pPr>
        <w:spacing w:line="240" w:lineRule="auto"/>
        <w:ind w:left="0" w:right="0" w:firstLine="539"/>
        <w:jc w:val="both"/>
      </w:pPr>
      <w:bookmarkStart w:id="41" w:name="sub_101021"/>
      <w:bookmarkStart w:id="42" w:name="sub_10103"/>
      <w:bookmarkEnd w:id="41"/>
      <w:bookmarkEnd w:id="42"/>
      <w:r>
        <w:rPr>
          <w:rFonts w:ascii="Times New Roman" w:hAnsi="Times New Roman"/>
          <w:i w:val="0"/>
          <w:sz w:val="24"/>
        </w:rPr>
        <w:t>10.3) </w:t>
      </w:r>
      <w:r>
        <w:rPr>
          <w:rFonts w:ascii="Times New Roman" w:hAnsi="Times New Roman"/>
          <w:b/>
          <w:bCs/>
          <w:i w:val="0"/>
          <w:sz w:val="24"/>
        </w:rPr>
        <w:t>информационная модель объекта капитального строительства (далее - информационная модель)</w:t>
      </w:r>
      <w:r>
        <w:rPr>
          <w:rFonts w:ascii="Times New Roman" w:hAnsi="Times New Roman"/>
          <w:i w:val="0"/>
          <w:sz w:val="24"/>
        </w:rPr>
        <w:t xml:space="preserve"> - совокупность взаимосвязанных сведений, документов и материалов об объекте капитального строительства, формируемых в электронном виде на этапах выполнения инженерных изысканий, осуществления архитектурно-строительного проектирования, строительства, реконструкции, капитального ремонта, эксплуатации и (или) сноса объекта капитального строительства;</w:t>
      </w:r>
    </w:p>
    <w:p w:rsidR="00F23143" w:rsidRDefault="0080184C">
      <w:pPr>
        <w:spacing w:line="240" w:lineRule="auto"/>
        <w:ind w:left="0" w:right="0" w:firstLine="539"/>
        <w:jc w:val="both"/>
      </w:pPr>
      <w:bookmarkStart w:id="43" w:name="sub_101031"/>
      <w:bookmarkStart w:id="44" w:name="sub_10111"/>
      <w:bookmarkEnd w:id="43"/>
      <w:bookmarkEnd w:id="44"/>
      <w:r>
        <w:rPr>
          <w:rFonts w:ascii="Times New Roman" w:hAnsi="Times New Roman"/>
          <w:i w:val="0"/>
          <w:sz w:val="24"/>
        </w:rPr>
        <w:t xml:space="preserve">11) </w:t>
      </w:r>
      <w:r>
        <w:rPr>
          <w:rFonts w:ascii="Times New Roman" w:hAnsi="Times New Roman"/>
          <w:b/>
          <w:bCs/>
          <w:i w:val="0"/>
          <w:sz w:val="24"/>
        </w:rPr>
        <w:t>красные линии</w:t>
      </w:r>
      <w:r>
        <w:rPr>
          <w:rFonts w:ascii="Times New Roman" w:hAnsi="Times New Roman"/>
          <w:i w:val="0"/>
          <w:sz w:val="24"/>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p>
    <w:p w:rsidR="00F23143" w:rsidRDefault="0080184C">
      <w:pPr>
        <w:spacing w:line="240" w:lineRule="auto"/>
        <w:ind w:left="0" w:right="0" w:firstLine="539"/>
        <w:jc w:val="both"/>
      </w:pPr>
      <w:bookmarkStart w:id="45" w:name="sub_10112"/>
      <w:bookmarkStart w:id="46" w:name="sub_1012"/>
      <w:bookmarkEnd w:id="45"/>
      <w:bookmarkEnd w:id="46"/>
      <w:r>
        <w:rPr>
          <w:rFonts w:ascii="Times New Roman" w:hAnsi="Times New Roman"/>
          <w:i w:val="0"/>
          <w:sz w:val="24"/>
        </w:rPr>
        <w:t xml:space="preserve">12) </w:t>
      </w:r>
      <w:r>
        <w:rPr>
          <w:rFonts w:ascii="Times New Roman" w:hAnsi="Times New Roman"/>
          <w:b/>
          <w:bCs/>
          <w:i w:val="0"/>
          <w:sz w:val="24"/>
        </w:rPr>
        <w:t>территории общего пользования</w:t>
      </w:r>
      <w:r>
        <w:rPr>
          <w:rFonts w:ascii="Times New Roman" w:hAnsi="Times New Roman"/>
          <w:i w:val="0"/>
          <w:sz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F23143" w:rsidRDefault="0080184C">
      <w:pPr>
        <w:spacing w:line="240" w:lineRule="auto"/>
        <w:ind w:left="0" w:right="0" w:firstLine="539"/>
        <w:jc w:val="both"/>
      </w:pPr>
      <w:bookmarkStart w:id="47" w:name="sub_10121"/>
      <w:bookmarkStart w:id="48" w:name="sub_1013"/>
      <w:bookmarkEnd w:id="47"/>
      <w:bookmarkEnd w:id="48"/>
      <w:r>
        <w:rPr>
          <w:rFonts w:ascii="Times New Roman" w:hAnsi="Times New Roman"/>
          <w:i w:val="0"/>
          <w:sz w:val="24"/>
        </w:rPr>
        <w:t xml:space="preserve">13) </w:t>
      </w:r>
      <w:r>
        <w:rPr>
          <w:rFonts w:ascii="Times New Roman" w:hAnsi="Times New Roman"/>
          <w:b/>
          <w:bCs/>
          <w:i w:val="0"/>
          <w:sz w:val="24"/>
        </w:rPr>
        <w:t>строительство</w:t>
      </w:r>
      <w:r>
        <w:rPr>
          <w:rFonts w:ascii="Times New Roman" w:hAnsi="Times New Roman"/>
          <w:i w:val="0"/>
          <w:sz w:val="24"/>
        </w:rPr>
        <w:t xml:space="preserve"> - создание зданий, строений, сооружений (в том числе на месте сносимых объектов капитального строительства)</w:t>
      </w:r>
    </w:p>
    <w:p w:rsidR="00F23143" w:rsidRDefault="0080184C">
      <w:pPr>
        <w:spacing w:line="240" w:lineRule="auto"/>
        <w:ind w:left="0" w:right="0" w:firstLine="539"/>
        <w:jc w:val="both"/>
      </w:pPr>
      <w:bookmarkStart w:id="49" w:name="sub_10131"/>
      <w:bookmarkStart w:id="50" w:name="sub_1014"/>
      <w:bookmarkEnd w:id="49"/>
      <w:bookmarkEnd w:id="50"/>
      <w:r>
        <w:rPr>
          <w:rFonts w:ascii="Times New Roman" w:hAnsi="Times New Roman"/>
          <w:i w:val="0"/>
          <w:sz w:val="24"/>
        </w:rPr>
        <w:t xml:space="preserve">14) </w:t>
      </w:r>
      <w:r>
        <w:rPr>
          <w:rFonts w:ascii="Times New Roman" w:hAnsi="Times New Roman"/>
          <w:b/>
          <w:bCs/>
          <w:i w:val="0"/>
          <w:sz w:val="24"/>
        </w:rPr>
        <w:t>реконструкция объектов капитального строительства (за исключением линейных объектов)</w:t>
      </w:r>
      <w:r>
        <w:rPr>
          <w:rFonts w:ascii="Times New Roman" w:hAnsi="Times New Roman"/>
          <w:i w:val="0"/>
          <w:sz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F23143" w:rsidRDefault="0080184C">
      <w:pPr>
        <w:spacing w:line="240" w:lineRule="auto"/>
        <w:ind w:left="0" w:right="0" w:firstLine="539"/>
        <w:jc w:val="both"/>
      </w:pPr>
      <w:bookmarkStart w:id="51" w:name="sub_10141"/>
      <w:bookmarkStart w:id="52" w:name="sub_101411"/>
      <w:bookmarkEnd w:id="51"/>
      <w:bookmarkEnd w:id="52"/>
      <w:r>
        <w:rPr>
          <w:rFonts w:ascii="Times New Roman" w:hAnsi="Times New Roman"/>
          <w:i w:val="0"/>
          <w:sz w:val="24"/>
        </w:rPr>
        <w:t xml:space="preserve">14.1) </w:t>
      </w:r>
      <w:r>
        <w:rPr>
          <w:rFonts w:ascii="Times New Roman" w:hAnsi="Times New Roman"/>
          <w:b/>
          <w:bCs/>
          <w:i w:val="0"/>
          <w:sz w:val="24"/>
        </w:rPr>
        <w:t>реконструкция линейных объектов</w:t>
      </w:r>
      <w:r>
        <w:rPr>
          <w:rFonts w:ascii="Times New Roman" w:hAnsi="Times New Roman"/>
          <w:i w:val="0"/>
          <w:sz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F23143" w:rsidRDefault="0080184C">
      <w:pPr>
        <w:spacing w:line="240" w:lineRule="auto"/>
        <w:ind w:left="0" w:right="0" w:firstLine="539"/>
        <w:jc w:val="both"/>
      </w:pPr>
      <w:bookmarkStart w:id="53" w:name="sub_101412"/>
      <w:bookmarkStart w:id="54" w:name="sub_10142"/>
      <w:bookmarkEnd w:id="53"/>
      <w:bookmarkEnd w:id="54"/>
      <w:r>
        <w:rPr>
          <w:rFonts w:ascii="Times New Roman" w:hAnsi="Times New Roman"/>
          <w:i w:val="0"/>
          <w:sz w:val="24"/>
        </w:rPr>
        <w:t xml:space="preserve">14.2) </w:t>
      </w:r>
      <w:r>
        <w:rPr>
          <w:rFonts w:ascii="Times New Roman" w:hAnsi="Times New Roman"/>
          <w:b/>
          <w:bCs/>
          <w:i w:val="0"/>
          <w:sz w:val="24"/>
        </w:rPr>
        <w:t>капитальный ремонт объектов капитального строительства (за исключением линейных объектов)</w:t>
      </w:r>
      <w:r>
        <w:rPr>
          <w:rFonts w:ascii="Times New Roman" w:hAnsi="Times New Roman"/>
          <w:i w:val="0"/>
          <w:sz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F23143" w:rsidRDefault="0080184C">
      <w:pPr>
        <w:spacing w:line="240" w:lineRule="auto"/>
        <w:ind w:left="0" w:right="0" w:firstLine="539"/>
        <w:jc w:val="both"/>
      </w:pPr>
      <w:bookmarkStart w:id="55" w:name="sub_101421"/>
      <w:bookmarkStart w:id="56" w:name="sub_10143"/>
      <w:bookmarkEnd w:id="55"/>
      <w:bookmarkEnd w:id="56"/>
      <w:r>
        <w:rPr>
          <w:rFonts w:ascii="Times New Roman" w:hAnsi="Times New Roman"/>
          <w:i w:val="0"/>
          <w:sz w:val="24"/>
        </w:rPr>
        <w:t xml:space="preserve">14.3) </w:t>
      </w:r>
      <w:r>
        <w:rPr>
          <w:rFonts w:ascii="Times New Roman" w:hAnsi="Times New Roman"/>
          <w:b/>
          <w:bCs/>
          <w:i w:val="0"/>
          <w:sz w:val="24"/>
        </w:rPr>
        <w:t>капитальный ремонт линейных объектов</w:t>
      </w:r>
      <w:r>
        <w:rPr>
          <w:rFonts w:ascii="Times New Roman" w:hAnsi="Times New Roman"/>
          <w:i w:val="0"/>
          <w:sz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F23143" w:rsidRDefault="0080184C">
      <w:pPr>
        <w:spacing w:line="240" w:lineRule="auto"/>
        <w:ind w:left="0" w:right="0" w:firstLine="539"/>
        <w:jc w:val="both"/>
      </w:pPr>
      <w:bookmarkStart w:id="57" w:name="sub_101431"/>
      <w:bookmarkStart w:id="58" w:name="sub_11144"/>
      <w:bookmarkEnd w:id="57"/>
      <w:bookmarkEnd w:id="58"/>
      <w:r>
        <w:rPr>
          <w:rFonts w:ascii="Times New Roman" w:hAnsi="Times New Roman"/>
          <w:i w:val="0"/>
          <w:sz w:val="24"/>
        </w:rPr>
        <w:t xml:space="preserve">14.4) </w:t>
      </w:r>
      <w:r>
        <w:rPr>
          <w:rFonts w:ascii="Times New Roman" w:hAnsi="Times New Roman"/>
          <w:b/>
          <w:bCs/>
          <w:i w:val="0"/>
          <w:sz w:val="24"/>
        </w:rPr>
        <w:t>снос объекта капитального строительства</w:t>
      </w:r>
      <w:r>
        <w:rPr>
          <w:rFonts w:ascii="Times New Roman" w:hAnsi="Times New Roman"/>
          <w:i w:val="0"/>
          <w:sz w:val="24"/>
        </w:rPr>
        <w:t xml:space="preserve"> - ликвидация объекта капитального строительства путем его разрушения (за исключением разрушения вследствие природных явлений либо противоправных действий третьих лиц), </w:t>
      </w:r>
      <w:r>
        <w:rPr>
          <w:rFonts w:ascii="Times New Roman" w:hAnsi="Times New Roman"/>
          <w:i w:val="0"/>
          <w:sz w:val="24"/>
        </w:rPr>
        <w:lastRenderedPageBreak/>
        <w:t>разборки и (или) демонтажа объекта капитального строительства, в том числе его частей;</w:t>
      </w:r>
    </w:p>
    <w:p w:rsidR="00F23143" w:rsidRDefault="0080184C">
      <w:pPr>
        <w:spacing w:line="240" w:lineRule="auto"/>
        <w:ind w:left="0" w:right="0" w:firstLine="539"/>
        <w:jc w:val="both"/>
      </w:pPr>
      <w:bookmarkStart w:id="59" w:name="sub_111441"/>
      <w:bookmarkStart w:id="60" w:name="sub_1015"/>
      <w:bookmarkEnd w:id="59"/>
      <w:bookmarkEnd w:id="60"/>
      <w:r>
        <w:rPr>
          <w:rFonts w:ascii="Times New Roman" w:hAnsi="Times New Roman"/>
          <w:i w:val="0"/>
          <w:sz w:val="24"/>
        </w:rPr>
        <w:t xml:space="preserve">15) </w:t>
      </w:r>
      <w:r>
        <w:rPr>
          <w:rFonts w:ascii="Times New Roman" w:hAnsi="Times New Roman"/>
          <w:b/>
          <w:bCs/>
          <w:i w:val="0"/>
          <w:sz w:val="24"/>
        </w:rPr>
        <w:t>инженерные изыскания</w:t>
      </w:r>
      <w:r>
        <w:rPr>
          <w:rFonts w:ascii="Times New Roman" w:hAnsi="Times New Roman"/>
          <w:i w:val="0"/>
          <w:sz w:val="24"/>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обоснованию материалов, необходимых для территориального планирования, планировки территории и архитектурно-строительного проектирования;</w:t>
      </w:r>
    </w:p>
    <w:p w:rsidR="00F23143" w:rsidRDefault="0080184C">
      <w:pPr>
        <w:spacing w:line="240" w:lineRule="auto"/>
        <w:ind w:left="0" w:right="0" w:firstLine="539"/>
        <w:jc w:val="both"/>
      </w:pPr>
      <w:bookmarkStart w:id="61" w:name="sub_10151"/>
      <w:bookmarkStart w:id="62" w:name="sub_1016"/>
      <w:bookmarkEnd w:id="61"/>
      <w:bookmarkEnd w:id="62"/>
      <w:r>
        <w:rPr>
          <w:rFonts w:ascii="Times New Roman" w:hAnsi="Times New Roman"/>
          <w:i w:val="0"/>
          <w:sz w:val="24"/>
        </w:rPr>
        <w:t xml:space="preserve">16) </w:t>
      </w:r>
      <w:r>
        <w:rPr>
          <w:rFonts w:ascii="Times New Roman" w:hAnsi="Times New Roman"/>
          <w:b/>
          <w:bCs/>
          <w:i w:val="0"/>
          <w:sz w:val="24"/>
        </w:rPr>
        <w:t>застройщик</w:t>
      </w:r>
      <w:r>
        <w:rPr>
          <w:rFonts w:ascii="Times New Roman" w:hAnsi="Times New Roman"/>
          <w:i w:val="0"/>
          <w:sz w:val="24"/>
        </w:rPr>
        <w:t xml:space="preserve">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статьей 13.3 Федерального закона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F23143" w:rsidRDefault="0080184C">
      <w:pPr>
        <w:spacing w:line="240" w:lineRule="auto"/>
        <w:ind w:left="0" w:right="0" w:firstLine="539"/>
        <w:jc w:val="both"/>
      </w:pPr>
      <w:bookmarkStart w:id="63" w:name="sub_10161"/>
      <w:bookmarkStart w:id="64" w:name="sub_1017"/>
      <w:bookmarkEnd w:id="63"/>
      <w:bookmarkEnd w:id="64"/>
      <w:r>
        <w:rPr>
          <w:rFonts w:ascii="Times New Roman" w:hAnsi="Times New Roman"/>
          <w:i w:val="0"/>
          <w:sz w:val="24"/>
        </w:rPr>
        <w:t xml:space="preserve">17) </w:t>
      </w:r>
      <w:r>
        <w:rPr>
          <w:rFonts w:ascii="Times New Roman" w:hAnsi="Times New Roman"/>
          <w:b/>
          <w:bCs/>
          <w:i w:val="0"/>
          <w:sz w:val="24"/>
        </w:rPr>
        <w:t>саморегулируемая организация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также - саморегулируемая организация)</w:t>
      </w:r>
      <w:r>
        <w:rPr>
          <w:rFonts w:ascii="Times New Roman" w:hAnsi="Times New Roman"/>
          <w:i w:val="0"/>
          <w:sz w:val="24"/>
        </w:rPr>
        <w:t xml:space="preserve"> - некоммерческая организация, созданная в форме ассоциации (союза) и основанная на членстве индивидуальных предпринимателей и (или) юридических лиц, выполняющих инженерные изыскания или осуществляющих подготовку проектной документации или строительство, реконструкцию, капитальный ремонт, снос объектов капитального строительства по договорам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заключенным с застройщиком, техническим заказчиком, лицом, ответственным за эксплуатацию здания, сооружения, либо со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(далее - региональный оператор);</w:t>
      </w:r>
    </w:p>
    <w:p w:rsidR="00F23143" w:rsidRDefault="0080184C">
      <w:pPr>
        <w:spacing w:line="240" w:lineRule="auto"/>
        <w:ind w:left="0" w:right="0" w:firstLine="539"/>
        <w:jc w:val="both"/>
      </w:pPr>
      <w:bookmarkStart w:id="65" w:name="sub_10171"/>
      <w:bookmarkStart w:id="66" w:name="sub_1018"/>
      <w:bookmarkEnd w:id="65"/>
      <w:r>
        <w:rPr>
          <w:rFonts w:ascii="Times New Roman" w:hAnsi="Times New Roman"/>
          <w:i w:val="0"/>
          <w:sz w:val="24"/>
        </w:rPr>
        <w:t xml:space="preserve">18) </w:t>
      </w:r>
      <w:r>
        <w:rPr>
          <w:rFonts w:ascii="Times New Roman" w:hAnsi="Times New Roman"/>
          <w:b/>
          <w:bCs/>
          <w:i w:val="0"/>
          <w:sz w:val="24"/>
        </w:rPr>
        <w:t>объекты федерального значения</w:t>
      </w:r>
      <w:bookmarkStart w:id="67" w:name="sub_1019"/>
      <w:bookmarkEnd w:id="66"/>
      <w:r>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Российской Федерации, органов государственной власти Российской Федерации Конституцией Российской Федерации, федеральными конституционными законами, федеральными законами, решениями Президента Российской </w:t>
      </w:r>
      <w:r>
        <w:rPr>
          <w:rFonts w:ascii="Times New Roman" w:hAnsi="Times New Roman"/>
          <w:i w:val="0"/>
          <w:sz w:val="24"/>
        </w:rPr>
        <w:lastRenderedPageBreak/>
        <w:t xml:space="preserve">Федерации, решениями Правительства Российской Федерации, и оказывают существенное влияние на социально-экономическое развитие Российской Федерации. </w:t>
      </w:r>
    </w:p>
    <w:p w:rsidR="00F23143" w:rsidRDefault="0080184C">
      <w:pPr>
        <w:spacing w:line="240" w:lineRule="auto"/>
        <w:ind w:left="0" w:right="0" w:firstLine="539"/>
        <w:jc w:val="both"/>
      </w:pPr>
      <w:r>
        <w:rPr>
          <w:rFonts w:ascii="Times New Roman" w:hAnsi="Times New Roman"/>
          <w:i w:val="0"/>
          <w:sz w:val="24"/>
        </w:rPr>
        <w:t xml:space="preserve">19) </w:t>
      </w:r>
      <w:r>
        <w:rPr>
          <w:rFonts w:ascii="Times New Roman" w:hAnsi="Times New Roman"/>
          <w:b/>
          <w:bCs/>
          <w:i w:val="0"/>
          <w:sz w:val="24"/>
        </w:rPr>
        <w:t>объекты регионального значения</w:t>
      </w:r>
      <w:r>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полномочий по вопросам, отнесенным к ведению субъекта Российской Федерации, органов государственной власти субъекта Российской Федерации </w:t>
      </w:r>
      <w:hyperlink r:id="rId8">
        <w:r>
          <w:rPr>
            <w:rStyle w:val="-"/>
            <w:rFonts w:ascii="Times New Roman" w:hAnsi="Times New Roman"/>
            <w:i w:val="0"/>
            <w:vanish/>
            <w:webHidden/>
            <w:sz w:val="24"/>
          </w:rPr>
          <w:t>Конституцией</w:t>
        </w:r>
      </w:hyperlink>
      <w:r>
        <w:rPr>
          <w:rFonts w:ascii="Times New Roman" w:hAnsi="Times New Roman"/>
          <w:i w:val="0"/>
          <w:sz w:val="24"/>
        </w:rPr>
        <w:t xml:space="preserve"> Российской Федерации, федеральными конституционными законами, федеральными законами, конституцией (уставом) субъекта Российской Федерации, законами субъекта Российской Федерации, решениями высшего исполнительного органа государственной власти субъекта Российской Федерации, и оказывают существенное влияние на социально-экономическое развитие субъекта Российской Федерации;</w:t>
      </w:r>
    </w:p>
    <w:p w:rsidR="00F23143" w:rsidRDefault="0080184C">
      <w:pPr>
        <w:spacing w:line="240" w:lineRule="auto"/>
        <w:ind w:left="0" w:right="0" w:firstLine="539"/>
        <w:jc w:val="both"/>
      </w:pPr>
      <w:bookmarkStart w:id="68" w:name="sub_1020"/>
      <w:bookmarkEnd w:id="67"/>
      <w:bookmarkEnd w:id="68"/>
      <w:r>
        <w:rPr>
          <w:rFonts w:ascii="Times New Roman" w:hAnsi="Times New Roman"/>
          <w:i w:val="0"/>
          <w:sz w:val="24"/>
        </w:rPr>
        <w:t xml:space="preserve">20) </w:t>
      </w:r>
      <w:r>
        <w:rPr>
          <w:rFonts w:ascii="Times New Roman" w:hAnsi="Times New Roman"/>
          <w:b/>
          <w:bCs/>
          <w:i w:val="0"/>
          <w:sz w:val="24"/>
        </w:rPr>
        <w:t>объекты местного значения</w:t>
      </w:r>
      <w:r>
        <w:rPr>
          <w:rFonts w:ascii="Times New Roman" w:hAnsi="Times New Roman"/>
          <w:i w:val="0"/>
          <w:sz w:val="24"/>
        </w:rPr>
        <w:t xml:space="preserve"> - объекты капитального строительства, иные объекты, территории, которые необходимы для осуществления органами местного самоуправления полномочий по вопросам местного значения и в пределах переданных государственных полномочий в соответствии с федеральными законами, законом субъекта Российской Федерации, уставами муниципальных образований и оказывают существенное влияние на социально-экономическое развитие муниципальных районов, поселений, городских округов;</w:t>
      </w:r>
    </w:p>
    <w:p w:rsidR="00F23143" w:rsidRDefault="0080184C">
      <w:pPr>
        <w:spacing w:line="240" w:lineRule="auto"/>
        <w:ind w:left="0" w:right="0" w:firstLine="539"/>
        <w:jc w:val="both"/>
      </w:pPr>
      <w:bookmarkStart w:id="69" w:name="sub_10201"/>
      <w:bookmarkStart w:id="70" w:name="sub_10211"/>
      <w:bookmarkEnd w:id="69"/>
      <w:bookmarkEnd w:id="70"/>
      <w:r>
        <w:rPr>
          <w:rFonts w:ascii="Times New Roman" w:hAnsi="Times New Roman"/>
          <w:i w:val="0"/>
          <w:sz w:val="24"/>
        </w:rPr>
        <w:t xml:space="preserve">21) </w:t>
      </w:r>
      <w:r>
        <w:rPr>
          <w:rFonts w:ascii="Times New Roman" w:hAnsi="Times New Roman"/>
          <w:b/>
          <w:bCs/>
          <w:i w:val="0"/>
          <w:sz w:val="24"/>
        </w:rPr>
        <w:t>парковка (парковочное место)</w:t>
      </w:r>
      <w:r>
        <w:rPr>
          <w:rFonts w:ascii="Times New Roman" w:hAnsi="Times New Roman"/>
          <w:i w:val="0"/>
          <w:sz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F23143" w:rsidRDefault="0080184C">
      <w:pPr>
        <w:spacing w:line="240" w:lineRule="auto"/>
        <w:ind w:left="0" w:right="0" w:firstLine="539"/>
        <w:jc w:val="both"/>
      </w:pPr>
      <w:bookmarkStart w:id="71" w:name="sub_10212"/>
      <w:bookmarkStart w:id="72" w:name="sub_1022"/>
      <w:bookmarkEnd w:id="71"/>
      <w:bookmarkEnd w:id="72"/>
      <w:r>
        <w:rPr>
          <w:rFonts w:ascii="Times New Roman" w:hAnsi="Times New Roman"/>
          <w:i w:val="0"/>
          <w:sz w:val="24"/>
        </w:rPr>
        <w:t xml:space="preserve">22) </w:t>
      </w:r>
      <w:r>
        <w:rPr>
          <w:rFonts w:ascii="Times New Roman" w:hAnsi="Times New Roman"/>
          <w:b/>
          <w:bCs/>
          <w:i w:val="0"/>
          <w:sz w:val="24"/>
        </w:rPr>
        <w:t>технический заказчик</w:t>
      </w:r>
      <w:r>
        <w:rPr>
          <w:rFonts w:ascii="Times New Roman" w:hAnsi="Times New Roman"/>
          <w:i w:val="0"/>
          <w:sz w:val="24"/>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сносе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снос объектов капитального строительства, материалы и документы, необходимые для выполнения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w:t>
      </w:r>
    </w:p>
    <w:p w:rsidR="00F23143" w:rsidRDefault="0080184C">
      <w:pPr>
        <w:spacing w:line="240" w:lineRule="auto"/>
        <w:ind w:left="0" w:right="0" w:firstLine="539"/>
        <w:jc w:val="both"/>
      </w:pPr>
      <w:bookmarkStart w:id="73" w:name="sub_10221"/>
      <w:bookmarkStart w:id="74" w:name="sub_1023"/>
      <w:bookmarkEnd w:id="73"/>
      <w:bookmarkEnd w:id="74"/>
      <w:r>
        <w:rPr>
          <w:rFonts w:ascii="Times New Roman" w:hAnsi="Times New Roman"/>
          <w:i w:val="0"/>
          <w:sz w:val="24"/>
        </w:rPr>
        <w:t xml:space="preserve">23) </w:t>
      </w:r>
      <w:r>
        <w:rPr>
          <w:rFonts w:ascii="Times New Roman" w:hAnsi="Times New Roman"/>
          <w:b/>
          <w:bCs/>
          <w:i w:val="0"/>
          <w:sz w:val="24"/>
        </w:rPr>
        <w:t>программы комплексного развития систем коммунальной инфраструктуры поселения, городского округа</w:t>
      </w:r>
      <w:r>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систем электро-, газо-, тепло-, водоснабжения и водоотведения, объектов, используемых для обработки, утилизации, обезвреживания и захоронения твердых бытовых отходов, которые предусмотрены соответственно схемами и программами развития единой национальной (общероссийской) электрической сети на долгосрочный период, генеральной схемой размещения </w:t>
      </w:r>
      <w:r>
        <w:rPr>
          <w:rFonts w:ascii="Times New Roman" w:hAnsi="Times New Roman"/>
          <w:i w:val="0"/>
          <w:sz w:val="24"/>
        </w:rPr>
        <w:lastRenderedPageBreak/>
        <w:t>объектов электроэнергетики, федеральной программой газификации, соответствующими межрегиональными, региональными программами газификации, схемами теплоснабжения, схемами водоснабжения и водоотведения, территориальными схемами в области обращения с отходами, в том числе с твердыми коммунальными отходами;</w:t>
      </w:r>
    </w:p>
    <w:p w:rsidR="00F23143" w:rsidRDefault="0080184C">
      <w:pPr>
        <w:spacing w:line="240" w:lineRule="auto"/>
        <w:ind w:left="0" w:right="0" w:firstLine="539"/>
        <w:jc w:val="both"/>
      </w:pPr>
      <w:bookmarkStart w:id="75" w:name="sub_10231"/>
      <w:bookmarkStart w:id="76" w:name="sub_1024"/>
      <w:bookmarkEnd w:id="75"/>
      <w:bookmarkEnd w:id="76"/>
      <w:r>
        <w:rPr>
          <w:rFonts w:ascii="Times New Roman" w:hAnsi="Times New Roman"/>
          <w:i w:val="0"/>
          <w:sz w:val="24"/>
        </w:rPr>
        <w:t xml:space="preserve">24) </w:t>
      </w:r>
      <w:r>
        <w:rPr>
          <w:rFonts w:ascii="Times New Roman" w:hAnsi="Times New Roman"/>
          <w:b/>
          <w:bCs/>
          <w:i w:val="0"/>
          <w:sz w:val="24"/>
        </w:rPr>
        <w:t>система коммунальной инфраструктуры</w:t>
      </w:r>
      <w:r>
        <w:rPr>
          <w:rFonts w:ascii="Times New Roman" w:hAnsi="Times New Roman"/>
          <w:i w:val="0"/>
          <w:sz w:val="24"/>
        </w:rPr>
        <w:t xml:space="preserve"> - комплекс технологически связанных между собой объектов и инженерных сооружений, предназначенных для осуществления поставок товаров и оказания услуг в сферах электро-, газо-, тепло-, водоснабжения и водоотведения до точек подключения (технологического присоединения) к инженерным системам электро-, газо-, тепло-, водоснабжения и водоотведения объектов капитального строительства, а также объекты, используемые для обработки, утилизации, обезвреживания, захоронения твердых коммунальных отходов;</w:t>
      </w:r>
    </w:p>
    <w:p w:rsidR="00F23143" w:rsidRDefault="0080184C">
      <w:pPr>
        <w:spacing w:line="240" w:lineRule="auto"/>
        <w:ind w:left="0" w:right="0" w:firstLine="539"/>
        <w:jc w:val="both"/>
      </w:pPr>
      <w:bookmarkStart w:id="77" w:name="sub_10241"/>
      <w:bookmarkStart w:id="78" w:name="sub_100025"/>
      <w:bookmarkEnd w:id="77"/>
      <w:bookmarkEnd w:id="78"/>
      <w:r>
        <w:rPr>
          <w:rFonts w:ascii="Times New Roman" w:hAnsi="Times New Roman"/>
          <w:i w:val="0"/>
          <w:sz w:val="24"/>
        </w:rPr>
        <w:t xml:space="preserve">25) </w:t>
      </w:r>
      <w:r>
        <w:rPr>
          <w:rFonts w:ascii="Times New Roman" w:hAnsi="Times New Roman"/>
          <w:b/>
          <w:bCs/>
          <w:i w:val="0"/>
          <w:sz w:val="24"/>
        </w:rPr>
        <w:t>транспортно-пересадочный узел</w:t>
      </w:r>
      <w:r>
        <w:rPr>
          <w:rFonts w:ascii="Times New Roman" w:hAnsi="Times New Roman"/>
          <w:i w:val="0"/>
          <w:sz w:val="24"/>
        </w:rPr>
        <w:t xml:space="preserve"> - комплекс объектов недвижимого имущества, включающий в себя земельный участок либо несколько земельных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местах их пересадок с одного вида транспорта на другой;</w:t>
      </w:r>
    </w:p>
    <w:p w:rsidR="00F23143" w:rsidRDefault="0080184C">
      <w:pPr>
        <w:spacing w:line="240" w:lineRule="auto"/>
        <w:ind w:left="0" w:right="0" w:firstLine="539"/>
        <w:jc w:val="both"/>
      </w:pPr>
      <w:bookmarkStart w:id="79" w:name="sub_1000251"/>
      <w:bookmarkStart w:id="80" w:name="sub_100026"/>
      <w:bookmarkEnd w:id="79"/>
      <w:bookmarkEnd w:id="80"/>
      <w:r>
        <w:rPr>
          <w:rFonts w:ascii="Times New Roman" w:hAnsi="Times New Roman"/>
          <w:i w:val="0"/>
          <w:sz w:val="24"/>
        </w:rPr>
        <w:t xml:space="preserve">26) </w:t>
      </w:r>
      <w:r>
        <w:rPr>
          <w:rFonts w:ascii="Times New Roman" w:hAnsi="Times New Roman"/>
          <w:b/>
          <w:bCs/>
          <w:i w:val="0"/>
          <w:sz w:val="24"/>
        </w:rPr>
        <w:t>нормативы градостроительного проектирования</w:t>
      </w:r>
      <w:r>
        <w:rPr>
          <w:rFonts w:ascii="Times New Roman" w:hAnsi="Times New Roman"/>
          <w:i w:val="0"/>
          <w:sz w:val="24"/>
        </w:rPr>
        <w:t xml:space="preserve"> -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частями 1, 3 и 4 статьи 29.2 Градостроительного Кодекса,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F23143" w:rsidRDefault="0080184C">
      <w:pPr>
        <w:spacing w:line="240" w:lineRule="auto"/>
        <w:ind w:left="0" w:right="0" w:firstLine="539"/>
        <w:jc w:val="both"/>
      </w:pPr>
      <w:bookmarkStart w:id="81" w:name="sub_1000261"/>
      <w:bookmarkStart w:id="82" w:name="sub_1027"/>
      <w:bookmarkEnd w:id="81"/>
      <w:bookmarkEnd w:id="82"/>
      <w:r>
        <w:rPr>
          <w:rFonts w:ascii="Times New Roman" w:hAnsi="Times New Roman"/>
          <w:i w:val="0"/>
          <w:sz w:val="24"/>
        </w:rPr>
        <w:t xml:space="preserve">27) </w:t>
      </w:r>
      <w:r>
        <w:rPr>
          <w:rFonts w:ascii="Times New Roman" w:hAnsi="Times New Roman"/>
          <w:b/>
          <w:bCs/>
          <w:i w:val="0"/>
          <w:sz w:val="24"/>
        </w:rPr>
        <w:t>программы комплексного развития транспортной инфраструктуры поселения, городского округа</w:t>
      </w:r>
      <w:r>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w:t>
      </w:r>
    </w:p>
    <w:p w:rsidR="00F23143" w:rsidRDefault="0080184C">
      <w:pPr>
        <w:spacing w:line="240" w:lineRule="auto"/>
        <w:ind w:left="0" w:right="0" w:firstLine="539"/>
        <w:jc w:val="both"/>
      </w:pPr>
      <w:bookmarkStart w:id="83" w:name="sub_10271"/>
      <w:bookmarkStart w:id="84" w:name="sub_1028"/>
      <w:bookmarkEnd w:id="83"/>
      <w:bookmarkEnd w:id="84"/>
      <w:r>
        <w:rPr>
          <w:rFonts w:ascii="Times New Roman" w:hAnsi="Times New Roman"/>
          <w:i w:val="0"/>
          <w:sz w:val="24"/>
        </w:rPr>
        <w:t xml:space="preserve">28) </w:t>
      </w:r>
      <w:r>
        <w:rPr>
          <w:rFonts w:ascii="Times New Roman" w:hAnsi="Times New Roman"/>
          <w:b/>
          <w:bCs/>
          <w:i w:val="0"/>
          <w:sz w:val="24"/>
        </w:rPr>
        <w:t>программы комплексного развития социальной инфраструктуры поселения, городского округа</w:t>
      </w:r>
      <w:r>
        <w:rPr>
          <w:rFonts w:ascii="Times New Roman" w:hAnsi="Times New Roman"/>
          <w:i w:val="0"/>
          <w:sz w:val="24"/>
        </w:rPr>
        <w:t xml:space="preserve"> - документы, устанавливающие перечни мероприятий по проектированию, строительству, реконструкции объектов социальной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w:t>
      </w:r>
    </w:p>
    <w:p w:rsidR="00F23143" w:rsidRDefault="0080184C">
      <w:pPr>
        <w:spacing w:line="240" w:lineRule="auto"/>
        <w:ind w:left="0" w:right="0" w:firstLine="539"/>
        <w:jc w:val="both"/>
      </w:pPr>
      <w:bookmarkStart w:id="85" w:name="sub_10281"/>
      <w:bookmarkStart w:id="86" w:name="sub_1029"/>
      <w:bookmarkEnd w:id="85"/>
      <w:bookmarkEnd w:id="86"/>
      <w:r>
        <w:rPr>
          <w:rFonts w:ascii="Times New Roman" w:hAnsi="Times New Roman"/>
          <w:i w:val="0"/>
          <w:sz w:val="24"/>
        </w:rPr>
        <w:t xml:space="preserve">29) </w:t>
      </w:r>
      <w:r>
        <w:rPr>
          <w:rFonts w:ascii="Times New Roman" w:hAnsi="Times New Roman"/>
          <w:b/>
          <w:bCs/>
          <w:i w:val="0"/>
          <w:sz w:val="24"/>
        </w:rPr>
        <w:t>машино-место</w:t>
      </w:r>
      <w:r>
        <w:rPr>
          <w:rFonts w:ascii="Times New Roman" w:hAnsi="Times New Roman"/>
          <w:i w:val="0"/>
          <w:sz w:val="24"/>
        </w:rPr>
        <w:t xml:space="preserve"> - предназначенная исключительно для размещения транспортного средства индивидуально-определенная часть здания или </w:t>
      </w:r>
      <w:r>
        <w:rPr>
          <w:rFonts w:ascii="Times New Roman" w:hAnsi="Times New Roman"/>
          <w:i w:val="0"/>
          <w:sz w:val="24"/>
        </w:rPr>
        <w:lastRenderedPageBreak/>
        <w:t>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F23143" w:rsidRDefault="0080184C">
      <w:pPr>
        <w:spacing w:line="240" w:lineRule="auto"/>
        <w:ind w:left="0" w:right="0" w:firstLine="539"/>
        <w:jc w:val="both"/>
      </w:pPr>
      <w:bookmarkStart w:id="87" w:name="sub_10291"/>
      <w:bookmarkStart w:id="88" w:name="sub_1030"/>
      <w:bookmarkEnd w:id="87"/>
      <w:bookmarkEnd w:id="88"/>
      <w:r>
        <w:rPr>
          <w:rFonts w:ascii="Times New Roman" w:hAnsi="Times New Roman"/>
          <w:i w:val="0"/>
          <w:sz w:val="24"/>
        </w:rPr>
        <w:t xml:space="preserve">30) </w:t>
      </w:r>
      <w:r>
        <w:rPr>
          <w:rFonts w:ascii="Times New Roman" w:hAnsi="Times New Roman"/>
          <w:b/>
          <w:bCs/>
          <w:i w:val="0"/>
          <w:sz w:val="24"/>
        </w:rPr>
        <w:t>сметная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(далее - сметная стоимость строительства) </w:t>
      </w:r>
      <w:r>
        <w:rPr>
          <w:rFonts w:ascii="Times New Roman" w:hAnsi="Times New Roman"/>
          <w:i w:val="0"/>
          <w:sz w:val="24"/>
        </w:rPr>
        <w:t>- расчетная стоимость строительства, реконструкции, капитального ремонта, сноса объектов капитального строительства, работ по сохранению объектов культурного наследия, подлежащая определению на этапе архитектурно-строительного проектирования, подготовки сметы на снос объекта капитального строительства;</w:t>
      </w:r>
    </w:p>
    <w:p w:rsidR="00F23143" w:rsidRDefault="0080184C">
      <w:pPr>
        <w:spacing w:line="240" w:lineRule="auto"/>
        <w:ind w:left="0" w:right="0" w:firstLine="539"/>
        <w:jc w:val="both"/>
      </w:pPr>
      <w:bookmarkStart w:id="89" w:name="sub_10301"/>
      <w:bookmarkStart w:id="90" w:name="sub_10311"/>
      <w:bookmarkEnd w:id="89"/>
      <w:bookmarkEnd w:id="90"/>
      <w:r>
        <w:rPr>
          <w:rFonts w:ascii="Times New Roman" w:hAnsi="Times New Roman"/>
          <w:i w:val="0"/>
          <w:sz w:val="24"/>
        </w:rPr>
        <w:t xml:space="preserve">31) </w:t>
      </w:r>
      <w:r>
        <w:rPr>
          <w:rFonts w:ascii="Times New Roman" w:hAnsi="Times New Roman"/>
          <w:b/>
          <w:bCs/>
          <w:i w:val="0"/>
          <w:sz w:val="24"/>
        </w:rPr>
        <w:t>сметные нормы</w:t>
      </w:r>
      <w:r>
        <w:rPr>
          <w:rFonts w:ascii="Times New Roman" w:hAnsi="Times New Roman"/>
          <w:i w:val="0"/>
          <w:sz w:val="24"/>
        </w:rPr>
        <w:t xml:space="preserve"> - совокупность количественных показателей материалов, изделий, конструкций и оборудования, затрат труда работников в строительстве, времени эксплуатации машин и механизмов (далее - строительные ресурсы), установленных на принятую единицу измерения, и иных затрат, применяемых при определении сметной стоимости строительства;</w:t>
      </w:r>
    </w:p>
    <w:p w:rsidR="00F23143" w:rsidRDefault="0080184C">
      <w:pPr>
        <w:spacing w:line="240" w:lineRule="auto"/>
        <w:ind w:left="0" w:right="0" w:firstLine="539"/>
        <w:jc w:val="both"/>
      </w:pPr>
      <w:bookmarkStart w:id="91" w:name="sub_10312"/>
      <w:bookmarkStart w:id="92" w:name="sub_1032"/>
      <w:bookmarkEnd w:id="91"/>
      <w:bookmarkEnd w:id="92"/>
      <w:r>
        <w:rPr>
          <w:rFonts w:ascii="Times New Roman" w:hAnsi="Times New Roman"/>
          <w:i w:val="0"/>
          <w:sz w:val="24"/>
        </w:rPr>
        <w:t xml:space="preserve">32) </w:t>
      </w:r>
      <w:r>
        <w:rPr>
          <w:rFonts w:ascii="Times New Roman" w:hAnsi="Times New Roman"/>
          <w:b/>
          <w:bCs/>
          <w:i w:val="0"/>
          <w:sz w:val="24"/>
        </w:rPr>
        <w:t>сметные цены строительных ресурсов</w:t>
      </w:r>
      <w:r>
        <w:rPr>
          <w:rFonts w:ascii="Times New Roman" w:hAnsi="Times New Roman"/>
          <w:i w:val="0"/>
          <w:sz w:val="24"/>
        </w:rPr>
        <w:t xml:space="preserve"> - сводная агрегированная в территориальном разрезе документированная информация о стоимости строительных ресурсов, установленная расчетным путем на принятую единицу измерения и размещаемая в федеральной государственной информационной системе ценообразования в строительстве;</w:t>
      </w:r>
    </w:p>
    <w:p w:rsidR="00F23143" w:rsidRDefault="0080184C">
      <w:pPr>
        <w:spacing w:line="240" w:lineRule="auto"/>
        <w:ind w:left="0" w:right="0" w:firstLine="539"/>
        <w:jc w:val="both"/>
      </w:pPr>
      <w:bookmarkStart w:id="93" w:name="sub_10321"/>
      <w:bookmarkStart w:id="94" w:name="sub_1033"/>
      <w:bookmarkEnd w:id="93"/>
      <w:bookmarkEnd w:id="94"/>
      <w:r>
        <w:rPr>
          <w:rFonts w:ascii="Times New Roman" w:hAnsi="Times New Roman"/>
          <w:i w:val="0"/>
          <w:sz w:val="24"/>
        </w:rPr>
        <w:t xml:space="preserve">33) </w:t>
      </w:r>
      <w:r>
        <w:rPr>
          <w:rFonts w:ascii="Times New Roman" w:hAnsi="Times New Roman"/>
          <w:b/>
          <w:bCs/>
          <w:i w:val="0"/>
          <w:sz w:val="24"/>
        </w:rPr>
        <w:t>сметные нормативы</w:t>
      </w:r>
      <w:r>
        <w:rPr>
          <w:rFonts w:ascii="Times New Roman" w:hAnsi="Times New Roman"/>
          <w:i w:val="0"/>
          <w:sz w:val="24"/>
        </w:rPr>
        <w:t xml:space="preserve"> - сметные нормы и методики, необходимые для определения сметной стоимости строительства, стоимости работ по инженерным изысканиям и по подготовке проектной документации, а также методики разработки и применения сметных норм;</w:t>
      </w:r>
    </w:p>
    <w:p w:rsidR="00F23143" w:rsidRDefault="0080184C">
      <w:pPr>
        <w:spacing w:line="240" w:lineRule="auto"/>
        <w:ind w:left="0" w:right="0" w:firstLine="539"/>
        <w:jc w:val="both"/>
      </w:pPr>
      <w:bookmarkStart w:id="95" w:name="sub_10331"/>
      <w:bookmarkStart w:id="96" w:name="sub_103311"/>
      <w:bookmarkEnd w:id="95"/>
      <w:bookmarkEnd w:id="96"/>
      <w:r>
        <w:rPr>
          <w:rFonts w:ascii="Times New Roman" w:hAnsi="Times New Roman"/>
          <w:i w:val="0"/>
          <w:sz w:val="24"/>
        </w:rPr>
        <w:t>33.1) </w:t>
      </w:r>
      <w:r>
        <w:rPr>
          <w:rFonts w:ascii="Times New Roman" w:hAnsi="Times New Roman"/>
          <w:b/>
          <w:bCs/>
          <w:i w:val="0"/>
          <w:sz w:val="24"/>
        </w:rPr>
        <w:t>укрупненный норматив цены строительства</w:t>
      </w:r>
      <w:r>
        <w:rPr>
          <w:rFonts w:ascii="Times New Roman" w:hAnsi="Times New Roman"/>
          <w:i w:val="0"/>
          <w:sz w:val="24"/>
        </w:rPr>
        <w:t xml:space="preserve"> - показатель потребности в денежных средствах, необходимых для создания единицы мощности строительной продукции, предназначенный для планирования (обоснования) инвестиций (капитальных вложений) в объекты капитального строительства;</w:t>
      </w:r>
    </w:p>
    <w:p w:rsidR="00F23143" w:rsidRDefault="0080184C">
      <w:pPr>
        <w:spacing w:line="240" w:lineRule="auto"/>
        <w:ind w:left="0" w:right="0" w:firstLine="539"/>
        <w:jc w:val="both"/>
      </w:pPr>
      <w:bookmarkStart w:id="97" w:name="sub_103312"/>
      <w:bookmarkStart w:id="98" w:name="sub_1034"/>
      <w:bookmarkEnd w:id="97"/>
      <w:bookmarkEnd w:id="98"/>
      <w:r>
        <w:rPr>
          <w:rFonts w:ascii="Times New Roman" w:hAnsi="Times New Roman"/>
          <w:i w:val="0"/>
          <w:sz w:val="24"/>
        </w:rPr>
        <w:t xml:space="preserve">34) </w:t>
      </w:r>
      <w:r>
        <w:rPr>
          <w:rFonts w:ascii="Times New Roman" w:hAnsi="Times New Roman"/>
          <w:b/>
          <w:bCs/>
          <w:i w:val="0"/>
          <w:sz w:val="24"/>
        </w:rPr>
        <w:t>деятельность по комплексному и устойчивому развитию территории</w:t>
      </w:r>
      <w:r>
        <w:rPr>
          <w:rFonts w:ascii="Times New Roman" w:hAnsi="Times New Roman"/>
          <w:i w:val="0"/>
          <w:sz w:val="24"/>
        </w:rPr>
        <w:t xml:space="preserve"> - 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F23143" w:rsidRDefault="0080184C">
      <w:pPr>
        <w:spacing w:line="240" w:lineRule="auto"/>
        <w:ind w:left="0" w:right="0" w:firstLine="539"/>
        <w:jc w:val="both"/>
      </w:pPr>
      <w:bookmarkStart w:id="99" w:name="sub_10341"/>
      <w:bookmarkStart w:id="100" w:name="sub_1035"/>
      <w:bookmarkEnd w:id="99"/>
      <w:bookmarkEnd w:id="100"/>
      <w:r>
        <w:rPr>
          <w:rFonts w:ascii="Times New Roman" w:hAnsi="Times New Roman"/>
          <w:i w:val="0"/>
          <w:sz w:val="24"/>
        </w:rPr>
        <w:t xml:space="preserve">35) </w:t>
      </w:r>
      <w:r>
        <w:rPr>
          <w:rFonts w:ascii="Times New Roman" w:hAnsi="Times New Roman"/>
          <w:b/>
          <w:bCs/>
          <w:i w:val="0"/>
          <w:sz w:val="24"/>
        </w:rPr>
        <w:t>элемент планировочной структуры</w:t>
      </w:r>
      <w:r>
        <w:rPr>
          <w:rFonts w:ascii="Times New Roman" w:hAnsi="Times New Roman"/>
          <w:i w:val="0"/>
          <w:sz w:val="24"/>
        </w:rPr>
        <w:t xml:space="preserve"> - часть территории поселения, городского округа или межселенной территории муниципального района (квартал, микрорайон, район и иные подобные элементы);</w:t>
      </w:r>
    </w:p>
    <w:p w:rsidR="00F23143" w:rsidRDefault="0080184C">
      <w:pPr>
        <w:spacing w:line="240" w:lineRule="auto"/>
        <w:ind w:left="0" w:right="0" w:firstLine="539"/>
        <w:jc w:val="both"/>
      </w:pPr>
      <w:bookmarkStart w:id="101" w:name="sub_10351"/>
      <w:bookmarkStart w:id="102" w:name="sub_1036"/>
      <w:bookmarkEnd w:id="101"/>
      <w:bookmarkEnd w:id="102"/>
      <w:r>
        <w:rPr>
          <w:rFonts w:ascii="Times New Roman" w:hAnsi="Times New Roman"/>
          <w:i w:val="0"/>
          <w:sz w:val="24"/>
        </w:rPr>
        <w:t xml:space="preserve">36) </w:t>
      </w:r>
      <w:r>
        <w:rPr>
          <w:rFonts w:ascii="Times New Roman" w:hAnsi="Times New Roman"/>
          <w:b/>
          <w:bCs/>
          <w:i w:val="0"/>
          <w:sz w:val="24"/>
        </w:rPr>
        <w:t>благоустройство территории</w:t>
      </w:r>
      <w:r>
        <w:rPr>
          <w:rFonts w:ascii="Times New Roman" w:hAnsi="Times New Roman"/>
          <w:i w:val="0"/>
          <w:sz w:val="24"/>
        </w:rPr>
        <w:t xml:space="preserve">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F23143" w:rsidRDefault="0080184C">
      <w:pPr>
        <w:spacing w:line="240" w:lineRule="auto"/>
        <w:ind w:left="0" w:right="0" w:firstLine="539"/>
        <w:jc w:val="both"/>
      </w:pPr>
      <w:bookmarkStart w:id="103" w:name="sub_10361"/>
      <w:bookmarkStart w:id="104" w:name="sub_1037"/>
      <w:bookmarkEnd w:id="103"/>
      <w:bookmarkEnd w:id="104"/>
      <w:r>
        <w:rPr>
          <w:rFonts w:ascii="Times New Roman" w:hAnsi="Times New Roman"/>
          <w:i w:val="0"/>
          <w:sz w:val="24"/>
        </w:rPr>
        <w:lastRenderedPageBreak/>
        <w:t xml:space="preserve">37) </w:t>
      </w:r>
      <w:r>
        <w:rPr>
          <w:rFonts w:ascii="Times New Roman" w:hAnsi="Times New Roman"/>
          <w:b/>
          <w:bCs/>
          <w:i w:val="0"/>
          <w:sz w:val="24"/>
        </w:rPr>
        <w:t>прилегающая территория</w:t>
      </w:r>
      <w:r>
        <w:rPr>
          <w:rFonts w:ascii="Times New Roman" w:hAnsi="Times New Roman"/>
          <w:i w:val="0"/>
          <w:sz w:val="24"/>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субъекта Российской Федерации;</w:t>
      </w:r>
    </w:p>
    <w:p w:rsidR="00F23143" w:rsidRDefault="0080184C">
      <w:pPr>
        <w:spacing w:line="240" w:lineRule="auto"/>
        <w:ind w:left="0" w:right="0" w:firstLine="539"/>
        <w:jc w:val="both"/>
      </w:pPr>
      <w:bookmarkStart w:id="105" w:name="sub_10371"/>
      <w:bookmarkEnd w:id="105"/>
      <w:r>
        <w:rPr>
          <w:rFonts w:ascii="Times New Roman" w:hAnsi="Times New Roman"/>
          <w:i w:val="0"/>
          <w:sz w:val="24"/>
        </w:rPr>
        <w:t xml:space="preserve">38) </w:t>
      </w:r>
      <w:r>
        <w:rPr>
          <w:rFonts w:ascii="Times New Roman" w:hAnsi="Times New Roman"/>
          <w:b/>
          <w:bCs/>
          <w:i w:val="0"/>
          <w:sz w:val="24"/>
        </w:rPr>
        <w:t>элементы благоустройства</w:t>
      </w:r>
      <w:bookmarkStart w:id="106" w:name="sub_1038"/>
      <w:bookmarkEnd w:id="106"/>
      <w:r>
        <w:rPr>
          <w:rFonts w:ascii="Times New Roman" w:hAnsi="Times New Roman"/>
          <w:i w:val="0"/>
          <w:sz w:val="24"/>
        </w:rPr>
        <w:t xml:space="preserve">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F23143" w:rsidRDefault="0080184C">
      <w:pPr>
        <w:spacing w:line="240" w:lineRule="auto"/>
        <w:ind w:left="0" w:right="0" w:firstLine="539"/>
        <w:jc w:val="both"/>
      </w:pPr>
      <w:r>
        <w:rPr>
          <w:rFonts w:ascii="Times New Roman" w:hAnsi="Times New Roman"/>
          <w:i w:val="0"/>
          <w:sz w:val="24"/>
        </w:rPr>
        <w:t xml:space="preserve">39) </w:t>
      </w:r>
      <w:r>
        <w:rPr>
          <w:rFonts w:ascii="Times New Roman" w:hAnsi="Times New Roman"/>
          <w:b/>
          <w:bCs/>
          <w:i w:val="0"/>
          <w:sz w:val="24"/>
        </w:rPr>
        <w:t>объект индивидуального жилищного строительства</w:t>
      </w:r>
      <w:r>
        <w:rPr>
          <w:rFonts w:ascii="Times New Roman" w:hAnsi="Times New Roman"/>
          <w:i w:val="0"/>
          <w:sz w:val="24"/>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
    <w:p w:rsidR="00F23143" w:rsidRDefault="00F23143">
      <w:pPr>
        <w:spacing w:line="240" w:lineRule="auto"/>
        <w:ind w:left="0" w:right="0" w:firstLine="539"/>
        <w:jc w:val="both"/>
        <w:rPr>
          <w:rFonts w:ascii="Times New Roman" w:hAnsi="Times New Roman"/>
          <w:i w:val="0"/>
          <w:sz w:val="24"/>
        </w:rPr>
      </w:pPr>
    </w:p>
    <w:p w:rsidR="00F23143" w:rsidRDefault="0080184C">
      <w:pPr>
        <w:keepNext/>
        <w:spacing w:line="240" w:lineRule="auto"/>
        <w:ind w:left="0" w:right="0" w:firstLine="567"/>
        <w:jc w:val="both"/>
        <w:outlineLvl w:val="1"/>
      </w:pPr>
      <w:bookmarkStart w:id="107" w:name="_Toc208205264"/>
      <w:bookmarkStart w:id="108" w:name="_Toc427840774"/>
      <w:bookmarkStart w:id="109" w:name="_Toc427840956"/>
      <w:bookmarkStart w:id="110" w:name="_Toc37768118"/>
      <w:bookmarkStart w:id="111" w:name="_Toc200537076"/>
      <w:bookmarkStart w:id="112" w:name="_Toc147937225"/>
      <w:r>
        <w:rPr>
          <w:rFonts w:ascii="Times New Roman" w:hAnsi="Times New Roman"/>
          <w:b/>
          <w:bCs/>
          <w:i w:val="0"/>
          <w:iCs/>
          <w:sz w:val="24"/>
        </w:rPr>
        <w:t>Статья 2. Полномочия органов местного самоуправления в области землепользования и застройк</w:t>
      </w:r>
      <w:bookmarkEnd w:id="107"/>
      <w:bookmarkEnd w:id="108"/>
      <w:bookmarkEnd w:id="109"/>
      <w:bookmarkEnd w:id="110"/>
      <w:bookmarkEnd w:id="111"/>
      <w:bookmarkEnd w:id="112"/>
      <w:r>
        <w:rPr>
          <w:rFonts w:ascii="Times New Roman" w:hAnsi="Times New Roman"/>
          <w:b/>
          <w:bCs/>
          <w:i w:val="0"/>
          <w:iCs/>
          <w:sz w:val="24"/>
        </w:rPr>
        <w:t>и</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pPr>
      <w:r>
        <w:rPr>
          <w:rFonts w:ascii="Times New Roman" w:hAnsi="Times New Roman"/>
          <w:i w:val="0"/>
          <w:sz w:val="24"/>
        </w:rPr>
        <w:t>1. К полномочиям главы</w:t>
      </w:r>
      <w:r>
        <w:rPr>
          <w:rFonts w:ascii="Times New Roman" w:hAnsi="Times New Roman"/>
          <w:i w:val="0"/>
          <w:color w:val="FF0000"/>
          <w:sz w:val="24"/>
        </w:rPr>
        <w:t xml:space="preserve"> </w:t>
      </w:r>
      <w:r>
        <w:rPr>
          <w:rFonts w:ascii="Times New Roman" w:hAnsi="Times New Roman"/>
          <w:i w:val="0"/>
          <w:sz w:val="24"/>
        </w:rPr>
        <w:t>Залесовского сельсовета относятся: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утверждение Правил и внесение в них изменений;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иные полномочия в соответствии с законодательством;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утверждение документации по планировке территории в случаях, предусмотренных Градостроительным Кодексом;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создание комиссии по землепользованию и застройке Залесовского сельсовета (далее –Комиссия), утверждение состава данной Комиссии и Положения о ней;</w:t>
      </w:r>
    </w:p>
    <w:p w:rsidR="00F23143" w:rsidRDefault="0080184C">
      <w:pPr>
        <w:spacing w:line="240" w:lineRule="auto"/>
        <w:ind w:left="0" w:right="0" w:firstLine="567"/>
        <w:jc w:val="both"/>
      </w:pPr>
      <w:r>
        <w:rPr>
          <w:rFonts w:ascii="Times New Roman" w:hAnsi="Times New Roman"/>
          <w:i w:val="0"/>
          <w:sz w:val="24"/>
        </w:rPr>
        <w:t>5) принятие решения о предоставлении разрешения на условно разрешённый вид использования земельного участка или объекта капитального строительства или об отказе в предоставлении такого разрешения;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6) принятие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7) разработка и утверждение программ комплексного развития систем коммунальной инфраструктуры поселений, программ комплексного развития транспортной инфраструктуры поселений, программ комплексного развития социальной инфраструктуры поселений;</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8) 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9) принятие решения о комплексном развитии территории по инициативе органа местного самоуправления;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10) иные полномочия в соответствии с законодательством.</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pPr>
      <w:r>
        <w:rPr>
          <w:rFonts w:ascii="Times New Roman" w:hAnsi="Times New Roman"/>
          <w:i w:val="0"/>
          <w:sz w:val="24"/>
        </w:rPr>
        <w:t>2. К полномочиям администрации Красногвардейского района (далее –администрация района) осуществляемых в соответствии с Соглашением относятся: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расположенных на территории сельского поселения, или принятие решений об отказе в выдаче таких разрешений;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иные полномочия в области землепользования и застройки осуществляются структурными подразделениями администрации района, наделенными соответствующей компетенцией по решению вопросов градостроительной деятельности, управления муниципальной собственностью, земельными ресурсами. Положения о таких структурных подразделениях утверждаются постановлениями Администрации района.</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pPr>
      <w:bookmarkStart w:id="113" w:name="_Toc200537077"/>
      <w:bookmarkStart w:id="114" w:name="_Toc37768119"/>
      <w:bookmarkStart w:id="115" w:name="_Toc208205265"/>
      <w:bookmarkStart w:id="116" w:name="_Toc427840775"/>
      <w:bookmarkStart w:id="117" w:name="_Toc427840957"/>
      <w:bookmarkStart w:id="118" w:name="_Toc147937226"/>
      <w:r>
        <w:rPr>
          <w:rFonts w:ascii="Times New Roman" w:hAnsi="Times New Roman"/>
          <w:b/>
          <w:bCs/>
          <w:i w:val="0"/>
          <w:iCs/>
          <w:sz w:val="24"/>
        </w:rPr>
        <w:t xml:space="preserve">Статья 3. Комиссия по </w:t>
      </w:r>
      <w:bookmarkEnd w:id="113"/>
      <w:r>
        <w:rPr>
          <w:rFonts w:ascii="Times New Roman" w:hAnsi="Times New Roman"/>
          <w:b/>
          <w:bCs/>
          <w:i w:val="0"/>
          <w:iCs/>
          <w:sz w:val="24"/>
        </w:rPr>
        <w:t xml:space="preserve">землепользованию и застройке </w:t>
      </w:r>
      <w:bookmarkEnd w:id="114"/>
      <w:bookmarkEnd w:id="115"/>
      <w:bookmarkEnd w:id="116"/>
      <w:bookmarkEnd w:id="117"/>
      <w:bookmarkEnd w:id="118"/>
      <w:r>
        <w:rPr>
          <w:rFonts w:ascii="Times New Roman" w:hAnsi="Times New Roman"/>
          <w:b/>
          <w:i w:val="0"/>
          <w:sz w:val="24"/>
        </w:rPr>
        <w:t>Залесовского сельсовета.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1. Комиссия формируется в целях обеспечения требований законодательства Российской Федерации, Оренбургской области и настоящих Правил, предъявляемых к землепользованию и застройке.</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2. Комиссия осуществляет свою деятельность в соответствии с законодательством Российской Федерации, Оренбургской области и настоящими Правилами, а также в соответствии с Положением о Комиссии, утверждаемым Постановлением главы администрации сельского поселения.</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3. Комиссия выступает организатором проведения общественных слушаний и публичных обсуждений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статьей 5.1 Градостроительного Кодекса Российской Федерации.</w:t>
      </w:r>
    </w:p>
    <w:p w:rsidR="00F23143" w:rsidRDefault="00F23143">
      <w:pPr>
        <w:spacing w:line="240" w:lineRule="auto"/>
        <w:ind w:left="0" w:right="0" w:firstLine="709"/>
        <w:jc w:val="both"/>
        <w:rPr>
          <w:rFonts w:ascii="Times New Roman" w:hAnsi="Times New Roman"/>
          <w:i w:val="0"/>
          <w:sz w:val="24"/>
        </w:rPr>
      </w:pP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При проведении общественных обсуждений комиссия:</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1) оповещает о начале общественных обсуждений;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2) размещает проект,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3) проводит экспозиции или экспозиций проекта, подлежащего рассмотрению на общественных обсуждениях;</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4) подготавливает и оформляет протоколы общественных обсуждений;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5) подготавливает и опубликовывает заключения о результатах общественных обсуждений.</w:t>
      </w:r>
    </w:p>
    <w:p w:rsidR="00F23143" w:rsidRDefault="00F23143">
      <w:pPr>
        <w:spacing w:line="240" w:lineRule="auto"/>
        <w:ind w:left="0" w:right="0" w:firstLine="709"/>
        <w:jc w:val="both"/>
        <w:rPr>
          <w:rFonts w:ascii="Times New Roman" w:hAnsi="Times New Roman"/>
          <w:i w:val="0"/>
          <w:sz w:val="24"/>
        </w:rPr>
      </w:pP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При проведении публичных слушаний комиссия:</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1) оповещает о начале публичных слушаний;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2) размещает проект, подлежащего рассмотрению на публичных слушаниях, и информационных материалов к нему на официальном сайте и организовывает открытие экспозиции или экспозиций такого проекта;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3) проводит экспозиции проекта, подлежащего рассмотрению на публичных слушаниях;</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4) проводит собрания участников публичных слушаний;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5) подготавливает и оформляет протоколы публичных слушаний;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6) подготавливает и опубликовывает заключения о результатах публичных слушаний.</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4. Рассматривает заявления физических и юридических лиц о предоставлении разрешения на условно разрешённый вид использования земельного участка или объекта капитального строительства в порядке, установленном статьёй 6 Правил;</w:t>
      </w:r>
    </w:p>
    <w:p w:rsidR="00F23143" w:rsidRDefault="0080184C">
      <w:pPr>
        <w:spacing w:line="240" w:lineRule="auto"/>
        <w:ind w:left="0" w:right="0" w:firstLine="709"/>
        <w:jc w:val="both"/>
      </w:pPr>
      <w:r>
        <w:rPr>
          <w:rFonts w:ascii="Times New Roman" w:hAnsi="Times New Roman"/>
          <w:i w:val="0"/>
          <w:sz w:val="24"/>
        </w:rPr>
        <w:t>5. Рассматривает заявления физических и юридических лиц о предоставлении разрешения на отклонение от предельных параметров разрешенного строительства, реконструкции объектов капитального строительства в порядке, установленном статьёй 7 Правил;</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6. Готовит и направляет главе сельского поселения заключение с рекомендациями о внесении изменений в Правила или об отклонении предложений о внесении изменений в порядке, установленном статьёй 12 Правил;</w:t>
      </w:r>
    </w:p>
    <w:p w:rsidR="00F23143" w:rsidRDefault="0080184C">
      <w:pPr>
        <w:spacing w:line="240" w:lineRule="auto"/>
        <w:ind w:left="0" w:right="0" w:firstLine="709"/>
        <w:jc w:val="both"/>
      </w:pPr>
      <w:r>
        <w:rPr>
          <w:rFonts w:ascii="Times New Roman" w:hAnsi="Times New Roman"/>
          <w:i w:val="0"/>
          <w:sz w:val="24"/>
        </w:rPr>
        <w:t>7. Осуществляет иные полномочия в соответствии с законодательством.</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19" w:name="_Toc147937227"/>
      <w:bookmarkEnd w:id="119"/>
      <w:r>
        <w:rPr>
          <w:rFonts w:ascii="Times New Roman" w:hAnsi="Times New Roman"/>
          <w:b/>
          <w:bCs/>
          <w:i w:val="0"/>
          <w:iCs/>
          <w:sz w:val="24"/>
        </w:rPr>
        <w:t>Статья 4. Обеспечение социальной защиты инвалидов при осуществлении деятельности по землепользованию и застройке</w:t>
      </w:r>
    </w:p>
    <w:p w:rsidR="00F23143" w:rsidRDefault="00F23143">
      <w:pPr>
        <w:spacing w:line="240" w:lineRule="auto"/>
        <w:ind w:left="0" w:firstLine="539"/>
        <w:jc w:val="both"/>
        <w:rPr>
          <w:rFonts w:ascii="Times New Roman" w:hAnsi="Times New Roman"/>
          <w:i w:val="0"/>
          <w:sz w:val="24"/>
        </w:rPr>
      </w:pP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1. При осуществлении деятельности по землепользованию и застройке в Залесовском сельсовете обязательно соблюдение установленных действующим законодательством мер,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2. Не допускаются проведение планировки и осуществление застройки,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доступа к ним инвалидов и использования их инвалидами.</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3. В случае, когда существующие объекты капитального строительства невозможно полностью приспособить для нужд инвалидов, собственники таких объектов обязаны осуществлять меры, обеспечивающие удовлетворение минимальных потребностей инвалидов.</w:t>
      </w:r>
    </w:p>
    <w:p w:rsidR="00F23143" w:rsidRDefault="0080184C">
      <w:pPr>
        <w:spacing w:line="240" w:lineRule="auto"/>
        <w:ind w:left="0" w:firstLine="539"/>
        <w:jc w:val="both"/>
      </w:pPr>
      <w:r>
        <w:rPr>
          <w:rFonts w:ascii="Times New Roman" w:hAnsi="Times New Roman"/>
          <w:i w:val="0"/>
          <w:sz w:val="24"/>
        </w:rPr>
        <w:t xml:space="preserve">4. Осуществление мер, указанных в </w:t>
      </w:r>
      <w:hyperlink r:id="rId9">
        <w:r>
          <w:rPr>
            <w:rStyle w:val="-"/>
            <w:rFonts w:ascii="Times New Roman" w:hAnsi="Times New Roman"/>
            <w:i w:val="0"/>
            <w:vanish/>
            <w:webHidden/>
            <w:sz w:val="24"/>
          </w:rPr>
          <w:t>части 3</w:t>
        </w:r>
      </w:hyperlink>
      <w:r>
        <w:rPr>
          <w:rFonts w:ascii="Times New Roman" w:hAnsi="Times New Roman"/>
          <w:i w:val="0"/>
          <w:sz w:val="24"/>
        </w:rPr>
        <w:t xml:space="preserve"> настоящей статьи, должно производиться по согласованию с общественными объединениями инвалидов, действующими на территории муниципального образования Красногвардейский район Оренбургской области. Предметом согласования является перечень специальных устройств и (или) конструктивные решения, использование которых необходимо для удовлетворения минимальных потребностей инвалидов.</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lastRenderedPageBreak/>
        <w:t>5. Администрация Залесовского сельсовета обеспечивает создание инвалидам (включая инвалидов, использующих кресла-коляски и собак-проводников) условий для беспрепятственного доступа к объектам социальной инфраструктуры (жилым, общественным и производственным зданиям, строениям и сооружениям, спортивным учреждениям, местам отдыха, культурно-зрелищным и другим учреждениям).</w:t>
      </w:r>
    </w:p>
    <w:p w:rsidR="00F23143" w:rsidRDefault="00F23143">
      <w:pPr>
        <w:spacing w:line="240" w:lineRule="auto"/>
        <w:ind w:left="0" w:firstLine="539"/>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20" w:name="_Toc147937228"/>
      <w:bookmarkEnd w:id="120"/>
      <w:r>
        <w:rPr>
          <w:rFonts w:ascii="Times New Roman" w:hAnsi="Times New Roman"/>
          <w:b/>
          <w:bCs/>
          <w:i w:val="0"/>
          <w:iCs/>
          <w:sz w:val="24"/>
        </w:rPr>
        <w:t>Статья 5. Открытость и доступность информации о землепользовании и застройке</w:t>
      </w:r>
    </w:p>
    <w:p w:rsidR="00F23143" w:rsidRDefault="00F23143">
      <w:pPr>
        <w:spacing w:line="240" w:lineRule="auto"/>
        <w:ind w:left="0" w:firstLine="539"/>
        <w:jc w:val="both"/>
        <w:rPr>
          <w:rFonts w:ascii="Times New Roman" w:hAnsi="Times New Roman"/>
          <w:i w:val="0"/>
          <w:sz w:val="24"/>
        </w:rPr>
      </w:pP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1. Правила, в том числе входящие в их состав градостроительные регламенты и карты градостроительного зонирования, представляют собой общедоступную информацию для любых заинтересованных лиц, за исключением содержащихся в них сведений, отнесенных федеральными законами к категории ограниченного доступа.</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2. Администрация Залесовского сельсовета обеспечивает всем заинтересованным лицам возможность ознакомления с настоящими Правилами путем:</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1) публикации Правил и открытой продажи их копий по цене не выше стоимости изготовления копий Правил;</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2) размещения текста Правил на официальном сайте Залесовского сельсовета в сети Интернет;</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3) создания условий для ознакомления с настоящими Правилами в администрации Залесовского сельсовета;</w:t>
      </w:r>
    </w:p>
    <w:p w:rsidR="00F23143" w:rsidRDefault="0080184C">
      <w:pPr>
        <w:spacing w:line="240" w:lineRule="auto"/>
        <w:ind w:left="0" w:firstLine="539"/>
        <w:jc w:val="both"/>
        <w:rPr>
          <w:rFonts w:ascii="Times New Roman" w:hAnsi="Times New Roman"/>
          <w:i w:val="0"/>
          <w:sz w:val="24"/>
        </w:rPr>
      </w:pPr>
      <w:r>
        <w:rPr>
          <w:rFonts w:ascii="Times New Roman" w:hAnsi="Times New Roman"/>
          <w:i w:val="0"/>
          <w:sz w:val="24"/>
        </w:rPr>
        <w:t>5) предоставления администрацией Залесовского сельсовета по запросам физических и юридических лиц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(или) совокупности земельных участков (кварталам, микрорайонам). Стоимость указанных услуг не может превышать стоимость затрат на изготовление копий соответствующих материалов.</w:t>
      </w:r>
    </w:p>
    <w:p w:rsidR="00F23143" w:rsidRDefault="00F23143">
      <w:pPr>
        <w:spacing w:line="240" w:lineRule="auto"/>
        <w:ind w:left="0" w:right="0" w:firstLine="567"/>
        <w:jc w:val="both"/>
        <w:rPr>
          <w:rFonts w:ascii="Times New Roman" w:hAnsi="Times New Roman"/>
          <w:i w:val="0"/>
          <w:sz w:val="24"/>
        </w:rPr>
      </w:pPr>
    </w:p>
    <w:p w:rsidR="00F23143" w:rsidRDefault="0080184C">
      <w:pPr>
        <w:suppressAutoHyphens/>
        <w:spacing w:line="240" w:lineRule="auto"/>
        <w:ind w:left="0" w:right="0" w:firstLine="567"/>
        <w:jc w:val="both"/>
        <w:outlineLvl w:val="0"/>
      </w:pPr>
      <w:bookmarkStart w:id="121" w:name="_Toc200537090"/>
      <w:bookmarkStart w:id="122" w:name="_Toc208205272"/>
      <w:bookmarkStart w:id="123" w:name="_Toc427840782"/>
      <w:bookmarkStart w:id="124" w:name="_Toc427840964"/>
      <w:bookmarkStart w:id="125" w:name="_Toc37768120"/>
      <w:bookmarkStart w:id="126" w:name="_Toc147937229"/>
      <w:r>
        <w:rPr>
          <w:rFonts w:ascii="Times New Roman" w:eastAsia="GOST Type AU" w:hAnsi="Times New Roman"/>
          <w:b/>
          <w:i w:val="0"/>
          <w:sz w:val="24"/>
          <w:lang w:eastAsia="ar-SA"/>
        </w:rPr>
        <w:t xml:space="preserve">Глава 2. </w:t>
      </w:r>
      <w:bookmarkEnd w:id="121"/>
      <w:bookmarkEnd w:id="122"/>
      <w:bookmarkEnd w:id="123"/>
      <w:bookmarkEnd w:id="124"/>
      <w:bookmarkEnd w:id="125"/>
      <w:bookmarkEnd w:id="126"/>
      <w:r>
        <w:rPr>
          <w:rFonts w:ascii="Times New Roman" w:eastAsia="GOST Type AU" w:hAnsi="Times New Roman"/>
          <w:b/>
          <w:i w:val="0"/>
          <w:sz w:val="24"/>
          <w:lang w:eastAsia="ar-SA"/>
        </w:rPr>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27" w:name="_Toc208205273"/>
      <w:bookmarkStart w:id="128" w:name="_Toc427840783"/>
      <w:bookmarkStart w:id="129" w:name="_Toc427840965"/>
      <w:bookmarkStart w:id="130" w:name="_Toc37768121"/>
      <w:bookmarkStart w:id="131" w:name="_Toc200537091"/>
      <w:bookmarkStart w:id="132" w:name="_Toc147937230"/>
      <w:bookmarkEnd w:id="127"/>
      <w:bookmarkEnd w:id="128"/>
      <w:bookmarkEnd w:id="129"/>
      <w:bookmarkEnd w:id="130"/>
      <w:bookmarkEnd w:id="131"/>
      <w:bookmarkEnd w:id="132"/>
      <w:r>
        <w:rPr>
          <w:rFonts w:ascii="Times New Roman" w:hAnsi="Times New Roman"/>
          <w:b/>
          <w:bCs/>
          <w:i w:val="0"/>
          <w:iCs/>
          <w:sz w:val="24"/>
        </w:rPr>
        <w:t>Статья 6. Порядок предоставления разрешения на условно разрешённый вид использования земельного участка или объекта капитального строительства</w:t>
      </w:r>
    </w:p>
    <w:p w:rsidR="00F23143" w:rsidRDefault="00F23143">
      <w:pPr>
        <w:spacing w:line="240" w:lineRule="auto"/>
        <w:ind w:left="0" w:right="0" w:firstLine="567"/>
        <w:jc w:val="both"/>
        <w:rPr>
          <w:rFonts w:ascii="Times New Roman" w:hAnsi="Times New Roman"/>
          <w:i w:val="0"/>
          <w:sz w:val="24"/>
        </w:rPr>
      </w:pPr>
    </w:p>
    <w:p w:rsidR="00F23143" w:rsidRDefault="0080184C">
      <w:pPr>
        <w:widowControl w:val="0"/>
        <w:spacing w:line="240" w:lineRule="auto"/>
        <w:ind w:left="0" w:right="0" w:firstLine="720"/>
        <w:jc w:val="both"/>
      </w:pPr>
      <w:bookmarkStart w:id="133" w:name="sub_3901"/>
      <w:bookmarkEnd w:id="133"/>
      <w:r>
        <w:rPr>
          <w:rFonts w:ascii="Times New Roman" w:hAnsi="Times New Roman"/>
          <w:i w:val="0"/>
          <w:sz w:val="24"/>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w:t>
      </w:r>
      <w:r>
        <w:rPr>
          <w:rFonts w:ascii="Times New Roman" w:hAnsi="Times New Roman"/>
          <w:b/>
          <w:bCs/>
          <w:i w:val="0"/>
          <w:color w:val="00B050"/>
          <w:sz w:val="24"/>
        </w:rPr>
        <w:t xml:space="preserve"> </w:t>
      </w:r>
      <w:r>
        <w:rPr>
          <w:rFonts w:ascii="Times New Roman" w:hAnsi="Times New Roman"/>
          <w:bCs/>
          <w:i w:val="0"/>
          <w:sz w:val="24"/>
        </w:rPr>
        <w:t xml:space="preserve">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апреля2011 года N 63-ФЗ «Об электронной подписи» (далее -  электронный документ, </w:t>
      </w:r>
      <w:r>
        <w:rPr>
          <w:rFonts w:ascii="Times New Roman" w:hAnsi="Times New Roman"/>
          <w:bCs/>
          <w:i w:val="0"/>
          <w:sz w:val="24"/>
        </w:rPr>
        <w:lastRenderedPageBreak/>
        <w:t>подписанный электронной подписью).</w:t>
      </w:r>
    </w:p>
    <w:p w:rsidR="00F23143" w:rsidRDefault="0080184C">
      <w:pPr>
        <w:widowControl w:val="0"/>
        <w:spacing w:line="240" w:lineRule="auto"/>
        <w:ind w:left="0" w:right="0" w:firstLine="720"/>
        <w:jc w:val="both"/>
      </w:pPr>
      <w:bookmarkStart w:id="134" w:name="sub_39011"/>
      <w:bookmarkStart w:id="135" w:name="sub_3902"/>
      <w:bookmarkEnd w:id="134"/>
      <w:r>
        <w:rPr>
          <w:rFonts w:ascii="Times New Roman" w:hAnsi="Times New Roman"/>
          <w:i w:val="0"/>
          <w:sz w:val="24"/>
        </w:rPr>
        <w:t xml:space="preserve">2. </w:t>
      </w:r>
      <w:bookmarkStart w:id="136" w:name="sub_3903"/>
      <w:bookmarkEnd w:id="135"/>
      <w:r>
        <w:rPr>
          <w:rFonts w:ascii="Times New Roman" w:hAnsi="Times New Roman"/>
          <w:i w:val="0"/>
          <w:sz w:val="24"/>
        </w:rPr>
        <w:t>Проект постановления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главой 5 настоящих Правил, с учетом положений настоящей статьи.</w:t>
      </w:r>
    </w:p>
    <w:p w:rsidR="00F23143" w:rsidRDefault="0080184C">
      <w:pPr>
        <w:widowControl w:val="0"/>
        <w:spacing w:line="240" w:lineRule="auto"/>
        <w:ind w:left="0" w:right="0" w:firstLine="720"/>
        <w:jc w:val="both"/>
        <w:rPr>
          <w:rFonts w:ascii="Times New Roman" w:hAnsi="Times New Roman"/>
          <w:i w:val="0"/>
          <w:sz w:val="24"/>
        </w:rPr>
      </w:pPr>
      <w:r>
        <w:rPr>
          <w:rFonts w:ascii="Times New Roman" w:hAnsi="Times New Roman"/>
          <w:i w:val="0"/>
          <w:sz w:val="24"/>
        </w:rPr>
        <w:t>3.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23143" w:rsidRDefault="0080184C">
      <w:pPr>
        <w:widowControl w:val="0"/>
        <w:spacing w:line="240" w:lineRule="auto"/>
        <w:ind w:left="0" w:right="0" w:firstLine="720"/>
        <w:jc w:val="both"/>
      </w:pPr>
      <w:bookmarkStart w:id="137" w:name="sub_3904"/>
      <w:bookmarkEnd w:id="136"/>
      <w:r>
        <w:rPr>
          <w:rFonts w:ascii="Times New Roman" w:hAnsi="Times New Roman"/>
          <w:i w:val="0"/>
          <w:sz w:val="24"/>
        </w:rPr>
        <w:t xml:space="preserve">4. </w:t>
      </w:r>
      <w:bookmarkStart w:id="138" w:name="sub_3905"/>
      <w:bookmarkEnd w:id="137"/>
      <w:r>
        <w:rPr>
          <w:rFonts w:ascii="Times New Roman" w:hAnsi="Times New Roman"/>
          <w:i w:val="0"/>
          <w:sz w:val="24"/>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F23143" w:rsidRDefault="0080184C">
      <w:pPr>
        <w:widowControl w:val="0"/>
        <w:spacing w:line="240" w:lineRule="auto"/>
        <w:ind w:left="0" w:right="0" w:firstLine="720"/>
        <w:jc w:val="both"/>
      </w:pPr>
      <w:bookmarkStart w:id="139" w:name="sub_3907"/>
      <w:bookmarkEnd w:id="138"/>
      <w:bookmarkEnd w:id="139"/>
      <w:r>
        <w:rPr>
          <w:rFonts w:ascii="Times New Roman" w:hAnsi="Times New Roman"/>
          <w:i w:val="0"/>
          <w:sz w:val="24"/>
        </w:rPr>
        <w:t xml:space="preserve">5. </w:t>
      </w:r>
      <w:r>
        <w:rPr>
          <w:rFonts w:ascii="Times New Roman" w:hAnsi="Times New Roman"/>
          <w:i w:val="0"/>
          <w:color w:val="000000"/>
          <w:sz w:val="24"/>
          <w:szCs w:val="28"/>
        </w:rPr>
        <w:t xml:space="preserve">Срок проведения публичных </w:t>
      </w:r>
      <w:r>
        <w:rPr>
          <w:rFonts w:ascii="Times New Roman" w:hAnsi="Times New Roman"/>
          <w:i w:val="0"/>
          <w:color w:val="000000"/>
          <w:sz w:val="24"/>
        </w:rPr>
        <w:t>слушаний или общественных обсуждений со дня оповещения жителей муниципального образования об их проведении до дня опубликования заключения о результатах общественных обсуждений или</w:t>
      </w:r>
      <w:r>
        <w:rPr>
          <w:rFonts w:ascii="Times New Roman" w:hAnsi="Times New Roman"/>
          <w:i w:val="0"/>
          <w:sz w:val="24"/>
        </w:rPr>
        <w:t xml:space="preserve"> </w:t>
      </w:r>
      <w:r>
        <w:rPr>
          <w:rFonts w:ascii="Times New Roman" w:hAnsi="Times New Roman"/>
          <w:i w:val="0"/>
          <w:color w:val="000000"/>
          <w:sz w:val="24"/>
        </w:rPr>
        <w:t>публичных слушаний определяется Уставом муниципального образования</w:t>
      </w:r>
      <w:r>
        <w:rPr>
          <w:rFonts w:ascii="Times New Roman" w:hAnsi="Times New Roman"/>
          <w:i w:val="0"/>
          <w:color w:val="000000"/>
          <w:sz w:val="24"/>
          <w:szCs w:val="28"/>
        </w:rPr>
        <w:t xml:space="preserve"> и нормативными правовыми актами представительного органа муниципального образования и не может быть более одного месяца.</w:t>
      </w:r>
    </w:p>
    <w:p w:rsidR="00F23143" w:rsidRDefault="0080184C">
      <w:pPr>
        <w:widowControl w:val="0"/>
        <w:spacing w:line="240" w:lineRule="auto"/>
        <w:ind w:left="0" w:right="0" w:firstLine="720"/>
        <w:jc w:val="both"/>
      </w:pPr>
      <w:bookmarkStart w:id="140" w:name="sub_39071"/>
      <w:bookmarkEnd w:id="140"/>
      <w:r>
        <w:rPr>
          <w:rFonts w:ascii="Times New Roman" w:hAnsi="Times New Roman"/>
          <w:i w:val="0"/>
          <w:sz w:val="24"/>
        </w:rPr>
        <w:t xml:space="preserve">6. На основании заключения о результатах публичных слушаний </w:t>
      </w:r>
      <w:r>
        <w:rPr>
          <w:rFonts w:ascii="Times New Roman" w:hAnsi="Times New Roman"/>
          <w:i w:val="0"/>
          <w:color w:val="000000"/>
          <w:sz w:val="24"/>
          <w:szCs w:val="28"/>
        </w:rPr>
        <w:t xml:space="preserve">или общественных обсуждений по </w:t>
      </w:r>
      <w:r>
        <w:rPr>
          <w:rFonts w:ascii="Times New Roman" w:hAnsi="Times New Roman"/>
          <w:i w:val="0"/>
          <w:color w:val="000000"/>
          <w:sz w:val="24"/>
        </w:rPr>
        <w:t>проекту решения</w:t>
      </w:r>
      <w:bookmarkStart w:id="141" w:name="sub_3908"/>
      <w:bookmarkEnd w:id="141"/>
      <w:r>
        <w:rPr>
          <w:rFonts w:ascii="Times New Roman" w:hAnsi="Times New Roman"/>
          <w:i w:val="0"/>
          <w:sz w:val="24"/>
        </w:rPr>
        <w:t xml:space="preserve">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муниципального образования Залесовский сельсовет Красногвардейского района.</w:t>
      </w:r>
    </w:p>
    <w:p w:rsidR="00F23143" w:rsidRDefault="0080184C">
      <w:pPr>
        <w:widowControl w:val="0"/>
        <w:spacing w:line="240" w:lineRule="auto"/>
        <w:ind w:left="0" w:right="0" w:firstLine="720"/>
        <w:jc w:val="both"/>
        <w:rPr>
          <w:rFonts w:ascii="Times New Roman" w:hAnsi="Times New Roman"/>
          <w:i w:val="0"/>
          <w:sz w:val="24"/>
        </w:rPr>
      </w:pPr>
      <w:r>
        <w:rPr>
          <w:rFonts w:ascii="Times New Roman" w:hAnsi="Times New Roman"/>
          <w:i w:val="0"/>
          <w:sz w:val="24"/>
        </w:rPr>
        <w:t>7. На основании указанных в части 8 настоящей статьи рекомендаций глава муниципального образования Залесовский сельсовет Красногвардейского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(при наличии официального сайта муниципального образования) в сети «Интернет».</w:t>
      </w:r>
    </w:p>
    <w:p w:rsidR="00F23143" w:rsidRDefault="0080184C">
      <w:pPr>
        <w:widowControl w:val="0"/>
        <w:spacing w:line="240" w:lineRule="auto"/>
        <w:ind w:left="0" w:right="0" w:firstLine="720"/>
        <w:jc w:val="both"/>
        <w:rPr>
          <w:rFonts w:ascii="Times New Roman" w:hAnsi="Times New Roman"/>
          <w:i w:val="0"/>
          <w:sz w:val="24"/>
        </w:rPr>
      </w:pPr>
      <w:bookmarkStart w:id="142" w:name="sub_39010"/>
      <w:bookmarkEnd w:id="142"/>
      <w:r>
        <w:rPr>
          <w:rFonts w:ascii="Times New Roman" w:hAnsi="Times New Roman"/>
          <w:i w:val="0"/>
          <w:sz w:val="24"/>
        </w:rPr>
        <w:t>8. Расходы, связанные с организацией и проведением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F23143" w:rsidRDefault="0080184C">
      <w:pPr>
        <w:widowControl w:val="0"/>
        <w:spacing w:line="240" w:lineRule="auto"/>
        <w:ind w:left="0" w:right="0" w:firstLine="720"/>
        <w:jc w:val="both"/>
        <w:rPr>
          <w:rFonts w:ascii="Times New Roman" w:hAnsi="Times New Roman"/>
          <w:i w:val="0"/>
          <w:sz w:val="24"/>
        </w:rPr>
      </w:pPr>
      <w:bookmarkStart w:id="143" w:name="sub_390101"/>
      <w:bookmarkStart w:id="144" w:name="sub_390111"/>
      <w:bookmarkEnd w:id="143"/>
      <w:bookmarkEnd w:id="144"/>
      <w:r>
        <w:rPr>
          <w:rFonts w:ascii="Times New Roman" w:hAnsi="Times New Roman"/>
          <w:i w:val="0"/>
          <w:sz w:val="24"/>
        </w:rPr>
        <w:t xml:space="preserve">9. В случае, если условно разрешенный вид использования земельного </w:t>
      </w:r>
      <w:r>
        <w:rPr>
          <w:rFonts w:ascii="Times New Roman" w:hAnsi="Times New Roman"/>
          <w:i w:val="0"/>
          <w:sz w:val="24"/>
        </w:rPr>
        <w:lastRenderedPageBreak/>
        <w:t>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публичных слушаний.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10.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45" w:name="_Toc200537092"/>
      <w:bookmarkStart w:id="146" w:name="_Toc208205274"/>
      <w:bookmarkStart w:id="147" w:name="_Toc427840784"/>
      <w:bookmarkStart w:id="148" w:name="_Toc427840966"/>
      <w:bookmarkStart w:id="149" w:name="_Toc465786386"/>
      <w:bookmarkStart w:id="150" w:name="_Toc37768122"/>
      <w:bookmarkStart w:id="151" w:name="_Toc130098620"/>
      <w:bookmarkStart w:id="152" w:name="_Toc147937231"/>
      <w:bookmarkEnd w:id="145"/>
      <w:bookmarkEnd w:id="146"/>
      <w:bookmarkEnd w:id="147"/>
      <w:bookmarkEnd w:id="148"/>
      <w:bookmarkEnd w:id="149"/>
      <w:bookmarkEnd w:id="150"/>
      <w:bookmarkEnd w:id="151"/>
      <w:bookmarkEnd w:id="152"/>
      <w:r>
        <w:rPr>
          <w:rFonts w:ascii="Times New Roman" w:hAnsi="Times New Roman"/>
          <w:b/>
          <w:bCs/>
          <w:i w:val="0"/>
          <w:iCs/>
          <w:sz w:val="24"/>
        </w:rPr>
        <w:t>Статья 7. Порядок предоставления разрешения на отклонение от предельных параметров разрешённого строительства, реконструкции объектов капитального строительства</w:t>
      </w:r>
    </w:p>
    <w:p w:rsidR="00F23143" w:rsidRDefault="00F23143">
      <w:pPr>
        <w:widowControl w:val="0"/>
        <w:spacing w:line="240" w:lineRule="auto"/>
        <w:ind w:left="0" w:right="0" w:firstLine="720"/>
        <w:jc w:val="both"/>
        <w:rPr>
          <w:rFonts w:ascii="Times New Roman" w:hAnsi="Times New Roman"/>
          <w:i w:val="0"/>
          <w:color w:val="000000"/>
          <w:sz w:val="24"/>
          <w:szCs w:val="28"/>
        </w:rPr>
      </w:pPr>
    </w:p>
    <w:p w:rsidR="00F23143" w:rsidRDefault="0080184C">
      <w:pPr>
        <w:widowControl w:val="0"/>
        <w:spacing w:line="240" w:lineRule="auto"/>
        <w:ind w:left="0" w:right="0" w:firstLine="720"/>
        <w:jc w:val="both"/>
        <w:rPr>
          <w:rFonts w:ascii="Times New Roman" w:hAnsi="Times New Roman"/>
          <w:i w:val="0"/>
          <w:color w:val="000000"/>
          <w:sz w:val="24"/>
          <w:szCs w:val="28"/>
        </w:rPr>
      </w:pPr>
      <w:r>
        <w:rPr>
          <w:rFonts w:ascii="Times New Roman" w:hAnsi="Times New Roman"/>
          <w:i w:val="0"/>
          <w:color w:val="000000"/>
          <w:sz w:val="24"/>
          <w:szCs w:val="28"/>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F23143" w:rsidRDefault="0080184C">
      <w:pPr>
        <w:widowControl w:val="0"/>
        <w:spacing w:line="240" w:lineRule="auto"/>
        <w:ind w:left="0" w:right="0" w:firstLine="720"/>
        <w:jc w:val="both"/>
      </w:pPr>
      <w:r>
        <w:rPr>
          <w:rFonts w:ascii="Times New Roman" w:hAnsi="Times New Roman"/>
          <w:i w:val="0"/>
          <w:color w:val="000000"/>
          <w:sz w:val="24"/>
          <w:szCs w:val="28"/>
        </w:rPr>
        <w:t>1.1</w:t>
      </w:r>
      <w:r>
        <w:rPr>
          <w:rFonts w:ascii="Times New Roman" w:hAnsi="Times New Roman"/>
          <w:i w:val="0"/>
          <w:color w:val="000000"/>
          <w:sz w:val="24"/>
        </w:rPr>
        <w:t xml:space="preserve"> </w:t>
      </w:r>
      <w:bookmarkStart w:id="153" w:name="sub_4001"/>
      <w:bookmarkEnd w:id="153"/>
      <w:r>
        <w:rPr>
          <w:rFonts w:ascii="Times New Roman" w:hAnsi="Times New Roman"/>
          <w:i w:val="0"/>
          <w:color w:val="000000"/>
          <w:sz w:val="24"/>
          <w:szCs w:val="28"/>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F23143" w:rsidRDefault="0080184C">
      <w:pPr>
        <w:widowControl w:val="0"/>
        <w:spacing w:line="240" w:lineRule="auto"/>
        <w:ind w:left="0" w:right="0" w:firstLine="720"/>
        <w:jc w:val="both"/>
      </w:pPr>
      <w:r>
        <w:rPr>
          <w:rFonts w:ascii="Times New Roman" w:hAnsi="Times New Roman"/>
          <w:i w:val="0"/>
          <w:sz w:val="24"/>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F23143" w:rsidRDefault="0080184C">
      <w:pPr>
        <w:widowControl w:val="0"/>
        <w:spacing w:line="240" w:lineRule="auto"/>
        <w:ind w:left="0" w:right="0" w:firstLine="720"/>
        <w:jc w:val="both"/>
        <w:rPr>
          <w:rFonts w:ascii="Times New Roman" w:hAnsi="Times New Roman"/>
          <w:i w:val="0"/>
          <w:sz w:val="24"/>
        </w:rPr>
      </w:pPr>
      <w:bookmarkStart w:id="154" w:name="sub_4003"/>
      <w:bookmarkEnd w:id="154"/>
      <w:r>
        <w:rPr>
          <w:rFonts w:ascii="Times New Roman" w:hAnsi="Times New Roman"/>
          <w:i w:val="0"/>
          <w:sz w:val="24"/>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F23143" w:rsidRDefault="0080184C">
      <w:pPr>
        <w:widowControl w:val="0"/>
        <w:spacing w:line="240" w:lineRule="auto"/>
        <w:ind w:left="0" w:right="0" w:firstLine="720"/>
        <w:jc w:val="both"/>
      </w:pPr>
      <w:bookmarkStart w:id="155" w:name="sub_40031"/>
      <w:bookmarkStart w:id="156" w:name="sub_4004"/>
      <w:bookmarkEnd w:id="155"/>
      <w:bookmarkEnd w:id="156"/>
      <w:r>
        <w:rPr>
          <w:rFonts w:ascii="Times New Roman" w:hAnsi="Times New Roman"/>
          <w:i w:val="0"/>
          <w:sz w:val="24"/>
        </w:rPr>
        <w:t xml:space="preserve">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публичных слушаниях </w:t>
      </w:r>
      <w:r>
        <w:rPr>
          <w:rFonts w:ascii="Times New Roman" w:hAnsi="Times New Roman"/>
          <w:i w:val="0"/>
          <w:color w:val="000000"/>
          <w:sz w:val="24"/>
          <w:szCs w:val="28"/>
        </w:rPr>
        <w:t>или общественных обсуждений</w:t>
      </w:r>
      <w:r>
        <w:rPr>
          <w:rFonts w:ascii="Times New Roman" w:hAnsi="Times New Roman"/>
          <w:i w:val="0"/>
          <w:sz w:val="24"/>
        </w:rPr>
        <w:t xml:space="preserve">, проводимых в порядке, предусмотренном Главой 5 настоящих Правил, с учетом положений Главы 3 настоящих Правил, </w:t>
      </w:r>
      <w:r>
        <w:rPr>
          <w:rFonts w:ascii="Times New Roman" w:hAnsi="Times New Roman"/>
          <w:i w:val="0"/>
          <w:color w:val="000000"/>
          <w:sz w:val="24"/>
        </w:rPr>
        <w:t xml:space="preserve">за исключением случая, указанного в части 1.1 настоящей статьи. </w:t>
      </w:r>
      <w:r>
        <w:rPr>
          <w:rFonts w:ascii="Times New Roman" w:hAnsi="Times New Roman"/>
          <w:i w:val="0"/>
          <w:sz w:val="24"/>
        </w:rPr>
        <w:t xml:space="preserve">Расходы, </w:t>
      </w:r>
      <w:r>
        <w:rPr>
          <w:rFonts w:ascii="Times New Roman" w:hAnsi="Times New Roman"/>
          <w:i w:val="0"/>
          <w:sz w:val="24"/>
        </w:rPr>
        <w:lastRenderedPageBreak/>
        <w:t>связанные с организацией и проведением публичных слушаний или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F23143" w:rsidRDefault="0080184C">
      <w:pPr>
        <w:widowControl w:val="0"/>
        <w:spacing w:line="240" w:lineRule="auto"/>
        <w:ind w:left="0" w:right="0" w:firstLine="720"/>
        <w:jc w:val="both"/>
        <w:rPr>
          <w:rFonts w:ascii="Times New Roman" w:hAnsi="Times New Roman"/>
          <w:i w:val="0"/>
          <w:sz w:val="24"/>
        </w:rPr>
      </w:pPr>
      <w:bookmarkStart w:id="157" w:name="sub_40041"/>
      <w:bookmarkStart w:id="158" w:name="sub_4005"/>
      <w:bookmarkEnd w:id="157"/>
      <w:bookmarkEnd w:id="158"/>
      <w:r>
        <w:rPr>
          <w:rFonts w:ascii="Times New Roman" w:hAnsi="Times New Roman"/>
          <w:i w:val="0"/>
          <w:sz w:val="24"/>
        </w:rPr>
        <w:t>5. На основании заключения о результатах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муниципального образования Залесовский сельсовет Красногвардейского района.</w:t>
      </w:r>
    </w:p>
    <w:p w:rsidR="00F23143" w:rsidRDefault="0080184C">
      <w:pPr>
        <w:widowControl w:val="0"/>
        <w:spacing w:line="240" w:lineRule="auto"/>
        <w:ind w:left="0" w:right="0" w:firstLine="720"/>
        <w:jc w:val="both"/>
        <w:rPr>
          <w:rFonts w:ascii="Times New Roman" w:hAnsi="Times New Roman"/>
          <w:i w:val="0"/>
          <w:sz w:val="24"/>
        </w:rPr>
      </w:pPr>
      <w:bookmarkStart w:id="159" w:name="sub_40051"/>
      <w:bookmarkStart w:id="160" w:name="sub_4006"/>
      <w:bookmarkEnd w:id="159"/>
      <w:bookmarkEnd w:id="160"/>
      <w:r>
        <w:rPr>
          <w:rFonts w:ascii="Times New Roman" w:hAnsi="Times New Roman"/>
          <w:i w:val="0"/>
          <w:sz w:val="24"/>
        </w:rPr>
        <w:t>6. Глава муниципального образования Залесовский сельсовет Красногвардейского района в течение семи дней со дня поступления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F23143" w:rsidRDefault="0080184C">
      <w:pPr>
        <w:widowControl w:val="0"/>
        <w:spacing w:line="240" w:lineRule="auto"/>
        <w:ind w:left="0" w:right="0" w:firstLine="720"/>
        <w:jc w:val="both"/>
        <w:rPr>
          <w:rFonts w:ascii="Times New Roman" w:hAnsi="Times New Roman"/>
          <w:i w:val="0"/>
          <w:sz w:val="24"/>
        </w:rPr>
      </w:pPr>
      <w:r>
        <w:rPr>
          <w:rFonts w:ascii="Times New Roman" w:hAnsi="Times New Roman"/>
          <w:i w:val="0"/>
          <w:sz w:val="24"/>
        </w:rPr>
        <w:t>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23143" w:rsidRDefault="0080184C">
      <w:pPr>
        <w:widowControl w:val="0"/>
        <w:spacing w:line="240" w:lineRule="auto"/>
        <w:ind w:left="0" w:right="0" w:firstLine="720"/>
        <w:jc w:val="both"/>
        <w:rPr>
          <w:rFonts w:ascii="Times New Roman" w:hAnsi="Times New Roman"/>
          <w:i w:val="0"/>
          <w:sz w:val="24"/>
        </w:rPr>
      </w:pPr>
      <w:r>
        <w:rPr>
          <w:rFonts w:ascii="Times New Roman" w:hAnsi="Times New Roman"/>
          <w:i w:val="0"/>
          <w:sz w:val="24"/>
        </w:rPr>
        <w:t>8.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заключения комиссии не требуются.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9.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F23143" w:rsidRDefault="00F23143">
      <w:pPr>
        <w:spacing w:line="240" w:lineRule="auto"/>
        <w:ind w:left="0" w:right="0" w:firstLine="567"/>
        <w:jc w:val="both"/>
        <w:rPr>
          <w:rFonts w:ascii="Times New Roman" w:hAnsi="Times New Roman"/>
          <w:i w:val="0"/>
          <w:sz w:val="24"/>
        </w:rPr>
      </w:pP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40"/>
        <w:jc w:val="both"/>
        <w:outlineLvl w:val="0"/>
      </w:pPr>
      <w:bookmarkStart w:id="161" w:name="_Toc427840776"/>
      <w:bookmarkStart w:id="162" w:name="_Toc427840958"/>
      <w:bookmarkStart w:id="163" w:name="_Toc200537078"/>
      <w:bookmarkStart w:id="164" w:name="_Toc208205266"/>
      <w:bookmarkStart w:id="165" w:name="_Toc37768123"/>
      <w:bookmarkStart w:id="166" w:name="_Toc147937232"/>
      <w:r>
        <w:rPr>
          <w:rFonts w:ascii="Times New Roman" w:eastAsia="GOST Type AU" w:hAnsi="Times New Roman"/>
          <w:b/>
          <w:i w:val="0"/>
          <w:sz w:val="24"/>
          <w:lang w:eastAsia="ar-SA"/>
        </w:rPr>
        <w:t xml:space="preserve">Глава 3. Положения о </w:t>
      </w:r>
      <w:bookmarkEnd w:id="161"/>
      <w:bookmarkEnd w:id="162"/>
      <w:bookmarkEnd w:id="163"/>
      <w:bookmarkEnd w:id="164"/>
      <w:bookmarkEnd w:id="165"/>
      <w:bookmarkEnd w:id="166"/>
      <w:r>
        <w:rPr>
          <w:rFonts w:ascii="Times New Roman" w:hAnsi="Times New Roman"/>
          <w:b/>
          <w:bCs/>
          <w:i w:val="0"/>
          <w:sz w:val="24"/>
        </w:rPr>
        <w:t>подготовки документации по планировке территории применительно к территории поселения</w:t>
      </w:r>
    </w:p>
    <w:p w:rsidR="00F23143" w:rsidRDefault="00F23143">
      <w:pPr>
        <w:spacing w:line="240" w:lineRule="auto"/>
        <w:ind w:left="0" w:right="0" w:firstLine="0"/>
        <w:jc w:val="both"/>
        <w:rPr>
          <w:rFonts w:ascii="Times New Roman" w:hAnsi="Times New Roman"/>
          <w:b/>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67" w:name="_Toc208205267"/>
      <w:bookmarkStart w:id="168" w:name="_Toc427840777"/>
      <w:bookmarkStart w:id="169" w:name="_Toc427840959"/>
      <w:bookmarkStart w:id="170" w:name="_Toc200537079"/>
      <w:bookmarkStart w:id="171" w:name="_Toc465786388"/>
      <w:bookmarkStart w:id="172" w:name="_Toc37768124"/>
      <w:bookmarkStart w:id="173" w:name="_Toc147937233"/>
      <w:r>
        <w:rPr>
          <w:rFonts w:ascii="Times New Roman" w:hAnsi="Times New Roman"/>
          <w:b/>
          <w:bCs/>
          <w:i w:val="0"/>
          <w:iCs/>
          <w:sz w:val="24"/>
        </w:rPr>
        <w:t>Статья 8. Общие положения о планировке территории</w:t>
      </w:r>
      <w:bookmarkEnd w:id="167"/>
      <w:bookmarkEnd w:id="168"/>
      <w:bookmarkEnd w:id="169"/>
      <w:bookmarkEnd w:id="170"/>
      <w:r>
        <w:rPr>
          <w:rFonts w:ascii="Times New Roman" w:hAnsi="Times New Roman"/>
          <w:b/>
          <w:bCs/>
          <w:i w:val="0"/>
          <w:iCs/>
          <w:sz w:val="24"/>
        </w:rPr>
        <w:t xml:space="preserve"> Залесовского сельс</w:t>
      </w:r>
      <w:bookmarkEnd w:id="171"/>
      <w:bookmarkEnd w:id="172"/>
      <w:bookmarkEnd w:id="173"/>
      <w:r>
        <w:rPr>
          <w:rFonts w:ascii="Times New Roman" w:hAnsi="Times New Roman"/>
          <w:b/>
          <w:bCs/>
          <w:i w:val="0"/>
          <w:iCs/>
          <w:sz w:val="24"/>
        </w:rPr>
        <w:t>овета</w:t>
      </w:r>
    </w:p>
    <w:p w:rsidR="00F23143" w:rsidRDefault="00F23143">
      <w:pPr>
        <w:spacing w:line="240" w:lineRule="auto"/>
        <w:ind w:left="0" w:right="0" w:firstLine="567"/>
        <w:jc w:val="both"/>
        <w:rPr>
          <w:rFonts w:ascii="Times New Roman" w:hAnsi="Times New Roman"/>
          <w:i w:val="0"/>
          <w:sz w:val="24"/>
        </w:rPr>
      </w:pPr>
    </w:p>
    <w:p w:rsidR="00F23143" w:rsidRDefault="0080184C">
      <w:pPr>
        <w:shd w:val="clear" w:color="auto" w:fill="FFFFFF"/>
        <w:tabs>
          <w:tab w:val="left" w:pos="785"/>
        </w:tabs>
        <w:spacing w:line="240" w:lineRule="auto"/>
        <w:ind w:left="0" w:right="0" w:firstLine="567"/>
        <w:jc w:val="both"/>
        <w:rPr>
          <w:rFonts w:ascii="Times New Roman" w:hAnsi="Times New Roman"/>
          <w:i w:val="0"/>
          <w:sz w:val="24"/>
        </w:rPr>
      </w:pPr>
      <w:r>
        <w:rPr>
          <w:rFonts w:ascii="Times New Roman" w:hAnsi="Times New Roman"/>
          <w:i w:val="0"/>
          <w:sz w:val="24"/>
        </w:rPr>
        <w:lastRenderedPageBreak/>
        <w:t>1. Планировка территории Залесовского сельского поселения осуществляется посредством разработки документации по планировке территории Залесовского сельского поселения:</w:t>
      </w:r>
    </w:p>
    <w:p w:rsidR="00F23143" w:rsidRDefault="0080184C">
      <w:pPr>
        <w:spacing w:line="240" w:lineRule="auto"/>
        <w:ind w:left="0" w:right="0" w:firstLine="539"/>
        <w:jc w:val="both"/>
        <w:rPr>
          <w:rFonts w:ascii="Times New Roman" w:hAnsi="Times New Roman"/>
          <w:i w:val="0"/>
          <w:sz w:val="24"/>
        </w:rPr>
      </w:pPr>
      <w:r>
        <w:rPr>
          <w:rFonts w:ascii="Times New Roman" w:hAnsi="Times New Roman"/>
          <w:i w:val="0"/>
          <w:sz w:val="24"/>
        </w:rPr>
        <w:t>- проект планировки территории;</w:t>
      </w:r>
    </w:p>
    <w:p w:rsidR="00F23143" w:rsidRDefault="0080184C">
      <w:pPr>
        <w:spacing w:line="240" w:lineRule="auto"/>
        <w:ind w:left="0" w:right="0" w:firstLine="539"/>
        <w:jc w:val="both"/>
        <w:rPr>
          <w:rFonts w:ascii="Times New Roman" w:hAnsi="Times New Roman"/>
          <w:i w:val="0"/>
          <w:sz w:val="24"/>
        </w:rPr>
      </w:pPr>
      <w:r>
        <w:rPr>
          <w:rFonts w:ascii="Times New Roman" w:hAnsi="Times New Roman"/>
          <w:i w:val="0"/>
          <w:sz w:val="24"/>
        </w:rPr>
        <w:t>- проект межевания территории.</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2.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F23143" w:rsidRDefault="0080184C">
      <w:pPr>
        <w:spacing w:line="240" w:lineRule="auto"/>
        <w:ind w:left="0" w:right="0" w:firstLine="540"/>
        <w:jc w:val="both"/>
      </w:pPr>
      <w:r>
        <w:rPr>
          <w:rFonts w:ascii="Times New Roman" w:hAnsi="Times New Roman"/>
          <w:i w:val="0"/>
          <w:sz w:val="24"/>
        </w:rPr>
        <w:t>3.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4</w:t>
      </w:r>
      <w:hyperlink w:anchor="Par1">
        <w:r>
          <w:rPr>
            <w:rStyle w:val="-"/>
            <w:rFonts w:ascii="Times New Roman" w:hAnsi="Times New Roman"/>
            <w:i w:val="0"/>
            <w:vanish/>
            <w:webHidden/>
            <w:sz w:val="24"/>
          </w:rPr>
          <w:t xml:space="preserve"> настоящей статьи.</w:t>
        </w:r>
      </w:hyperlink>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2) необходимы установление, изменение или отмена красных линий;</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F23143" w:rsidRDefault="0080184C">
      <w:pPr>
        <w:spacing w:line="240" w:lineRule="auto"/>
        <w:ind w:left="0" w:right="0" w:firstLine="540"/>
        <w:jc w:val="both"/>
      </w:pPr>
      <w:r>
        <w:rPr>
          <w:rFonts w:ascii="Times New Roman" w:hAnsi="Times New Roman"/>
          <w:i w:val="0"/>
          <w:sz w:val="24"/>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0">
        <w:r>
          <w:rPr>
            <w:rStyle w:val="-"/>
            <w:rFonts w:ascii="Times New Roman" w:hAnsi="Times New Roman"/>
            <w:i w:val="0"/>
            <w:vanish/>
            <w:webHidden/>
            <w:color w:val="000000"/>
            <w:sz w:val="24"/>
            <w:u w:val="none"/>
          </w:rPr>
          <w:t>случаи</w:t>
        </w:r>
      </w:hyperlink>
      <w:r>
        <w:rPr>
          <w:rFonts w:ascii="Times New Roman" w:hAnsi="Times New Roman"/>
          <w:i w:val="0"/>
          <w:sz w:val="24"/>
        </w:rPr>
        <w:t>, при которых для строительства, реконструкции линейного объекта не требуется подготовка документации по планировке территории.</w:t>
      </w:r>
    </w:p>
    <w:p w:rsidR="00F23143" w:rsidRDefault="0080184C">
      <w:pPr>
        <w:spacing w:line="240" w:lineRule="auto"/>
        <w:ind w:left="0" w:right="0" w:firstLine="540"/>
        <w:jc w:val="both"/>
      </w:pPr>
      <w:r>
        <w:rPr>
          <w:rFonts w:ascii="Times New Roman" w:hAnsi="Times New Roman"/>
          <w:i w:val="0"/>
          <w:sz w:val="24"/>
        </w:rPr>
        <w:t>5.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w:t>
      </w:r>
      <w:r>
        <w:rPr>
          <w:rFonts w:ascii="Times New Roman" w:hAnsi="Times New Roman"/>
          <w:i w:val="0"/>
          <w:color w:val="000000"/>
          <w:sz w:val="24"/>
        </w:rPr>
        <w:t xml:space="preserve">х </w:t>
      </w:r>
      <w:hyperlink r:id="rId11">
        <w:r>
          <w:rPr>
            <w:rStyle w:val="-"/>
            <w:rFonts w:ascii="Times New Roman" w:hAnsi="Times New Roman"/>
            <w:i w:val="0"/>
            <w:vanish/>
            <w:webHidden/>
            <w:color w:val="000000"/>
            <w:sz w:val="24"/>
            <w:u w:val="none"/>
          </w:rPr>
          <w:t>частью 2 статьи 43</w:t>
        </w:r>
      </w:hyperlink>
      <w:r>
        <w:rPr>
          <w:rFonts w:ascii="Times New Roman" w:hAnsi="Times New Roman"/>
          <w:i w:val="0"/>
          <w:sz w:val="24"/>
        </w:rPr>
        <w:t xml:space="preserve"> Градостроительного Кодекса Российской Федерации.</w:t>
      </w:r>
    </w:p>
    <w:p w:rsidR="00F23143" w:rsidRDefault="0080184C">
      <w:pPr>
        <w:spacing w:line="240" w:lineRule="auto"/>
        <w:ind w:left="0" w:right="0" w:firstLine="540"/>
        <w:jc w:val="both"/>
      </w:pPr>
      <w:r>
        <w:rPr>
          <w:rFonts w:ascii="Times New Roman" w:hAnsi="Times New Roman"/>
          <w:i w:val="0"/>
          <w:sz w:val="24"/>
        </w:rPr>
        <w:t xml:space="preserve">6. Проект планировки территории является основой для подготовки проекта межевания территории, за исключением случаев, предусмотренных </w:t>
      </w:r>
      <w:hyperlink r:id="rId12">
        <w:r>
          <w:rPr>
            <w:rStyle w:val="-"/>
            <w:rFonts w:ascii="Times New Roman" w:hAnsi="Times New Roman"/>
            <w:i w:val="0"/>
            <w:vanish/>
            <w:webHidden/>
            <w:color w:val="000000"/>
            <w:sz w:val="24"/>
            <w:u w:val="none"/>
          </w:rPr>
          <w:t>частью 5</w:t>
        </w:r>
      </w:hyperlink>
      <w:r>
        <w:rPr>
          <w:rFonts w:ascii="Times New Roman" w:hAnsi="Times New Roman"/>
          <w:i w:val="0"/>
          <w:sz w:val="24"/>
        </w:rPr>
        <w:t xml:space="preserve"> настоящей </w:t>
      </w:r>
      <w:r>
        <w:rPr>
          <w:rFonts w:ascii="Times New Roman" w:hAnsi="Times New Roman"/>
          <w:i w:val="0"/>
          <w:sz w:val="24"/>
        </w:rPr>
        <w:lastRenderedPageBreak/>
        <w:t>статьи. Подготовка проекта межевания территории осуществляется в составе проекта планировки территории или в виде отдельного документа.</w:t>
      </w:r>
    </w:p>
    <w:p w:rsidR="00F23143" w:rsidRDefault="0080184C">
      <w:pPr>
        <w:spacing w:line="240" w:lineRule="auto"/>
        <w:ind w:left="0" w:right="0" w:firstLine="540"/>
        <w:jc w:val="both"/>
      </w:pPr>
      <w:r>
        <w:rPr>
          <w:rFonts w:ascii="Times New Roman" w:hAnsi="Times New Roman"/>
          <w:i w:val="0"/>
          <w:sz w:val="24"/>
        </w:rPr>
        <w:t>7.  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поселения функциональных зон.</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8.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9. Подготовка графической части документации по планировке территории осуществляется: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1) в соответствии с системой координат, используемой для ведения Единого государственного реестра недвижимости;</w:t>
      </w:r>
    </w:p>
    <w:p w:rsidR="00F23143" w:rsidRDefault="0080184C">
      <w:pPr>
        <w:spacing w:line="240" w:lineRule="auto"/>
        <w:ind w:left="0" w:right="0" w:firstLine="540"/>
        <w:jc w:val="both"/>
      </w:pPr>
      <w:r>
        <w:rPr>
          <w:rFonts w:ascii="Times New Roman" w:hAnsi="Times New Roman"/>
          <w:i w:val="0"/>
          <w:sz w:val="24"/>
        </w:rPr>
        <w:t xml:space="preserve">2) с использованием цифровых топографических карт, цифровых топографических планов, </w:t>
      </w:r>
      <w:hyperlink r:id="rId13">
        <w:r>
          <w:rPr>
            <w:rStyle w:val="-"/>
            <w:rFonts w:ascii="Times New Roman" w:hAnsi="Times New Roman"/>
            <w:i w:val="0"/>
            <w:vanish/>
            <w:webHidden/>
            <w:color w:val="000000"/>
            <w:sz w:val="24"/>
            <w:u w:val="none"/>
          </w:rPr>
          <w:t>требования</w:t>
        </w:r>
      </w:hyperlink>
      <w:r>
        <w:rPr>
          <w:rFonts w:ascii="Times New Roman" w:hAnsi="Times New Roman"/>
          <w:i w:val="0"/>
          <w:sz w:val="24"/>
        </w:rPr>
        <w:t xml:space="preserve"> к которым устанавливаются уполномоченным федеральным органом исполнительной власти.</w:t>
      </w:r>
    </w:p>
    <w:p w:rsidR="00F23143" w:rsidRDefault="0080184C">
      <w:pPr>
        <w:spacing w:line="240" w:lineRule="auto"/>
        <w:ind w:left="0" w:right="0" w:firstLine="540"/>
        <w:jc w:val="both"/>
      </w:pPr>
      <w:r>
        <w:rPr>
          <w:rFonts w:ascii="Times New Roman" w:hAnsi="Times New Roman"/>
          <w:i w:val="0"/>
          <w:sz w:val="24"/>
        </w:rPr>
        <w:t>10. 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11</w:t>
      </w:r>
      <w:hyperlink w:anchor="Par1">
        <w:r>
          <w:rPr>
            <w:rStyle w:val="-"/>
            <w:rFonts w:ascii="Times New Roman" w:hAnsi="Times New Roman"/>
            <w:i w:val="0"/>
            <w:vanish/>
            <w:webHidden/>
            <w:sz w:val="24"/>
          </w:rPr>
          <w:t xml:space="preserve"> настоящей статьи.</w:t>
        </w:r>
      </w:hyperlink>
    </w:p>
    <w:p w:rsidR="00F23143" w:rsidRDefault="0080184C">
      <w:pPr>
        <w:spacing w:line="240" w:lineRule="auto"/>
        <w:ind w:left="0" w:right="0" w:firstLine="540"/>
        <w:jc w:val="both"/>
      </w:pPr>
      <w:r>
        <w:rPr>
          <w:rFonts w:ascii="Times New Roman" w:hAnsi="Times New Roman"/>
          <w:i w:val="0"/>
          <w:sz w:val="24"/>
        </w:rPr>
        <w:t xml:space="preserve">11. </w:t>
      </w:r>
      <w:hyperlink r:id="rId14">
        <w:r>
          <w:rPr>
            <w:rStyle w:val="-"/>
            <w:rFonts w:ascii="Times New Roman" w:hAnsi="Times New Roman"/>
            <w:i w:val="0"/>
            <w:vanish/>
            <w:webHidden/>
            <w:color w:val="000000"/>
            <w:sz w:val="24"/>
            <w:u w:val="none"/>
          </w:rPr>
          <w:t>Виды</w:t>
        </w:r>
      </w:hyperlink>
      <w:r>
        <w:rPr>
          <w:rFonts w:ascii="Times New Roman" w:hAnsi="Times New Roman"/>
          <w:i w:val="0"/>
          <w:color w:val="000000"/>
          <w:sz w:val="24"/>
        </w:rPr>
        <w:t xml:space="preserve"> инженерных изысканий, необходимых для подготовки документации по планировке территории, </w:t>
      </w:r>
      <w:hyperlink r:id="rId15">
        <w:r>
          <w:rPr>
            <w:rStyle w:val="-"/>
            <w:rFonts w:ascii="Times New Roman" w:hAnsi="Times New Roman"/>
            <w:i w:val="0"/>
            <w:vanish/>
            <w:webHidden/>
            <w:color w:val="000000"/>
            <w:sz w:val="24"/>
            <w:u w:val="none"/>
          </w:rPr>
          <w:t>порядок</w:t>
        </w:r>
      </w:hyperlink>
      <w:r>
        <w:rPr>
          <w:rFonts w:ascii="Times New Roman" w:hAnsi="Times New Roman"/>
          <w:i w:val="0"/>
          <w:sz w:val="24"/>
        </w:rPr>
        <w:t xml:space="preserve"> их выполнения, а также случаи, при которых требуется их выполнение, устанавливаются Правительством Российской Федерации.</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12. Состав и объем инженерных изысканий для подготовки документации по планировке территории, метод их выполнения устанавливаются с учетом требований технических регламентов программой инженерных изысканий, разработанной на основе задания лица, принявшего решение о подготовке документации по планировке территории в соответствии с Градостроительным Кодексом, в зависимости от вида и назначения объектов капитального строительства, размещение которых планируется в соответствии с такой документацией, а также от сложности топографических, инженерно-геологических, экологических, гидрологических, метеорологических и климатических условий территории, степени изученности указанных условий.</w:t>
      </w:r>
    </w:p>
    <w:p w:rsidR="00F23143" w:rsidRDefault="00F23143">
      <w:pPr>
        <w:shd w:val="clear" w:color="auto" w:fill="FFFFFF"/>
        <w:tabs>
          <w:tab w:val="left" w:pos="785"/>
        </w:tabs>
        <w:spacing w:line="240" w:lineRule="auto"/>
        <w:ind w:left="0" w:right="0" w:firstLine="0"/>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174" w:name="_Toc208205268"/>
      <w:bookmarkStart w:id="175" w:name="_Toc427840778"/>
      <w:bookmarkStart w:id="176" w:name="_Toc427840960"/>
      <w:bookmarkStart w:id="177" w:name="_Toc200537080"/>
      <w:bookmarkStart w:id="178" w:name="_Toc465786389"/>
      <w:bookmarkStart w:id="179" w:name="_Toc37768125"/>
      <w:bookmarkStart w:id="180" w:name="_Toc147937234"/>
      <w:r>
        <w:rPr>
          <w:rFonts w:ascii="Times New Roman" w:hAnsi="Times New Roman"/>
          <w:b/>
          <w:bCs/>
          <w:i w:val="0"/>
          <w:iCs/>
          <w:sz w:val="24"/>
        </w:rPr>
        <w:t>Статья 9. Подготовка и утверждение документации по планировке территории</w:t>
      </w:r>
      <w:bookmarkEnd w:id="174"/>
      <w:bookmarkEnd w:id="175"/>
      <w:bookmarkEnd w:id="176"/>
      <w:bookmarkEnd w:id="177"/>
      <w:r>
        <w:rPr>
          <w:rFonts w:ascii="Times New Roman" w:hAnsi="Times New Roman"/>
          <w:b/>
          <w:bCs/>
          <w:i w:val="0"/>
          <w:iCs/>
          <w:sz w:val="24"/>
        </w:rPr>
        <w:t xml:space="preserve"> </w:t>
      </w:r>
      <w:bookmarkEnd w:id="178"/>
      <w:r>
        <w:rPr>
          <w:rFonts w:ascii="Times New Roman" w:hAnsi="Times New Roman"/>
          <w:b/>
          <w:bCs/>
          <w:i w:val="0"/>
          <w:iCs/>
          <w:sz w:val="24"/>
        </w:rPr>
        <w:t>Залесовского сельсовета</w:t>
      </w:r>
      <w:bookmarkEnd w:id="179"/>
      <w:bookmarkEnd w:id="180"/>
      <w:r>
        <w:rPr>
          <w:rFonts w:ascii="Times New Roman" w:hAnsi="Times New Roman"/>
          <w:b/>
          <w:bCs/>
          <w:i w:val="0"/>
          <w:iCs/>
          <w:sz w:val="24"/>
        </w:rPr>
        <w:t>.</w:t>
      </w:r>
    </w:p>
    <w:p w:rsidR="00F23143" w:rsidRDefault="00F23143">
      <w:pPr>
        <w:spacing w:line="240" w:lineRule="auto"/>
        <w:ind w:left="0" w:right="0" w:firstLine="567"/>
        <w:jc w:val="both"/>
        <w:rPr>
          <w:rFonts w:ascii="Times New Roman" w:hAnsi="Times New Roman"/>
          <w:i w:val="0"/>
          <w:sz w:val="24"/>
        </w:rPr>
      </w:pPr>
    </w:p>
    <w:p w:rsidR="00F23143" w:rsidRDefault="0080184C">
      <w:pPr>
        <w:widowControl w:val="0"/>
        <w:spacing w:line="240" w:lineRule="auto"/>
        <w:ind w:left="0" w:right="0" w:firstLine="709"/>
        <w:jc w:val="both"/>
      </w:pPr>
      <w:bookmarkStart w:id="181" w:name="sub_4101"/>
      <w:bookmarkEnd w:id="181"/>
      <w:r>
        <w:rPr>
          <w:rFonts w:ascii="Times New Roman CYR" w:hAnsi="Times New Roman CYR" w:cs="Times New Roman CYR"/>
          <w:i w:val="0"/>
          <w:sz w:val="24"/>
          <w:szCs w:val="28"/>
        </w:rPr>
        <w:t xml:space="preserve">1. Подготовка документации по планировке территории осуществляется в целях обеспечения </w:t>
      </w:r>
      <w:r>
        <w:rPr>
          <w:rFonts w:ascii="Times New Roman CYR" w:hAnsi="Times New Roman CYR" w:cs="Times New Roman CYR"/>
          <w:i w:val="0"/>
          <w:color w:val="000000"/>
          <w:sz w:val="24"/>
          <w:szCs w:val="28"/>
        </w:rPr>
        <w:t>устойчивого развития территорий,</w:t>
      </w:r>
      <w:r>
        <w:rPr>
          <w:rFonts w:ascii="Times New Roman CYR" w:hAnsi="Times New Roman CYR" w:cs="Times New Roman CYR"/>
          <w:i w:val="0"/>
          <w:sz w:val="24"/>
          <w:szCs w:val="28"/>
        </w:rPr>
        <w:t xml:space="preserve">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F23143" w:rsidRDefault="0080184C">
      <w:pPr>
        <w:widowControl w:val="0"/>
        <w:spacing w:line="240" w:lineRule="auto"/>
        <w:ind w:left="0" w:right="0" w:firstLine="709"/>
        <w:jc w:val="both"/>
      </w:pPr>
      <w:bookmarkStart w:id="182" w:name="sub_41011"/>
      <w:bookmarkStart w:id="183" w:name="sub_4102"/>
      <w:bookmarkEnd w:id="182"/>
      <w:bookmarkEnd w:id="183"/>
      <w:r>
        <w:rPr>
          <w:rFonts w:ascii="Times New Roman CYR" w:hAnsi="Times New Roman CYR" w:cs="Times New Roman CYR"/>
          <w:i w:val="0"/>
          <w:sz w:val="24"/>
          <w:szCs w:val="28"/>
        </w:rPr>
        <w:t xml:space="preserve">2. Подготовка документации по планировке территории в целях размещения объектов капитального строительства применительно к территории, в границах которой не предусматривается осуществление деятельности по комплексному и устойчивому развитию территории, не требуется, за исключением случаев, указанных в </w:t>
      </w:r>
      <w:r>
        <w:rPr>
          <w:rFonts w:ascii="Times New Roman CYR" w:hAnsi="Times New Roman CYR" w:cs="Times New Roman CYR"/>
          <w:i w:val="0"/>
          <w:color w:val="000000"/>
          <w:sz w:val="24"/>
          <w:szCs w:val="28"/>
        </w:rPr>
        <w:t>части 3</w:t>
      </w:r>
      <w:r>
        <w:rPr>
          <w:rFonts w:ascii="Times New Roman CYR" w:hAnsi="Times New Roman CYR" w:cs="Times New Roman CYR"/>
          <w:i w:val="0"/>
          <w:sz w:val="24"/>
          <w:szCs w:val="28"/>
        </w:rPr>
        <w:t xml:space="preserve"> настоящей статьи.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84" w:name="sub_41021"/>
      <w:bookmarkStart w:id="185" w:name="sub_4103"/>
      <w:bookmarkEnd w:id="184"/>
      <w:bookmarkEnd w:id="185"/>
      <w:r>
        <w:rPr>
          <w:rFonts w:ascii="Times New Roman CYR" w:hAnsi="Times New Roman CYR" w:cs="Times New Roman CYR"/>
          <w:i w:val="0"/>
          <w:sz w:val="24"/>
          <w:szCs w:val="28"/>
        </w:rPr>
        <w:t xml:space="preserve">3. Подготовка документации по планировке территории в целях </w:t>
      </w:r>
      <w:r>
        <w:rPr>
          <w:rFonts w:ascii="Times New Roman CYR" w:hAnsi="Times New Roman CYR" w:cs="Times New Roman CYR"/>
          <w:i w:val="0"/>
          <w:sz w:val="24"/>
          <w:szCs w:val="28"/>
        </w:rPr>
        <w:lastRenderedPageBreak/>
        <w:t>размещения объекта капитального строительства является обязательной в следующих случаях:</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86" w:name="sub_41031"/>
      <w:bookmarkStart w:id="187" w:name="sub_4131"/>
      <w:bookmarkEnd w:id="186"/>
      <w:bookmarkEnd w:id="187"/>
      <w:r>
        <w:rPr>
          <w:rFonts w:ascii="Times New Roman CYR" w:hAnsi="Times New Roman CYR" w:cs="Times New Roman CYR"/>
          <w:i w:val="0"/>
          <w:sz w:val="24"/>
          <w:szCs w:val="28"/>
        </w:rPr>
        <w:t>1)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88" w:name="sub_41311"/>
      <w:bookmarkStart w:id="189" w:name="sub_4132"/>
      <w:bookmarkEnd w:id="188"/>
      <w:bookmarkEnd w:id="189"/>
      <w:r>
        <w:rPr>
          <w:rFonts w:ascii="Times New Roman CYR" w:hAnsi="Times New Roman CYR" w:cs="Times New Roman CYR"/>
          <w:i w:val="0"/>
          <w:sz w:val="24"/>
          <w:szCs w:val="28"/>
        </w:rPr>
        <w:t>2) необходимы установление, изменение или отмена красных линий;</w:t>
      </w:r>
    </w:p>
    <w:p w:rsidR="00F23143" w:rsidRDefault="0080184C">
      <w:pPr>
        <w:widowControl w:val="0"/>
        <w:spacing w:line="240" w:lineRule="auto"/>
        <w:ind w:left="0" w:right="0" w:firstLine="709"/>
        <w:jc w:val="both"/>
      </w:pPr>
      <w:bookmarkStart w:id="190" w:name="sub_41321"/>
      <w:bookmarkStart w:id="191" w:name="sub_4133"/>
      <w:bookmarkEnd w:id="190"/>
      <w:bookmarkEnd w:id="191"/>
      <w:r>
        <w:rPr>
          <w:rFonts w:ascii="Times New Roman CYR" w:hAnsi="Times New Roman CYR" w:cs="Times New Roman CYR"/>
          <w:i w:val="0"/>
          <w:sz w:val="24"/>
          <w:szCs w:val="28"/>
        </w:rPr>
        <w:t xml:space="preserve">3) необходимо образование земельных участков в случае, если в соответствии с </w:t>
      </w:r>
      <w:r>
        <w:rPr>
          <w:rFonts w:ascii="Times New Roman CYR" w:hAnsi="Times New Roman CYR" w:cs="Times New Roman CYR"/>
          <w:i w:val="0"/>
          <w:color w:val="000000"/>
          <w:sz w:val="24"/>
          <w:szCs w:val="28"/>
        </w:rPr>
        <w:t>земельным законодательством</w:t>
      </w:r>
      <w:r>
        <w:rPr>
          <w:rFonts w:ascii="Times New Roman CYR" w:hAnsi="Times New Roman CYR" w:cs="Times New Roman CYR"/>
          <w:i w:val="0"/>
          <w:sz w:val="24"/>
          <w:szCs w:val="28"/>
        </w:rPr>
        <w:t xml:space="preserve"> образование земельных участков осуществляется только в соответствии с проектом межевания территории;</w:t>
      </w:r>
    </w:p>
    <w:p w:rsidR="00F23143" w:rsidRDefault="0080184C">
      <w:pPr>
        <w:widowControl w:val="0"/>
        <w:spacing w:line="240" w:lineRule="auto"/>
        <w:ind w:left="0" w:right="0" w:firstLine="709"/>
        <w:jc w:val="both"/>
      </w:pPr>
      <w:bookmarkStart w:id="192" w:name="sub_41331"/>
      <w:bookmarkStart w:id="193" w:name="sub_4134"/>
      <w:bookmarkEnd w:id="192"/>
      <w:bookmarkEnd w:id="193"/>
      <w:r>
        <w:rPr>
          <w:rFonts w:ascii="Times New Roman CYR" w:hAnsi="Times New Roman CYR" w:cs="Times New Roman CYR"/>
          <w:i w:val="0"/>
          <w:sz w:val="24"/>
          <w:szCs w:val="28"/>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rsidR="00F23143" w:rsidRDefault="0080184C">
      <w:pPr>
        <w:widowControl w:val="0"/>
        <w:spacing w:line="240" w:lineRule="auto"/>
        <w:ind w:left="0" w:right="0" w:firstLine="709"/>
        <w:jc w:val="both"/>
      </w:pPr>
      <w:r>
        <w:rPr>
          <w:rFonts w:ascii="Times New Roman CYR" w:hAnsi="Times New Roman CYR" w:cs="Times New Roman CYR"/>
          <w:i w:val="0"/>
          <w:sz w:val="24"/>
          <w:szCs w:val="28"/>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w:t>
      </w:r>
      <w:r>
        <w:rPr>
          <w:rFonts w:ascii="Times New Roman CYR" w:hAnsi="Times New Roman CYR" w:cs="Times New Roman CYR"/>
          <w:i w:val="0"/>
          <w:color w:val="000000"/>
          <w:sz w:val="24"/>
          <w:szCs w:val="28"/>
        </w:rPr>
        <w:t>иные случаи,</w:t>
      </w:r>
      <w:r>
        <w:rPr>
          <w:rFonts w:ascii="Times New Roman CYR" w:hAnsi="Times New Roman CYR" w:cs="Times New Roman CYR"/>
          <w:i w:val="0"/>
          <w:sz w:val="24"/>
          <w:szCs w:val="28"/>
        </w:rPr>
        <w:t xml:space="preserve"> при которых для строительства, реконструкции линейного объекта не требуется подготовка документации по планировке территории.</w:t>
      </w:r>
    </w:p>
    <w:p w:rsidR="00F23143" w:rsidRDefault="0080184C">
      <w:pPr>
        <w:widowControl w:val="0"/>
        <w:spacing w:line="240" w:lineRule="auto"/>
        <w:ind w:left="0" w:right="0" w:firstLine="709"/>
        <w:jc w:val="both"/>
      </w:pPr>
      <w:bookmarkStart w:id="194" w:name="sub_4135"/>
      <w:r>
        <w:rPr>
          <w:rFonts w:ascii="Times New Roman" w:hAnsi="Times New Roman"/>
          <w:i w:val="0"/>
          <w:sz w:val="24"/>
          <w:szCs w:val="28"/>
        </w:rPr>
        <w:t xml:space="preserve">6) </w:t>
      </w:r>
      <w:bookmarkStart w:id="195" w:name="sub_4104"/>
      <w:bookmarkEnd w:id="194"/>
      <w:r>
        <w:rPr>
          <w:rFonts w:ascii="Times New Roman" w:hAnsi="Times New Roman"/>
          <w:i w:val="0"/>
          <w:color w:val="333333"/>
          <w:sz w:val="24"/>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r>
        <w:rPr>
          <w:rFonts w:ascii="Times New Roman" w:hAnsi="Times New Roman"/>
          <w:i w:val="0"/>
          <w:sz w:val="24"/>
          <w:szCs w:val="28"/>
        </w:rPr>
        <w:t xml:space="preserve"> </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r>
        <w:rPr>
          <w:rFonts w:ascii="Times New Roman CYR" w:hAnsi="Times New Roman CYR" w:cs="Times New Roman CYR"/>
          <w:i w:val="0"/>
          <w:sz w:val="24"/>
          <w:szCs w:val="28"/>
        </w:rPr>
        <w:t>4. Видами документации по планировке территории являются:</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96" w:name="sub_4141"/>
      <w:bookmarkEnd w:id="195"/>
      <w:bookmarkEnd w:id="196"/>
      <w:r>
        <w:rPr>
          <w:rFonts w:ascii="Times New Roman CYR" w:hAnsi="Times New Roman CYR" w:cs="Times New Roman CYR"/>
          <w:i w:val="0"/>
          <w:sz w:val="24"/>
          <w:szCs w:val="28"/>
        </w:rPr>
        <w:t>1) проект планировки территории;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97" w:name="sub_41411"/>
      <w:bookmarkStart w:id="198" w:name="sub_4142"/>
      <w:bookmarkEnd w:id="197"/>
      <w:bookmarkEnd w:id="198"/>
      <w:r>
        <w:rPr>
          <w:rFonts w:ascii="Times New Roman CYR" w:hAnsi="Times New Roman CYR" w:cs="Times New Roman CYR"/>
          <w:i w:val="0"/>
          <w:sz w:val="24"/>
          <w:szCs w:val="28"/>
        </w:rPr>
        <w:t>2) проект межевания территории.</w:t>
      </w:r>
    </w:p>
    <w:p w:rsidR="00F23143" w:rsidRDefault="0080184C">
      <w:pPr>
        <w:widowControl w:val="0"/>
        <w:spacing w:line="240" w:lineRule="auto"/>
        <w:ind w:left="0" w:right="0" w:firstLine="709"/>
        <w:jc w:val="both"/>
      </w:pPr>
      <w:r>
        <w:rPr>
          <w:rFonts w:ascii="Times New Roman CYR" w:hAnsi="Times New Roman CYR" w:cs="Times New Roman CYR"/>
          <w:bCs/>
          <w:i w:val="0"/>
          <w:sz w:val="24"/>
          <w:szCs w:val="28"/>
        </w:rPr>
        <w:t>4.1.</w:t>
      </w:r>
      <w:r>
        <w:rPr>
          <w:rFonts w:ascii="Times New Roman CYR" w:hAnsi="Times New Roman CYR" w:cs="Times New Roman CYR"/>
          <w:i w:val="0"/>
          <w:sz w:val="24"/>
          <w:szCs w:val="28"/>
        </w:rPr>
        <w:t xml:space="preserve"> Проект планировки территории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199" w:name="sub_4201"/>
      <w:bookmarkEnd w:id="199"/>
      <w:r>
        <w:rPr>
          <w:rFonts w:ascii="Times New Roman CYR" w:hAnsi="Times New Roman CYR" w:cs="Times New Roman CYR"/>
          <w:i w:val="0"/>
          <w:sz w:val="24"/>
          <w:szCs w:val="28"/>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0" w:name="sub_42011"/>
      <w:bookmarkStart w:id="201" w:name="sub_4202"/>
      <w:bookmarkEnd w:id="200"/>
      <w:bookmarkEnd w:id="201"/>
      <w:r>
        <w:rPr>
          <w:rFonts w:ascii="Times New Roman CYR" w:hAnsi="Times New Roman CYR" w:cs="Times New Roman CYR"/>
          <w:i w:val="0"/>
          <w:sz w:val="24"/>
          <w:szCs w:val="28"/>
        </w:rPr>
        <w:t>Проект планировки территории состоит из основной части, которая подлежит утверждению, и материалов по ее обоснованию.</w:t>
      </w:r>
    </w:p>
    <w:p w:rsidR="00F23143" w:rsidRDefault="0080184C">
      <w:pPr>
        <w:widowControl w:val="0"/>
        <w:spacing w:line="240" w:lineRule="auto"/>
        <w:ind w:left="0" w:right="0" w:firstLine="709"/>
        <w:jc w:val="both"/>
      </w:pPr>
      <w:r>
        <w:rPr>
          <w:rFonts w:ascii="Times New Roman CYR" w:hAnsi="Times New Roman CYR" w:cs="Times New Roman CYR"/>
          <w:bCs/>
          <w:i w:val="0"/>
          <w:sz w:val="24"/>
          <w:szCs w:val="28"/>
        </w:rPr>
        <w:t xml:space="preserve">4.2. </w:t>
      </w:r>
      <w:r>
        <w:rPr>
          <w:rFonts w:ascii="Times New Roman CYR" w:hAnsi="Times New Roman CYR" w:cs="Times New Roman CYR"/>
          <w:i w:val="0"/>
          <w:sz w:val="24"/>
          <w:szCs w:val="28"/>
        </w:rPr>
        <w:t>Проект межевания территории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2" w:name="sub_4301"/>
      <w:bookmarkEnd w:id="202"/>
      <w:r>
        <w:rPr>
          <w:rFonts w:ascii="Times New Roman CYR" w:hAnsi="Times New Roman CYR" w:cs="Times New Roman CYR"/>
          <w:i w:val="0"/>
          <w:sz w:val="24"/>
          <w:szCs w:val="28"/>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правилами землепользования и застройки территориальной зоны и (или) границах установленной генеральным планом поселения функциональной зоны, территории, в отношении которой предусматривается осуществление деятельности по ее комплексному и устойчивому развитию.</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3" w:name="sub_43011"/>
      <w:bookmarkStart w:id="204" w:name="sub_4302"/>
      <w:bookmarkEnd w:id="203"/>
      <w:bookmarkEnd w:id="204"/>
      <w:r>
        <w:rPr>
          <w:rFonts w:ascii="Times New Roman CYR" w:hAnsi="Times New Roman CYR" w:cs="Times New Roman CYR"/>
          <w:i w:val="0"/>
          <w:sz w:val="24"/>
          <w:szCs w:val="28"/>
        </w:rPr>
        <w:t>5. Подготовка проекта межевания территории осуществляется, для:</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5" w:name="sub_43021"/>
      <w:bookmarkStart w:id="206" w:name="sub_4321"/>
      <w:bookmarkEnd w:id="205"/>
      <w:bookmarkEnd w:id="206"/>
      <w:r>
        <w:rPr>
          <w:rFonts w:ascii="Times New Roman CYR" w:hAnsi="Times New Roman CYR" w:cs="Times New Roman CYR"/>
          <w:i w:val="0"/>
          <w:sz w:val="24"/>
          <w:szCs w:val="28"/>
        </w:rPr>
        <w:lastRenderedPageBreak/>
        <w:t>1) определения местоположения границ, образуемых и изменяемых земельных участков;</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7" w:name="sub_43211"/>
      <w:bookmarkStart w:id="208" w:name="sub_4322"/>
      <w:bookmarkEnd w:id="207"/>
      <w:bookmarkEnd w:id="208"/>
      <w:r>
        <w:rPr>
          <w:rFonts w:ascii="Times New Roman CYR" w:hAnsi="Times New Roman CYR" w:cs="Times New Roman CYR"/>
          <w:i w:val="0"/>
          <w:sz w:val="24"/>
          <w:szCs w:val="28"/>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09" w:name="sub_43221"/>
      <w:bookmarkStart w:id="210" w:name="sub_4308"/>
      <w:bookmarkEnd w:id="209"/>
      <w:bookmarkEnd w:id="210"/>
      <w:r>
        <w:rPr>
          <w:rFonts w:ascii="Times New Roman CYR" w:hAnsi="Times New Roman CYR" w:cs="Times New Roman CYR"/>
          <w:i w:val="0"/>
          <w:sz w:val="24"/>
          <w:szCs w:val="28"/>
        </w:rPr>
        <w:t>6. Подготовка проектов межевания территории осуществляется с учетом материалов и результатов инженерных изысканий в случаях, если выполнение таких инженерных изысканий для подготовки документации по планировке территории требуется в соответствии с настоящим Кодексом. В целях подготовки проекта межевания территории допускается использование материалов и результатов инженерных изысканий, полученных для подготовки проекта планировки данной территории, в течение не более чем пяти лет со дня их выполнения.</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11" w:name="sub_43081"/>
      <w:bookmarkStart w:id="212" w:name="sub_4309"/>
      <w:bookmarkEnd w:id="211"/>
      <w:bookmarkEnd w:id="212"/>
      <w:r>
        <w:rPr>
          <w:rFonts w:ascii="Times New Roman CYR" w:hAnsi="Times New Roman CYR" w:cs="Times New Roman CYR"/>
          <w:i w:val="0"/>
          <w:sz w:val="24"/>
          <w:szCs w:val="28"/>
        </w:rPr>
        <w:t>7. 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bookmarkStart w:id="213" w:name="sub_43091"/>
      <w:bookmarkStart w:id="214" w:name="sub_43010"/>
      <w:bookmarkEnd w:id="213"/>
      <w:bookmarkEnd w:id="214"/>
      <w:r>
        <w:rPr>
          <w:rFonts w:ascii="Times New Roman CYR" w:hAnsi="Times New Roman CYR" w:cs="Times New Roman CYR"/>
          <w:i w:val="0"/>
          <w:sz w:val="24"/>
          <w:szCs w:val="28"/>
        </w:rPr>
        <w:t>8. В случае, если разработка проекта межевания территории осуществляется применительно к территории, в границах которой предусматривается образование земельных участков на основании утвержденной схемы расположения земельного участка или земельных участков на кадастровом плане территории, срок действия которой не истек, местоположение границ земельных участков в таком проекте межевания территории должно соответствовать местоположению границ земельных участков, образование которых предусмотрено данной схемой.</w:t>
      </w:r>
    </w:p>
    <w:p w:rsidR="00F23143" w:rsidRDefault="0080184C">
      <w:pPr>
        <w:widowControl w:val="0"/>
        <w:spacing w:line="240" w:lineRule="auto"/>
        <w:ind w:left="0" w:right="0" w:firstLine="709"/>
        <w:jc w:val="both"/>
      </w:pPr>
      <w:bookmarkStart w:id="215" w:name="sub_430101"/>
      <w:bookmarkEnd w:id="215"/>
      <w:r>
        <w:rPr>
          <w:rFonts w:ascii="Times New Roman CYR" w:hAnsi="Times New Roman CYR" w:cs="Times New Roman CYR"/>
          <w:i w:val="0"/>
          <w:sz w:val="24"/>
          <w:szCs w:val="28"/>
        </w:rPr>
        <w:t xml:space="preserve">9. В проекте межевания территории, подготовленном применительно к территории исторического поселения, учитываются элементы планировочной структуры, обеспечение сохранности которых предусмотрено </w:t>
      </w:r>
      <w:r>
        <w:rPr>
          <w:rFonts w:ascii="Times New Roman CYR" w:hAnsi="Times New Roman CYR" w:cs="Times New Roman CYR"/>
          <w:i w:val="0"/>
          <w:color w:val="000000"/>
          <w:sz w:val="24"/>
          <w:szCs w:val="28"/>
        </w:rPr>
        <w:t>законодательством</w:t>
      </w:r>
      <w:bookmarkStart w:id="216" w:name="sub_430111"/>
      <w:bookmarkEnd w:id="216"/>
      <w:r>
        <w:rPr>
          <w:rFonts w:ascii="Times New Roman CYR" w:hAnsi="Times New Roman CYR" w:cs="Times New Roman CYR"/>
          <w:i w:val="0"/>
          <w:sz w:val="24"/>
          <w:szCs w:val="28"/>
        </w:rPr>
        <w:t xml:space="preserve"> об охране объектов культурного наследия (памятников истории и культуры) народов Российской Федерации.</w:t>
      </w:r>
    </w:p>
    <w:p w:rsidR="00F23143" w:rsidRDefault="0080184C">
      <w:pPr>
        <w:widowControl w:val="0"/>
        <w:spacing w:line="240" w:lineRule="auto"/>
        <w:ind w:left="0" w:right="0" w:firstLine="709"/>
        <w:jc w:val="both"/>
        <w:rPr>
          <w:rFonts w:ascii="Times New Roman CYR" w:hAnsi="Times New Roman CYR" w:cs="Times New Roman CYR"/>
          <w:i w:val="0"/>
          <w:sz w:val="24"/>
          <w:szCs w:val="28"/>
        </w:rPr>
      </w:pPr>
      <w:r>
        <w:rPr>
          <w:rFonts w:ascii="Times New Roman CYR" w:hAnsi="Times New Roman CYR" w:cs="Times New Roman CYR"/>
          <w:i w:val="0"/>
          <w:sz w:val="24"/>
          <w:szCs w:val="28"/>
        </w:rPr>
        <w:t>10. 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и (или) общественные обсуждения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красных линий влекут за собой изменение границ территории общего пользования.</w:t>
      </w:r>
    </w:p>
    <w:p w:rsidR="00F23143" w:rsidRDefault="0080184C">
      <w:pPr>
        <w:widowControl w:val="0"/>
        <w:spacing w:line="240" w:lineRule="auto"/>
        <w:ind w:left="0" w:right="0" w:firstLine="709"/>
        <w:jc w:val="both"/>
      </w:pPr>
      <w:bookmarkStart w:id="217" w:name="sub_41421"/>
      <w:bookmarkEnd w:id="217"/>
      <w:r>
        <w:rPr>
          <w:rFonts w:ascii="Times New Roman CYR" w:hAnsi="Times New Roman CYR" w:cs="Times New Roman CYR"/>
          <w:i w:val="0"/>
          <w:sz w:val="24"/>
          <w:szCs w:val="28"/>
        </w:rPr>
        <w:lastRenderedPageBreak/>
        <w:t>11.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п.2 частью 5 настоящей</w:t>
      </w:r>
      <w:r>
        <w:rPr>
          <w:rFonts w:ascii="Times New Roman CYR" w:hAnsi="Times New Roman CYR" w:cs="Times New Roman CYR"/>
          <w:i w:val="0"/>
          <w:color w:val="000000"/>
          <w:sz w:val="24"/>
          <w:szCs w:val="28"/>
        </w:rPr>
        <w:t xml:space="preserve"> статьи.</w:t>
      </w:r>
    </w:p>
    <w:p w:rsidR="00F23143" w:rsidRDefault="0080184C">
      <w:pPr>
        <w:widowControl w:val="0"/>
        <w:spacing w:line="240" w:lineRule="auto"/>
        <w:ind w:left="0" w:right="0" w:firstLine="709"/>
        <w:jc w:val="both"/>
      </w:pPr>
      <w:r>
        <w:rPr>
          <w:rFonts w:ascii="Times New Roman CYR" w:hAnsi="Times New Roman CYR" w:cs="Times New Roman CYR"/>
          <w:i w:val="0"/>
          <w:sz w:val="24"/>
          <w:szCs w:val="28"/>
        </w:rPr>
        <w:t xml:space="preserve">12. Проект планировки территории является основой для подготовки проекта межевания территории, за исключением случаев, предусмотренных </w:t>
      </w:r>
      <w:r>
        <w:rPr>
          <w:rFonts w:ascii="Times New Roman CYR" w:hAnsi="Times New Roman CYR" w:cs="Times New Roman CYR"/>
          <w:i w:val="0"/>
          <w:color w:val="000000"/>
          <w:sz w:val="24"/>
          <w:szCs w:val="28"/>
        </w:rPr>
        <w:t xml:space="preserve">частью </w:t>
      </w:r>
      <w:r>
        <w:rPr>
          <w:rFonts w:ascii="Times New Roman CYR" w:hAnsi="Times New Roman CYR" w:cs="Times New Roman CYR"/>
          <w:i w:val="0"/>
          <w:sz w:val="24"/>
          <w:szCs w:val="28"/>
        </w:rPr>
        <w:t>11 настоящей статьи. Подготовка проекта межевания территории осуществляется в составе проекта планировки территории или в виде отдельного документа.</w:t>
      </w:r>
    </w:p>
    <w:p w:rsidR="00F23143" w:rsidRDefault="00F23143">
      <w:pPr>
        <w:widowControl w:val="0"/>
        <w:spacing w:line="240" w:lineRule="auto"/>
        <w:ind w:left="0" w:right="0" w:firstLine="709"/>
        <w:jc w:val="both"/>
        <w:rPr>
          <w:rFonts w:ascii="Times New Roman CYR" w:hAnsi="Times New Roman CYR" w:cs="Times New Roman CYR"/>
          <w:i w:val="0"/>
          <w:sz w:val="24"/>
          <w:szCs w:val="28"/>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218" w:name="_Toc37768126"/>
      <w:bookmarkStart w:id="219" w:name="_Toc147937235"/>
      <w:bookmarkEnd w:id="218"/>
      <w:bookmarkEnd w:id="219"/>
      <w:r>
        <w:rPr>
          <w:rFonts w:ascii="Times New Roman" w:hAnsi="Times New Roman"/>
          <w:b/>
          <w:bCs/>
          <w:i w:val="0"/>
          <w:iCs/>
          <w:sz w:val="24"/>
        </w:rPr>
        <w:t>Статья 10. Особенности подготовки документации по планировке территории применительно к территории Залесовского сельсовета.</w:t>
      </w:r>
    </w:p>
    <w:p w:rsidR="00F23143" w:rsidRDefault="0080184C">
      <w:pPr>
        <w:widowControl w:val="0"/>
        <w:spacing w:before="240" w:line="240" w:lineRule="auto"/>
        <w:ind w:left="0" w:right="0" w:firstLine="709"/>
        <w:jc w:val="both"/>
      </w:pPr>
      <w:bookmarkStart w:id="220" w:name="Par0"/>
      <w:bookmarkEnd w:id="220"/>
      <w:r>
        <w:rPr>
          <w:rFonts w:ascii="Times New Roman CYR" w:hAnsi="Times New Roman CYR" w:cs="Times New Roman CYR"/>
          <w:i w:val="0"/>
          <w:sz w:val="24"/>
        </w:rPr>
        <w:t xml:space="preserve">1. Решения о подготовке документации по планировке территории </w:t>
      </w:r>
      <w:r>
        <w:rPr>
          <w:rFonts w:ascii="Times New Roman" w:hAnsi="Times New Roman"/>
          <w:i w:val="0"/>
          <w:color w:val="000000"/>
          <w:sz w:val="24"/>
        </w:rPr>
        <w:t>принимаются уполномоченными федеральными органами исполнительной власти, органами исполнительной власти субъекта Российской Федерации, органами местного самоуправления, за исключением случаев, указанных в частях 1.1 и 8.1 настоящей статьи</w:t>
      </w:r>
      <w:r>
        <w:rPr>
          <w:rFonts w:ascii="Times New Roman CYR" w:hAnsi="Times New Roman CYR" w:cs="Times New Roman CYR"/>
          <w:i w:val="0"/>
          <w:sz w:val="24"/>
        </w:rPr>
        <w:t>.</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1.1. Решения о подготовке документации по планировке территории принимаются самостоятельно:</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1) лицами, с которыми заключены договоры о развитии застроенной территории, договоры о комплексном освоении территории, в том числе в целях строительства стандартного жилья, договоры о комплексном развитии территории по инициативе органа местного самоуправления;</w:t>
      </w:r>
    </w:p>
    <w:p w:rsidR="00F23143" w:rsidRDefault="0080184C">
      <w:pPr>
        <w:widowControl w:val="0"/>
        <w:spacing w:line="240" w:lineRule="auto"/>
        <w:ind w:left="0" w:right="0" w:firstLine="709"/>
        <w:jc w:val="both"/>
      </w:pPr>
      <w:bookmarkStart w:id="221" w:name="sub_45112"/>
      <w:bookmarkEnd w:id="221"/>
      <w:r>
        <w:rPr>
          <w:rFonts w:ascii="Times New Roman CYR" w:hAnsi="Times New Roman CYR" w:cs="Times New Roman CYR"/>
          <w:i w:val="0"/>
          <w:sz w:val="24"/>
        </w:rPr>
        <w:t xml:space="preserve">2) лицами, указанными в </w:t>
      </w:r>
      <w:r>
        <w:rPr>
          <w:rFonts w:ascii="Times New Roman CYR" w:hAnsi="Times New Roman CYR" w:cs="Times New Roman CYR"/>
          <w:i w:val="0"/>
          <w:color w:val="000000"/>
          <w:sz w:val="24"/>
        </w:rPr>
        <w:t>части 3 статьи 46.9</w:t>
      </w:r>
      <w:r>
        <w:rPr>
          <w:rFonts w:ascii="Times New Roman CYR" w:hAnsi="Times New Roman CYR" w:cs="Times New Roman CYR"/>
          <w:i w:val="0"/>
          <w:sz w:val="24"/>
        </w:rPr>
        <w:t xml:space="preserve"> «Комплексное развитие территории по инициативе правообладателей земельных участков и (или) расположенных на них объектов недвижимого имущества» Градостроительного Кодекса РФ;</w:t>
      </w:r>
    </w:p>
    <w:p w:rsidR="00F23143" w:rsidRDefault="0080184C">
      <w:pPr>
        <w:spacing w:line="240" w:lineRule="auto"/>
        <w:ind w:left="0" w:right="0" w:firstLine="540"/>
        <w:jc w:val="both"/>
      </w:pPr>
      <w:bookmarkStart w:id="222" w:name="sub_451121"/>
      <w:bookmarkEnd w:id="222"/>
      <w:r>
        <w:rPr>
          <w:rFonts w:ascii="Times New Roman CYR" w:hAnsi="Times New Roman CYR" w:cs="Times New Roman CYR"/>
          <w:i w:val="0"/>
          <w:sz w:val="24"/>
        </w:rPr>
        <w:t xml:space="preserve">3) 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w:t>
      </w:r>
      <w:r>
        <w:rPr>
          <w:rFonts w:ascii="Times New Roman" w:hAnsi="Times New Roman"/>
          <w:i w:val="0"/>
          <w:color w:val="000000"/>
          <w:sz w:val="24"/>
        </w:rPr>
        <w:t>(за исключением случая, указанного в части 8.1 настоящей статьи)</w:t>
      </w:r>
      <w:bookmarkStart w:id="223" w:name="sub_45113"/>
      <w:bookmarkEnd w:id="223"/>
      <w:r>
        <w:rPr>
          <w:rFonts w:ascii="Verdana" w:hAnsi="Verdana"/>
          <w:i w:val="0"/>
          <w:color w:val="000000"/>
          <w:sz w:val="21"/>
          <w:szCs w:val="21"/>
        </w:rPr>
        <w:t>;</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4) 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реконструкции </w:t>
      </w:r>
      <w:r>
        <w:rPr>
          <w:rFonts w:ascii="Times New Roman" w:hAnsi="Times New Roman"/>
          <w:i w:val="0"/>
          <w:color w:val="000000"/>
          <w:sz w:val="24"/>
        </w:rPr>
        <w:t>(за исключением случая, указанного в части 8.1 настоящей статьи)</w:t>
      </w:r>
      <w:r>
        <w:rPr>
          <w:rFonts w:ascii="Times New Roman CYR" w:hAnsi="Times New Roman CYR" w:cs="Times New Roman CYR"/>
          <w:i w:val="0"/>
          <w:color w:val="000000"/>
          <w:sz w:val="24"/>
        </w:rPr>
        <w:t>;</w:t>
      </w:r>
    </w:p>
    <w:p w:rsidR="00F23143" w:rsidRDefault="0080184C">
      <w:pPr>
        <w:widowControl w:val="0"/>
        <w:spacing w:line="240" w:lineRule="auto"/>
        <w:ind w:left="0" w:right="0" w:firstLine="709"/>
        <w:jc w:val="both"/>
        <w:rPr>
          <w:rFonts w:ascii="Times New Roman CYR" w:hAnsi="Times New Roman CYR" w:cs="Times New Roman CYR"/>
          <w:i w:val="0"/>
          <w:sz w:val="24"/>
        </w:rPr>
      </w:pPr>
      <w:bookmarkStart w:id="224" w:name="sub_45114"/>
      <w:bookmarkEnd w:id="224"/>
      <w:r>
        <w:rPr>
          <w:rFonts w:ascii="Times New Roman CYR" w:hAnsi="Times New Roman CYR" w:cs="Times New Roman CYR"/>
          <w:i w:val="0"/>
          <w:sz w:val="24"/>
        </w:rPr>
        <w:t>5) 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1.2. В случаях, предусмотренных </w:t>
      </w:r>
      <w:r>
        <w:rPr>
          <w:rFonts w:ascii="Times New Roman CYR" w:hAnsi="Times New Roman CYR" w:cs="Times New Roman CYR"/>
          <w:i w:val="0"/>
          <w:color w:val="000000"/>
          <w:sz w:val="24"/>
        </w:rPr>
        <w:t>частью 1.1</w:t>
      </w:r>
      <w:r>
        <w:rPr>
          <w:rFonts w:ascii="Times New Roman CYR" w:hAnsi="Times New Roman CYR" w:cs="Times New Roman CYR"/>
          <w:i w:val="0"/>
          <w:sz w:val="24"/>
        </w:rPr>
        <w:t xml:space="preserve"> настоящей статьи,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2. Указанное в </w:t>
      </w:r>
      <w:hyperlink w:anchor="sub_4601">
        <w:r>
          <w:rPr>
            <w:rStyle w:val="-"/>
            <w:rFonts w:ascii="Times New Roman CYR" w:hAnsi="Times New Roman CYR" w:cs="Times New Roman CYR"/>
            <w:i w:val="0"/>
            <w:vanish/>
            <w:webHidden/>
            <w:color w:val="000000"/>
            <w:sz w:val="24"/>
            <w:u w:val="none"/>
          </w:rPr>
          <w:t>части 1</w:t>
        </w:r>
      </w:hyperlink>
      <w:r>
        <w:rPr>
          <w:rFonts w:ascii="Times New Roman CYR" w:hAnsi="Times New Roman CYR" w:cs="Times New Roman CYR"/>
          <w:i w:val="0"/>
          <w:sz w:val="24"/>
        </w:rPr>
        <w:t xml:space="preserve"> настоящей статьи решение подлежит опубликованию в порядке, установленном для официального опубликования муниципальных </w:t>
      </w:r>
      <w:r>
        <w:rPr>
          <w:rFonts w:ascii="Times New Roman CYR" w:hAnsi="Times New Roman CYR" w:cs="Times New Roman CYR"/>
          <w:i w:val="0"/>
          <w:sz w:val="24"/>
        </w:rPr>
        <w:lastRenderedPageBreak/>
        <w:t>правовых актов, иной официальной информации, в течение трех дней со дня принятия такого решения и размещается на официальном сайте поселения (при наличии официального сайта поселения) в сети «Интернет».</w:t>
      </w:r>
    </w:p>
    <w:p w:rsidR="00F23143" w:rsidRDefault="0080184C">
      <w:pPr>
        <w:widowControl w:val="0"/>
        <w:spacing w:line="240" w:lineRule="auto"/>
        <w:ind w:left="0" w:right="0" w:firstLine="709"/>
        <w:jc w:val="both"/>
        <w:rPr>
          <w:rFonts w:ascii="Times New Roman CYR" w:hAnsi="Times New Roman CYR" w:cs="Times New Roman CYR"/>
          <w:i w:val="0"/>
          <w:sz w:val="24"/>
        </w:rPr>
      </w:pPr>
      <w:bookmarkStart w:id="225" w:name="sub_4603"/>
      <w:bookmarkEnd w:id="225"/>
      <w:r>
        <w:rPr>
          <w:rFonts w:ascii="Times New Roman CYR" w:hAnsi="Times New Roman CYR" w:cs="Times New Roman CYR"/>
          <w:i w:val="0"/>
          <w:sz w:val="24"/>
        </w:rPr>
        <w:t>3. Со дня опубликования решения о подготовке документации по планировке территории физические или юридические лица вправе представить в орган местного самоуправления поселения свои предложения о порядке, сроках подготовки и содержании документации по планировке территории.</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3.1. Заинтересованные лица, указанные в </w:t>
      </w:r>
      <w:r>
        <w:rPr>
          <w:rFonts w:ascii="Times New Roman CYR" w:hAnsi="Times New Roman CYR" w:cs="Times New Roman CYR"/>
          <w:i w:val="0"/>
          <w:color w:val="000000"/>
          <w:sz w:val="24"/>
        </w:rPr>
        <w:t>части 1.1 настоящей статьи,</w:t>
      </w:r>
      <w:r>
        <w:rPr>
          <w:rFonts w:ascii="Times New Roman CYR" w:hAnsi="Times New Roman CYR" w:cs="Times New Roman CYR"/>
          <w:i w:val="0"/>
          <w:sz w:val="24"/>
        </w:rPr>
        <w:t xml:space="preserve"> осуществляют подготовку документации по планировке территории в соответствии с требованиями, указанными в </w:t>
      </w:r>
      <w:r>
        <w:rPr>
          <w:rFonts w:ascii="Times New Roman CYR" w:hAnsi="Times New Roman CYR" w:cs="Times New Roman CYR"/>
          <w:i w:val="0"/>
          <w:color w:val="000000"/>
          <w:sz w:val="24"/>
        </w:rPr>
        <w:t>части 5 статьи 9</w:t>
      </w:r>
      <w:r>
        <w:rPr>
          <w:rFonts w:ascii="Times New Roman CYR" w:hAnsi="Times New Roman CYR" w:cs="Times New Roman CYR"/>
          <w:i w:val="0"/>
          <w:sz w:val="24"/>
        </w:rPr>
        <w:t xml:space="preserve"> настоящих Правил, и направляют ее для утверждения в орган местного самоуправления поселения.</w:t>
      </w:r>
    </w:p>
    <w:p w:rsidR="00F23143" w:rsidRDefault="0080184C">
      <w:pPr>
        <w:spacing w:line="240" w:lineRule="auto"/>
        <w:ind w:left="0" w:right="0" w:firstLine="540"/>
        <w:jc w:val="both"/>
      </w:pPr>
      <w:r>
        <w:rPr>
          <w:rFonts w:ascii="Times New Roman CYR" w:hAnsi="Times New Roman CYR" w:cs="Times New Roman CYR"/>
          <w:i w:val="0"/>
          <w:sz w:val="24"/>
        </w:rPr>
        <w:t xml:space="preserve">4. Орган местного самоуправления поселения осуществляет проверку документации по планировке территории на соответствие требованиям, установленным частью 5 статьи 9 настоящих </w:t>
      </w:r>
      <w:r>
        <w:rPr>
          <w:rFonts w:ascii="Times New Roman CYR" w:hAnsi="Times New Roman CYR" w:cs="Times New Roman CYR"/>
          <w:i w:val="0"/>
          <w:color w:val="000000"/>
          <w:sz w:val="24"/>
        </w:rPr>
        <w:t xml:space="preserve">Правил </w:t>
      </w:r>
      <w:r>
        <w:rPr>
          <w:rFonts w:ascii="Times New Roman" w:hAnsi="Times New Roman"/>
          <w:i w:val="0"/>
          <w:color w:val="000000"/>
          <w:sz w:val="24"/>
        </w:rPr>
        <w:t>в течение двадцати рабочих дней со дня поступления такой документации</w:t>
      </w:r>
      <w:r>
        <w:rPr>
          <w:rFonts w:ascii="Times New Roman CYR" w:hAnsi="Times New Roman CYR" w:cs="Times New Roman CYR"/>
          <w:i w:val="0"/>
          <w:sz w:val="24"/>
        </w:rPr>
        <w:t xml:space="preserve">. По результатам проверки указанные органы </w:t>
      </w:r>
      <w:r>
        <w:rPr>
          <w:rFonts w:ascii="Times New Roman" w:hAnsi="Times New Roman"/>
          <w:i w:val="0"/>
          <w:color w:val="000000"/>
          <w:sz w:val="24"/>
        </w:rPr>
        <w:t>обеспечивают рассмотрение документации по планировке территории на общественных обсуждениях или публичных слушаниях либо отклоняют такую документацию и направляют ее на доработку</w:t>
      </w:r>
      <w:bookmarkStart w:id="226" w:name="sub_4604"/>
      <w:bookmarkEnd w:id="226"/>
      <w:r>
        <w:rPr>
          <w:rFonts w:ascii="Times New Roman" w:hAnsi="Times New Roman"/>
          <w:i w:val="0"/>
          <w:color w:val="00FF00"/>
          <w:sz w:val="24"/>
        </w:rPr>
        <w:t>.</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5. Проекты планировки территории и проекты межевания территории, решение об утверждении которых принимается в соответствии с Градостроительным Кодексом органами местного самоуправления поселения, до их утверждения подлежат обязательному рассмотрению на общественных обсуждениях или публичных слушаниях.</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5.1. Общественные обсуждения или публичные слушания по проекту планировки территории и проекту межевания территории не проводятся, </w:t>
      </w:r>
      <w:r>
        <w:rPr>
          <w:rFonts w:ascii="Times New Roman CYR" w:hAnsi="Times New Roman CYR" w:cs="Times New Roman CYR"/>
          <w:i w:val="0"/>
          <w:color w:val="000000"/>
          <w:sz w:val="24"/>
        </w:rPr>
        <w:t>в случае, предусмотренном частью 10 статьи 9 настоящих правил, а также</w:t>
      </w:r>
      <w:r>
        <w:rPr>
          <w:rFonts w:ascii="Times New Roman CYR" w:hAnsi="Times New Roman CYR" w:cs="Times New Roman CYR"/>
          <w:i w:val="0"/>
          <w:color w:val="FF0000"/>
          <w:sz w:val="24"/>
        </w:rPr>
        <w:t xml:space="preserve"> </w:t>
      </w:r>
      <w:r>
        <w:rPr>
          <w:rFonts w:ascii="Times New Roman CYR" w:hAnsi="Times New Roman CYR" w:cs="Times New Roman CYR"/>
          <w:i w:val="0"/>
          <w:sz w:val="24"/>
        </w:rPr>
        <w:t>в случае, если проект планировки территории и проект межевания территории подготовлены в отношении:</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2) территории в границах земельного участка, предоставленного </w:t>
      </w:r>
      <w:r>
        <w:rPr>
          <w:rFonts w:ascii="Times New Roman" w:hAnsi="Times New Roman"/>
          <w:i w:val="0"/>
          <w:color w:val="000000"/>
          <w:sz w:val="24"/>
        </w:rPr>
        <w:t>садоводческому или огородническому некоммерческому товариществу для ведения садоводства или огородничества</w:t>
      </w:r>
      <w:r>
        <w:rPr>
          <w:rFonts w:ascii="Times New Roman CYR" w:hAnsi="Times New Roman CYR" w:cs="Times New Roman CYR"/>
          <w:i w:val="0"/>
          <w:color w:val="000000"/>
          <w:sz w:val="24"/>
        </w:rPr>
        <w:t>;</w:t>
      </w:r>
    </w:p>
    <w:p w:rsidR="00F23143" w:rsidRDefault="0080184C">
      <w:pPr>
        <w:widowControl w:val="0"/>
        <w:spacing w:line="240" w:lineRule="auto"/>
        <w:ind w:left="0" w:right="0" w:firstLine="709"/>
        <w:jc w:val="both"/>
        <w:rPr>
          <w:rFonts w:ascii="Times New Roman CYR" w:hAnsi="Times New Roman CYR" w:cs="Times New Roman CYR"/>
          <w:i w:val="0"/>
          <w:sz w:val="24"/>
        </w:rPr>
      </w:pPr>
      <w:bookmarkStart w:id="227" w:name="sub_18533"/>
      <w:bookmarkEnd w:id="227"/>
      <w:r>
        <w:rPr>
          <w:rFonts w:ascii="Times New Roman CYR" w:hAnsi="Times New Roman CYR" w:cs="Times New Roman CYR"/>
          <w:i w:val="0"/>
          <w:sz w:val="24"/>
        </w:rPr>
        <w:t>3) территории для размещения линейных объектов в границах земель лесного фонда.</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6. Общественные обсуждения или публичные слушания по проекту планировки территории и проекту межевания территории проводятся в порядке, установленном </w:t>
      </w:r>
      <w:hyperlink w:anchor="sub_5010">
        <w:r>
          <w:rPr>
            <w:rStyle w:val="-"/>
            <w:rFonts w:ascii="Times New Roman CYR" w:hAnsi="Times New Roman CYR" w:cs="Times New Roman CYR"/>
            <w:i w:val="0"/>
            <w:vanish/>
            <w:webHidden/>
            <w:color w:val="000000"/>
            <w:sz w:val="24"/>
            <w:u w:val="none"/>
          </w:rPr>
          <w:t>статьей 5.1</w:t>
        </w:r>
      </w:hyperlink>
      <w:r>
        <w:rPr>
          <w:rFonts w:ascii="Times New Roman CYR" w:hAnsi="Times New Roman CYR" w:cs="Times New Roman CYR"/>
          <w:i w:val="0"/>
          <w:sz w:val="24"/>
        </w:rPr>
        <w:t xml:space="preserve"> Градостроительного Кодекса, с учетом положений настоящей статьи.</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нормативным правовым актом представительного органа муниципального образования и не может быть менее одного месяца и более трех месяцев.</w:t>
      </w:r>
    </w:p>
    <w:p w:rsidR="00F23143" w:rsidRDefault="0080184C">
      <w:pPr>
        <w:widowControl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t xml:space="preserve">8. 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w:t>
      </w:r>
      <w:r>
        <w:rPr>
          <w:rFonts w:ascii="Times New Roman CYR" w:hAnsi="Times New Roman CYR" w:cs="Times New Roman CYR"/>
          <w:i w:val="0"/>
          <w:color w:val="000000"/>
          <w:sz w:val="24"/>
        </w:rPr>
        <w:lastRenderedPageBreak/>
        <w:t>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12 настоящей статьи.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тридцать дней со дня его поступления в указанные орган государственной власти или орган местного самоуправления. В случае, если по истечении этих тридцати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9. </w:t>
      </w:r>
      <w:r>
        <w:rPr>
          <w:rFonts w:ascii="Times New Roman" w:hAnsi="Times New Roman"/>
          <w:i w:val="0"/>
          <w:color w:val="000000"/>
          <w:sz w:val="24"/>
        </w:rPr>
        <w:t>Орган местного самоуправления поселения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 а в случае, если в соответствии с настоящей статьей общественные обсуждения или публичные слушания не проводятся, в срок, указанный в части 4 настоящей статьи.</w:t>
      </w:r>
    </w:p>
    <w:p w:rsidR="00F23143" w:rsidRDefault="0080184C">
      <w:pPr>
        <w:widowControl w:val="0"/>
        <w:spacing w:line="240" w:lineRule="auto"/>
        <w:ind w:left="0" w:right="0" w:firstLine="709"/>
        <w:jc w:val="both"/>
      </w:pPr>
      <w:r>
        <w:rPr>
          <w:rFonts w:ascii="Times New Roman CYR" w:hAnsi="Times New Roman CYR" w:cs="Times New Roman CYR"/>
          <w:i w:val="0"/>
          <w:sz w:val="24"/>
        </w:rPr>
        <w:t xml:space="preserve">9.1. Основанием для отклонения документации по планировке территории, подготовленной лицами, указанными в </w:t>
      </w:r>
      <w:r>
        <w:rPr>
          <w:rFonts w:ascii="Times New Roman CYR" w:hAnsi="Times New Roman CYR" w:cs="Times New Roman CYR"/>
          <w:i w:val="0"/>
          <w:color w:val="000000"/>
          <w:sz w:val="24"/>
        </w:rPr>
        <w:t>части 1.1 статьи 9</w:t>
      </w:r>
      <w:r>
        <w:rPr>
          <w:rFonts w:ascii="Times New Roman CYR" w:hAnsi="Times New Roman CYR" w:cs="Times New Roman CYR"/>
          <w:i w:val="0"/>
          <w:sz w:val="24"/>
        </w:rPr>
        <w:t xml:space="preserve"> настоящих Правил, и направления ее на доработку является несоответствие такой документации требованиям, указанным в </w:t>
      </w:r>
      <w:r>
        <w:rPr>
          <w:rFonts w:ascii="Times New Roman CYR" w:hAnsi="Times New Roman CYR" w:cs="Times New Roman CYR"/>
          <w:i w:val="0"/>
          <w:color w:val="000000"/>
          <w:sz w:val="24"/>
        </w:rPr>
        <w:t>части 5 статьи</w:t>
      </w:r>
      <w:r>
        <w:rPr>
          <w:rFonts w:ascii="Times New Roman CYR" w:hAnsi="Times New Roman CYR" w:cs="Times New Roman CYR"/>
          <w:i w:val="0"/>
          <w:color w:val="106BBE"/>
          <w:sz w:val="24"/>
        </w:rPr>
        <w:t xml:space="preserve"> </w:t>
      </w:r>
      <w:r>
        <w:rPr>
          <w:rFonts w:ascii="Times New Roman CYR" w:hAnsi="Times New Roman CYR" w:cs="Times New Roman CYR"/>
          <w:i w:val="0"/>
          <w:sz w:val="24"/>
        </w:rPr>
        <w:t>13 настоящих Правил. В иных случаях отклонение представленной такими лицами документации по планировке территории не допускается.</w:t>
      </w:r>
    </w:p>
    <w:p w:rsidR="00F23143" w:rsidRDefault="0080184C">
      <w:pPr>
        <w:widowControl w:val="0"/>
        <w:spacing w:line="240" w:lineRule="auto"/>
        <w:ind w:left="0" w:right="0" w:firstLine="709"/>
        <w:jc w:val="both"/>
        <w:rPr>
          <w:rFonts w:ascii="Times New Roman CYR" w:hAnsi="Times New Roman CYR" w:cs="Times New Roman CYR"/>
          <w:i w:val="0"/>
          <w:sz w:val="24"/>
        </w:rPr>
      </w:pPr>
      <w:r>
        <w:rPr>
          <w:rFonts w:ascii="Times New Roman CYR" w:hAnsi="Times New Roman CYR" w:cs="Times New Roman CYR"/>
          <w:i w:val="0"/>
          <w:sz w:val="24"/>
        </w:rPr>
        <w:lastRenderedPageBreak/>
        <w:t>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МО Залесовский сельсовет (при наличии официального сайта муниципального образования) в сети «Интернет».</w:t>
      </w:r>
    </w:p>
    <w:p w:rsidR="00F23143" w:rsidRDefault="0080184C">
      <w:pPr>
        <w:widowControl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t>11. В случае внесения изменений в проекты планировки территории и проекты межевания территории, решение об утверждении которых принимается органами местного самоуправления поселения, путем утверждения их отдельных частей общественные обсуждения или публичные слушания проводятся применительно к таким утверждаемым частям.</w:t>
      </w:r>
    </w:p>
    <w:p w:rsidR="00F23143" w:rsidRDefault="0080184C">
      <w:pPr>
        <w:widowControl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t>12. В случае внесения изменений в проект планировки территории, предусматривающий строительство, реконструкцию линейного объекта, в части изменения, связанного с увеличением или уменьшением не более чем на десять процентов площади зоны планируемого размещения линейного объекта и (или) иного объекта капитального строительства, входящего в состав линейного объекта, в связи с необходимостью уточнения границ зон планируемого размещения указанных объектов, не требуется направление изменений на согласование в соответствии с частью 14 и 8.1  настоящей статьи при условии, что внесение изменений не повлияет на предусмотренные проектом планировки территории планировочные решения, а также на согласование в соответствии с  частью 13 настоящей статьи при условии, что внесение изменений не повлияет на предусмотренные проектом планировки территории планировочные решения и не приведет к необходимости изъятия земельных участков и (или) расположенных на них объектов недвижимого имущества для государственных или муниципальных нужд.</w:t>
      </w:r>
    </w:p>
    <w:p w:rsidR="00F23143" w:rsidRDefault="0080184C">
      <w:pPr>
        <w:widowControl w:val="0"/>
        <w:spacing w:line="240" w:lineRule="auto"/>
        <w:ind w:left="0" w:right="0" w:firstLine="709"/>
        <w:jc w:val="both"/>
        <w:rPr>
          <w:rFonts w:ascii="Times New Roman CYR" w:hAnsi="Times New Roman CYR" w:cs="Times New Roman CYR"/>
          <w:i w:val="0"/>
          <w:color w:val="000000"/>
          <w:sz w:val="24"/>
        </w:rPr>
      </w:pPr>
      <w:r>
        <w:rPr>
          <w:rFonts w:ascii="Times New Roman CYR" w:hAnsi="Times New Roman CYR" w:cs="Times New Roman CYR"/>
          <w:i w:val="0"/>
          <w:color w:val="000000"/>
          <w:sz w:val="24"/>
        </w:rPr>
        <w:t>13. Проект планировки территории, предусматривающий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до его утверждения подлежит согласованию с органом государственной власти или органом местного самоуправления, уполномоченными на принятие решений об изъятии земельных участков для государственных или муниципальных нужд, за исключением случая, предусмотренного часть 12 настоящей статьи. Предметом согласования проекта планировки территории с указанными органом государственной власти или органом местного самоуправления являются предусмотренные данным проектом планировки территории границы зон планируемого размещения объектов федерального значения, объектов регионального значения или объектов местного значения.</w:t>
      </w:r>
    </w:p>
    <w:p w:rsidR="00F23143" w:rsidRDefault="0080184C">
      <w:pPr>
        <w:widowControl w:val="0"/>
        <w:spacing w:line="240" w:lineRule="auto"/>
        <w:ind w:left="0" w:right="0" w:firstLine="709"/>
        <w:jc w:val="both"/>
      </w:pPr>
      <w:r>
        <w:rPr>
          <w:rFonts w:ascii="Times New Roman CYR" w:hAnsi="Times New Roman CYR" w:cs="Times New Roman CYR"/>
          <w:i w:val="0"/>
          <w:color w:val="000000"/>
          <w:sz w:val="24"/>
        </w:rPr>
        <w:t xml:space="preserve">14. Документация по планировке территории, которая подготовлена в целях размещения объекта федерального значения, объекта регионального значения, объекта местного значения муниципального района или в целях размещения иного объекта в границах поселения, городского округа и утверждение которой осуществляется уполномоченным федеральным органом исполнительной власти, уполномоченным органом исполнительной власти субъекта Российской Федерации, уполномоченным органом местного самоуправления муниципального района, до ее утверждения подлежит согласованию с главой такого поселения, главой такого городского округа, за исключением случая, предусмотренного частью 12 настоящей статьи. Предметом </w:t>
      </w:r>
      <w:r>
        <w:rPr>
          <w:rFonts w:ascii="Times New Roman CYR" w:hAnsi="Times New Roman CYR" w:cs="Times New Roman CYR"/>
          <w:i w:val="0"/>
          <w:color w:val="000000"/>
          <w:sz w:val="24"/>
        </w:rPr>
        <w:lastRenderedPageBreak/>
        <w:t>согласования является соответствие планируемого размещения указанных объектов правилам землепользования и застройки в части соблюдения градостроительных регламентов (за исключением линейных объектов), установленных для территориальных зон, в границах которых планируется размещение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населения.</w:t>
      </w:r>
      <w:r>
        <w:rPr>
          <w:rFonts w:ascii="Times New Roman" w:hAnsi="Times New Roman"/>
          <w:bCs/>
          <w:i w:val="0"/>
          <w:sz w:val="24"/>
        </w:rPr>
        <w:t>)</w:t>
      </w:r>
    </w:p>
    <w:p w:rsidR="00F23143" w:rsidRDefault="00F23143">
      <w:pPr>
        <w:spacing w:line="240" w:lineRule="auto"/>
        <w:ind w:left="0" w:right="0" w:firstLine="0"/>
        <w:jc w:val="both"/>
        <w:rPr>
          <w:rFonts w:ascii="Times New Roman" w:hAnsi="Times New Roman"/>
          <w:bCs/>
          <w:i w:val="0"/>
          <w:sz w:val="24"/>
        </w:rPr>
      </w:pPr>
    </w:p>
    <w:p w:rsidR="00F23143" w:rsidRDefault="0080184C">
      <w:pPr>
        <w:suppressAutoHyphens/>
        <w:spacing w:line="240" w:lineRule="auto"/>
        <w:ind w:left="0" w:right="0" w:firstLine="567"/>
        <w:jc w:val="both"/>
        <w:outlineLvl w:val="0"/>
      </w:pPr>
      <w:bookmarkStart w:id="228" w:name="_Toc427840961"/>
      <w:bookmarkStart w:id="229" w:name="_Toc200537081"/>
      <w:bookmarkStart w:id="230" w:name="_Toc208205269"/>
      <w:bookmarkStart w:id="231" w:name="_Toc427840779"/>
      <w:bookmarkStart w:id="232" w:name="_Toc147937236"/>
      <w:bookmarkStart w:id="233" w:name="_Toc37768127"/>
      <w:r>
        <w:rPr>
          <w:rFonts w:ascii="Times New Roman" w:eastAsia="GOST Type AU" w:hAnsi="Times New Roman"/>
          <w:b/>
          <w:i w:val="0"/>
          <w:sz w:val="24"/>
          <w:lang w:eastAsia="ar-SA"/>
        </w:rPr>
        <w:t xml:space="preserve">Глава 4. </w:t>
      </w:r>
      <w:bookmarkEnd w:id="228"/>
      <w:bookmarkEnd w:id="229"/>
      <w:bookmarkEnd w:id="230"/>
      <w:bookmarkEnd w:id="231"/>
      <w:r>
        <w:rPr>
          <w:rFonts w:ascii="Times New Roman" w:eastAsia="GOST Type AU" w:hAnsi="Times New Roman"/>
          <w:b/>
          <w:i w:val="0"/>
          <w:sz w:val="24"/>
          <w:lang w:eastAsia="ar-SA"/>
        </w:rPr>
        <w:t xml:space="preserve">Положения о проведении </w:t>
      </w:r>
      <w:r>
        <w:rPr>
          <w:rFonts w:ascii="Times New Roman" w:hAnsi="Times New Roman"/>
          <w:b/>
          <w:bCs/>
          <w:i w:val="0"/>
          <w:sz w:val="24"/>
        </w:rPr>
        <w:t>общественных обсуждений, публичных слушаний по вопросам землепользования и застройки.</w:t>
      </w:r>
      <w:bookmarkEnd w:id="232"/>
      <w:bookmarkEnd w:id="233"/>
      <w:r>
        <w:rPr>
          <w:rFonts w:ascii="Times New Roman" w:hAnsi="Times New Roman"/>
          <w:b/>
          <w:bCs/>
          <w:i w:val="0"/>
          <w:sz w:val="24"/>
        </w:rPr>
        <w:t xml:space="preserve"> </w:t>
      </w:r>
    </w:p>
    <w:p w:rsidR="00F23143" w:rsidRDefault="00F23143">
      <w:pPr>
        <w:pStyle w:val="afffffffff1"/>
      </w:pPr>
    </w:p>
    <w:p w:rsidR="00F23143" w:rsidRDefault="0080184C">
      <w:pPr>
        <w:keepNext/>
        <w:spacing w:line="240" w:lineRule="auto"/>
        <w:ind w:left="0" w:right="0" w:firstLine="567"/>
        <w:jc w:val="both"/>
        <w:outlineLvl w:val="1"/>
        <w:rPr>
          <w:rFonts w:ascii="Times New Roman" w:hAnsi="Times New Roman"/>
          <w:b/>
          <w:bCs/>
          <w:i w:val="0"/>
          <w:iCs/>
          <w:sz w:val="24"/>
        </w:rPr>
      </w:pPr>
      <w:bookmarkStart w:id="234" w:name="_Toc37768128"/>
      <w:bookmarkStart w:id="235" w:name="_Toc147937237"/>
      <w:bookmarkEnd w:id="234"/>
      <w:bookmarkEnd w:id="235"/>
      <w:r>
        <w:rPr>
          <w:rFonts w:ascii="Times New Roman" w:hAnsi="Times New Roman"/>
          <w:b/>
          <w:bCs/>
          <w:i w:val="0"/>
          <w:iCs/>
          <w:sz w:val="24"/>
        </w:rPr>
        <w:t>Статья 11. Общественные обсуждения, публичные слушания по вопросам землепользования и застройки</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36" w:name="sub_50101"/>
      <w:bookmarkStart w:id="237" w:name="Par5"/>
      <w:bookmarkEnd w:id="236"/>
      <w:bookmarkEnd w:id="237"/>
      <w:r>
        <w:rPr>
          <w:rFonts w:ascii="Times New Roman CYR" w:hAnsi="Times New Roman CYR" w:cs="Times New Roman CYR"/>
          <w:i w:val="0"/>
          <w:sz w:val="24"/>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правил землепользования и застройки, проектам, предусматривающим внесение изменений в правила землепользования и застройки,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уставом МО Залесовский сельсовет и нормативным правовым актом представительного органа муниципального образования и с учетом положений настоящих Правил проводятся общественные обсуждения или публичные слушания и общественные обсуждения, за исключением случаев, предусмотренных градостроительным  кодексом РФ и другими федеральными законами.</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38" w:name="sub_501011"/>
      <w:bookmarkStart w:id="239" w:name="sub_50102"/>
      <w:bookmarkEnd w:id="238"/>
      <w:bookmarkEnd w:id="239"/>
      <w:r>
        <w:rPr>
          <w:rFonts w:ascii="Times New Roman CYR" w:hAnsi="Times New Roman CYR" w:cs="Times New Roman CYR"/>
          <w:i w:val="0"/>
          <w:sz w:val="24"/>
        </w:rPr>
        <w:t>2. Участниками общественных обсуждений или публичных слушаний по проектам правил землепользования и застройки, проектам, предусматривающим внесение изменений в правила землепользования и застройки,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40" w:name="sub_501021"/>
      <w:bookmarkStart w:id="241" w:name="sub_50103"/>
      <w:bookmarkEnd w:id="240"/>
      <w:bookmarkEnd w:id="241"/>
      <w:r>
        <w:rPr>
          <w:rFonts w:ascii="Times New Roman CYR" w:hAnsi="Times New Roman CYR" w:cs="Times New Roman CYR"/>
          <w:i w:val="0"/>
          <w:sz w:val="24"/>
        </w:rPr>
        <w:t xml:space="preserve">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w:t>
      </w:r>
      <w:r>
        <w:rPr>
          <w:rFonts w:ascii="Times New Roman CYR" w:hAnsi="Times New Roman CYR" w:cs="Times New Roman CYR"/>
          <w:i w:val="0"/>
          <w:sz w:val="24"/>
        </w:rPr>
        <w:lastRenderedPageBreak/>
        <w:t>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главой 2 настоящих Правил,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42" w:name="sub_501031"/>
      <w:bookmarkStart w:id="243" w:name="sub_50104"/>
      <w:bookmarkEnd w:id="242"/>
      <w:bookmarkEnd w:id="243"/>
      <w:r>
        <w:rPr>
          <w:rFonts w:ascii="Times New Roman CYR" w:hAnsi="Times New Roman CYR" w:cs="Times New Roman CYR"/>
          <w:i w:val="0"/>
          <w:sz w:val="24"/>
        </w:rPr>
        <w:t>4. Процедура проведения общественных обсуждений состоит из следующих этапов:</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44" w:name="sub_501041"/>
      <w:bookmarkStart w:id="245" w:name="sub_5010411"/>
      <w:bookmarkEnd w:id="244"/>
      <w:bookmarkEnd w:id="245"/>
      <w:r>
        <w:rPr>
          <w:rFonts w:ascii="Times New Roman CYR" w:hAnsi="Times New Roman CYR" w:cs="Times New Roman CYR"/>
          <w:i w:val="0"/>
          <w:sz w:val="24"/>
        </w:rPr>
        <w:t>1) оповещение о начале общественных обсуждений;</w:t>
      </w:r>
    </w:p>
    <w:p w:rsidR="00F23143" w:rsidRDefault="0080184C">
      <w:pPr>
        <w:widowControl w:val="0"/>
        <w:spacing w:line="240" w:lineRule="auto"/>
        <w:ind w:left="0" w:right="0" w:firstLine="720"/>
        <w:jc w:val="both"/>
      </w:pPr>
      <w:bookmarkStart w:id="246" w:name="sub_5010412"/>
      <w:bookmarkStart w:id="247" w:name="sub_501042"/>
      <w:bookmarkEnd w:id="246"/>
      <w:bookmarkEnd w:id="247"/>
      <w:r>
        <w:rPr>
          <w:rFonts w:ascii="Times New Roman CYR" w:hAnsi="Times New Roman CYR" w:cs="Times New Roman CYR"/>
          <w:i w:val="0"/>
          <w:sz w:val="24"/>
        </w:rPr>
        <w:t>2) размещение проекта, подлежащего рассмотрению на общественных обсуждениях, и информационных материалов к нему на официальном сайте уполномоченного органа местного самоуправления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 настоящей статье – информационные системы) и открытие экспозиции или экспозиций такого проекта;</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48" w:name="sub_5010421"/>
      <w:bookmarkStart w:id="249" w:name="sub_501043"/>
      <w:bookmarkEnd w:id="248"/>
      <w:bookmarkEnd w:id="249"/>
      <w:r>
        <w:rPr>
          <w:rFonts w:ascii="Times New Roman CYR" w:hAnsi="Times New Roman CYR" w:cs="Times New Roman CYR"/>
          <w:i w:val="0"/>
          <w:sz w:val="24"/>
        </w:rPr>
        <w:t>3) проведение экспозиции или экспозиций проекта, подлежащего рассмотрению на общественных обсуждениях;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50" w:name="sub_5010431"/>
      <w:bookmarkStart w:id="251" w:name="sub_501044"/>
      <w:bookmarkEnd w:id="250"/>
      <w:bookmarkEnd w:id="251"/>
      <w:r>
        <w:rPr>
          <w:rFonts w:ascii="Times New Roman CYR" w:hAnsi="Times New Roman CYR" w:cs="Times New Roman CYR"/>
          <w:i w:val="0"/>
          <w:sz w:val="24"/>
        </w:rPr>
        <w:t>4) подготовка и оформление протокола общественных обсуждений;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52" w:name="sub_5010441"/>
      <w:bookmarkStart w:id="253" w:name="sub_501045"/>
      <w:bookmarkEnd w:id="252"/>
      <w:bookmarkEnd w:id="253"/>
      <w:r>
        <w:rPr>
          <w:rFonts w:ascii="Times New Roman CYR" w:hAnsi="Times New Roman CYR" w:cs="Times New Roman CYR"/>
          <w:i w:val="0"/>
          <w:sz w:val="24"/>
        </w:rPr>
        <w:t>5) подготовка и опубликование заключения о результатах общественных обсуждений.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54" w:name="sub_5010451"/>
      <w:bookmarkStart w:id="255" w:name="sub_50105"/>
      <w:bookmarkEnd w:id="254"/>
      <w:bookmarkEnd w:id="255"/>
      <w:r>
        <w:rPr>
          <w:rFonts w:ascii="Times New Roman CYR" w:hAnsi="Times New Roman CYR" w:cs="Times New Roman CYR"/>
          <w:i w:val="0"/>
          <w:sz w:val="24"/>
        </w:rPr>
        <w:t>5. Процедура проведения публичных слушаний состоит из следующих этапов:</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56" w:name="sub_501051"/>
      <w:bookmarkStart w:id="257" w:name="sub_5010511"/>
      <w:bookmarkEnd w:id="256"/>
      <w:bookmarkEnd w:id="257"/>
      <w:r>
        <w:rPr>
          <w:rFonts w:ascii="Times New Roman CYR" w:hAnsi="Times New Roman CYR" w:cs="Times New Roman CYR"/>
          <w:i w:val="0"/>
          <w:sz w:val="24"/>
        </w:rPr>
        <w:t>1) оповещение о начале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58" w:name="sub_5010512"/>
      <w:bookmarkStart w:id="259" w:name="sub_501052"/>
      <w:bookmarkEnd w:id="258"/>
      <w:bookmarkEnd w:id="259"/>
      <w:r>
        <w:rPr>
          <w:rFonts w:ascii="Times New Roman CYR" w:hAnsi="Times New Roman CYR" w:cs="Times New Roman CYR"/>
          <w:i w:val="0"/>
          <w:sz w:val="24"/>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60" w:name="sub_5010521"/>
      <w:bookmarkStart w:id="261" w:name="sub_501053"/>
      <w:bookmarkEnd w:id="260"/>
      <w:bookmarkEnd w:id="261"/>
      <w:r>
        <w:rPr>
          <w:rFonts w:ascii="Times New Roman CYR" w:hAnsi="Times New Roman CYR" w:cs="Times New Roman CYR"/>
          <w:i w:val="0"/>
          <w:sz w:val="24"/>
        </w:rPr>
        <w:t>3) проведение экспозиции или экспозиций проекта, подлежащего рассмотрению на публичных слушаниях;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62" w:name="sub_5010531"/>
      <w:bookmarkStart w:id="263" w:name="sub_501054"/>
      <w:bookmarkEnd w:id="262"/>
      <w:bookmarkEnd w:id="263"/>
      <w:r>
        <w:rPr>
          <w:rFonts w:ascii="Times New Roman CYR" w:hAnsi="Times New Roman CYR" w:cs="Times New Roman CYR"/>
          <w:i w:val="0"/>
          <w:sz w:val="24"/>
        </w:rPr>
        <w:t>4) проведение собрания или собраний участников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64" w:name="sub_5010541"/>
      <w:bookmarkStart w:id="265" w:name="sub_501055"/>
      <w:bookmarkEnd w:id="264"/>
      <w:bookmarkEnd w:id="265"/>
      <w:r>
        <w:rPr>
          <w:rFonts w:ascii="Times New Roman CYR" w:hAnsi="Times New Roman CYR" w:cs="Times New Roman CYR"/>
          <w:i w:val="0"/>
          <w:sz w:val="24"/>
        </w:rPr>
        <w:t>5) подготовка и оформление протокола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66" w:name="sub_5010551"/>
      <w:bookmarkStart w:id="267" w:name="sub_501056"/>
      <w:bookmarkEnd w:id="266"/>
      <w:bookmarkEnd w:id="267"/>
      <w:r>
        <w:rPr>
          <w:rFonts w:ascii="Times New Roman CYR" w:hAnsi="Times New Roman CYR" w:cs="Times New Roman CYR"/>
          <w:i w:val="0"/>
          <w:sz w:val="24"/>
        </w:rPr>
        <w:t>6) подготовка и опубликование заключения о результатах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68" w:name="sub_5010561"/>
      <w:bookmarkStart w:id="269" w:name="sub_50106"/>
      <w:bookmarkEnd w:id="268"/>
      <w:bookmarkEnd w:id="269"/>
      <w:r>
        <w:rPr>
          <w:rFonts w:ascii="Times New Roman CYR" w:hAnsi="Times New Roman CYR" w:cs="Times New Roman CYR"/>
          <w:i w:val="0"/>
          <w:sz w:val="24"/>
        </w:rPr>
        <w:t>6. Оповещение о начале общественных обсуждений или публичных слушаний должно содержать:</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70" w:name="sub_501061"/>
      <w:bookmarkStart w:id="271" w:name="sub_5010611"/>
      <w:bookmarkEnd w:id="270"/>
      <w:bookmarkEnd w:id="271"/>
      <w:r>
        <w:rPr>
          <w:rFonts w:ascii="Times New Roman CYR" w:hAnsi="Times New Roman CYR" w:cs="Times New Roman CYR"/>
          <w:i w:val="0"/>
          <w:sz w:val="24"/>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72" w:name="sub_5010612"/>
      <w:bookmarkStart w:id="273" w:name="sub_501062"/>
      <w:bookmarkEnd w:id="272"/>
      <w:bookmarkEnd w:id="273"/>
      <w:r>
        <w:rPr>
          <w:rFonts w:ascii="Times New Roman CYR" w:hAnsi="Times New Roman CYR" w:cs="Times New Roman CYR"/>
          <w:i w:val="0"/>
          <w:sz w:val="24"/>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74" w:name="sub_5010621"/>
      <w:bookmarkStart w:id="275" w:name="sub_501063"/>
      <w:bookmarkEnd w:id="274"/>
      <w:bookmarkEnd w:id="275"/>
      <w:r>
        <w:rPr>
          <w:rFonts w:ascii="Times New Roman CYR" w:hAnsi="Times New Roman CYR" w:cs="Times New Roman CYR"/>
          <w:i w:val="0"/>
          <w:sz w:val="24"/>
        </w:rPr>
        <w:t xml:space="preserve">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w:t>
      </w:r>
      <w:r>
        <w:rPr>
          <w:rFonts w:ascii="Times New Roman CYR" w:hAnsi="Times New Roman CYR" w:cs="Times New Roman CYR"/>
          <w:i w:val="0"/>
          <w:sz w:val="24"/>
        </w:rPr>
        <w:lastRenderedPageBreak/>
        <w:t>или экспозиций;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76" w:name="sub_5010631"/>
      <w:bookmarkStart w:id="277" w:name="sub_501064"/>
      <w:bookmarkEnd w:id="276"/>
      <w:bookmarkEnd w:id="277"/>
      <w:r>
        <w:rPr>
          <w:rFonts w:ascii="Times New Roman CYR" w:hAnsi="Times New Roman CYR" w:cs="Times New Roman CYR"/>
          <w:i w:val="0"/>
          <w:sz w:val="24"/>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78" w:name="sub_5010641"/>
      <w:bookmarkStart w:id="279" w:name="sub_50107"/>
      <w:bookmarkEnd w:id="278"/>
      <w:bookmarkEnd w:id="279"/>
      <w:r>
        <w:rPr>
          <w:rFonts w:ascii="Times New Roman CYR" w:hAnsi="Times New Roman CYR" w:cs="Times New Roman CYR"/>
          <w:i w:val="0"/>
          <w:sz w:val="24"/>
        </w:rPr>
        <w:t>7. 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280" w:name="sub_501071"/>
      <w:bookmarkStart w:id="281" w:name="sub_50108"/>
      <w:bookmarkEnd w:id="280"/>
      <w:bookmarkEnd w:id="281"/>
      <w:r>
        <w:rPr>
          <w:rFonts w:ascii="Times New Roman CYR" w:hAnsi="Times New Roman CYR" w:cs="Times New Roman CYR"/>
          <w:i w:val="0"/>
          <w:sz w:val="24"/>
        </w:rPr>
        <w:t>8. Оповещение о начале общественных обсуждений или публичных слушаний:</w:t>
      </w:r>
    </w:p>
    <w:p w:rsidR="00F23143" w:rsidRDefault="0080184C">
      <w:pPr>
        <w:widowControl w:val="0"/>
        <w:spacing w:line="240" w:lineRule="auto"/>
        <w:ind w:left="0" w:right="0" w:firstLine="720"/>
        <w:jc w:val="both"/>
      </w:pPr>
      <w:bookmarkStart w:id="282" w:name="sub_501081"/>
      <w:bookmarkStart w:id="283" w:name="sub_5010811"/>
      <w:bookmarkEnd w:id="282"/>
      <w:bookmarkEnd w:id="283"/>
      <w:r>
        <w:rPr>
          <w:rFonts w:ascii="Times New Roman CYR" w:hAnsi="Times New Roman CYR" w:cs="Times New Roman CYR"/>
          <w:i w:val="0"/>
          <w:sz w:val="24"/>
        </w:rPr>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F23143" w:rsidRDefault="0080184C">
      <w:pPr>
        <w:widowControl w:val="0"/>
        <w:spacing w:line="240" w:lineRule="auto"/>
        <w:ind w:left="0" w:right="0" w:firstLine="720"/>
        <w:jc w:val="both"/>
      </w:pPr>
      <w:bookmarkStart w:id="284" w:name="sub_5010812"/>
      <w:bookmarkStart w:id="285" w:name="sub_501082"/>
      <w:bookmarkEnd w:id="284"/>
      <w:bookmarkEnd w:id="285"/>
      <w:r>
        <w:rPr>
          <w:rFonts w:ascii="Times New Roman CYR" w:hAnsi="Times New Roman CYR" w:cs="Times New Roman CYR"/>
          <w:i w:val="0"/>
          <w:sz w:val="24"/>
        </w:rPr>
        <w:t xml:space="preserve">2) распространяется на информационных стендах, оборудованных около здания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sub_50103">
        <w:r>
          <w:rPr>
            <w:rStyle w:val="-"/>
            <w:rFonts w:ascii="Times New Roman CYR" w:hAnsi="Times New Roman CYR" w:cs="Times New Roman CYR"/>
            <w:i w:val="0"/>
            <w:vanish/>
            <w:webHidden/>
            <w:color w:val="000000"/>
            <w:sz w:val="24"/>
            <w:u w:val="none"/>
          </w:rPr>
          <w:t>части 3</w:t>
        </w:r>
      </w:hyperlink>
      <w:r>
        <w:rPr>
          <w:rFonts w:ascii="Times New Roman CYR" w:hAnsi="Times New Roman CYR" w:cs="Times New Roman CYR"/>
          <w:i w:val="0"/>
          <w:sz w:val="24"/>
        </w:rPr>
        <w:t xml:space="preserve"> настоящей статьи (далее – территория, в пределах которой проводятся общественные обсуждения или публичные слушания и (или) общественные обсуждения), иными способами, обеспечивающими доступ участников общественных обсуждений или публичных слушаний к указанной информации.</w:t>
      </w:r>
    </w:p>
    <w:p w:rsidR="00F23143" w:rsidRDefault="0080184C">
      <w:pPr>
        <w:widowControl w:val="0"/>
        <w:spacing w:line="240" w:lineRule="auto"/>
        <w:ind w:left="0" w:right="0" w:firstLine="720"/>
        <w:jc w:val="both"/>
      </w:pPr>
      <w:bookmarkStart w:id="286" w:name="sub_5010821"/>
      <w:bookmarkStart w:id="287" w:name="sub_50109"/>
      <w:bookmarkEnd w:id="286"/>
      <w:bookmarkEnd w:id="287"/>
      <w:r>
        <w:rPr>
          <w:rFonts w:ascii="Times New Roman CYR" w:hAnsi="Times New Roman CYR" w:cs="Times New Roman CYR"/>
          <w:i w:val="0"/>
          <w:sz w:val="24"/>
        </w:rPr>
        <w:t>9. В течение всего периода размещения в соответствии с</w:t>
      </w:r>
      <w:r>
        <w:rPr>
          <w:rFonts w:ascii="Times New Roman CYR" w:hAnsi="Times New Roman CYR" w:cs="Times New Roman CYR"/>
          <w:i w:val="0"/>
          <w:color w:val="000000"/>
          <w:sz w:val="24"/>
        </w:rPr>
        <w:t xml:space="preserve">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w:t>
      </w:r>
      <w:r>
        <w:rPr>
          <w:rFonts w:ascii="Times New Roman CYR" w:hAnsi="Times New Roman CYR" w:cs="Times New Roman CYR"/>
          <w:i w:val="0"/>
          <w:sz w:val="24"/>
        </w:rPr>
        <w:t>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F23143" w:rsidRDefault="0080184C">
      <w:pPr>
        <w:widowControl w:val="0"/>
        <w:spacing w:line="240" w:lineRule="auto"/>
        <w:ind w:left="0" w:right="0" w:firstLine="720"/>
        <w:jc w:val="both"/>
      </w:pPr>
      <w:bookmarkStart w:id="288" w:name="sub_501091"/>
      <w:bookmarkStart w:id="289" w:name="sub_501010"/>
      <w:bookmarkEnd w:id="288"/>
      <w:bookmarkEnd w:id="289"/>
      <w:r>
        <w:rPr>
          <w:rFonts w:ascii="Times New Roman CYR" w:hAnsi="Times New Roman CYR" w:cs="Times New Roman CYR"/>
          <w:i w:val="0"/>
          <w:sz w:val="24"/>
        </w:rPr>
        <w:t>10. В период размещения в соответствии с</w:t>
      </w:r>
      <w:r>
        <w:rPr>
          <w:rFonts w:ascii="Times New Roman CYR" w:hAnsi="Times New Roman CYR" w:cs="Times New Roman CYR"/>
          <w:i w:val="0"/>
          <w:color w:val="000000"/>
          <w:sz w:val="24"/>
        </w:rPr>
        <w:t xml:space="preserve"> </w:t>
      </w:r>
      <w:hyperlink w:anchor="sub_501042">
        <w:r>
          <w:rPr>
            <w:rStyle w:val="-"/>
            <w:rFonts w:ascii="Times New Roman CYR" w:hAnsi="Times New Roman CYR" w:cs="Times New Roman CYR"/>
            <w:i w:val="0"/>
            <w:vanish/>
            <w:webHidden/>
            <w:color w:val="000000"/>
            <w:sz w:val="24"/>
            <w:u w:val="none"/>
          </w:rPr>
          <w:t>пунктом 2 части 4</w:t>
        </w:r>
      </w:hyperlink>
      <w:r>
        <w:rPr>
          <w:rFonts w:ascii="Times New Roman CYR" w:hAnsi="Times New Roman CYR" w:cs="Times New Roman CYR"/>
          <w:i w:val="0"/>
          <w:color w:val="000000"/>
          <w:sz w:val="24"/>
        </w:rPr>
        <w:t xml:space="preserve"> и </w:t>
      </w:r>
      <w:hyperlink w:anchor="sub_501052">
        <w:r>
          <w:rPr>
            <w:rStyle w:val="-"/>
            <w:rFonts w:ascii="Times New Roman CYR" w:hAnsi="Times New Roman CYR" w:cs="Times New Roman CYR"/>
            <w:i w:val="0"/>
            <w:vanish/>
            <w:webHidden/>
            <w:color w:val="000000"/>
            <w:sz w:val="24"/>
            <w:u w:val="none"/>
          </w:rPr>
          <w:t>пунктом 2 части 5</w:t>
        </w:r>
      </w:hyperlink>
      <w:r>
        <w:rPr>
          <w:rFonts w:ascii="Times New Roman CYR" w:hAnsi="Times New Roman CYR" w:cs="Times New Roman CYR"/>
          <w:i w:val="0"/>
          <w:color w:val="000000"/>
          <w:sz w:val="24"/>
        </w:rPr>
        <w:t xml:space="preserve"> настоящей статьи проекта, </w:t>
      </w:r>
      <w:r>
        <w:rPr>
          <w:rFonts w:ascii="Times New Roman CYR" w:hAnsi="Times New Roman CYR" w:cs="Times New Roman CYR"/>
          <w:i w:val="0"/>
          <w:color w:val="000000"/>
          <w:sz w:val="24"/>
        </w:rPr>
        <w:lastRenderedPageBreak/>
        <w:t xml:space="preserve">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w:t>
      </w:r>
      <w:hyperlink w:anchor="sub_501012">
        <w:r>
          <w:rPr>
            <w:rStyle w:val="-"/>
            <w:rFonts w:ascii="Times New Roman CYR" w:hAnsi="Times New Roman CYR" w:cs="Times New Roman CYR"/>
            <w:i w:val="0"/>
            <w:vanish/>
            <w:webHidden/>
            <w:color w:val="000000"/>
            <w:sz w:val="24"/>
            <w:u w:val="none"/>
          </w:rPr>
          <w:t>частью 12</w:t>
        </w:r>
      </w:hyperlink>
      <w:r>
        <w:rPr>
          <w:rFonts w:ascii="Times New Roman CYR" w:hAnsi="Times New Roman CYR" w:cs="Times New Roman CYR"/>
          <w:i w:val="0"/>
          <w:color w:val="000000"/>
          <w:sz w:val="24"/>
        </w:rPr>
        <w:t xml:space="preserve"> настоящей статьи идентификацию, имеют право вносить предложения и замечания, касающиеся такого проекта:</w:t>
      </w:r>
    </w:p>
    <w:p w:rsidR="00F23143" w:rsidRDefault="0080184C">
      <w:pPr>
        <w:widowControl w:val="0"/>
        <w:spacing w:line="240" w:lineRule="auto"/>
        <w:ind w:left="0" w:right="0" w:firstLine="720"/>
        <w:jc w:val="both"/>
        <w:rPr>
          <w:rFonts w:ascii="Times New Roman CYR" w:hAnsi="Times New Roman CYR" w:cs="Times New Roman CYR"/>
          <w:i w:val="0"/>
          <w:color w:val="000000"/>
          <w:sz w:val="24"/>
        </w:rPr>
      </w:pPr>
      <w:bookmarkStart w:id="290" w:name="sub_5010101"/>
      <w:bookmarkStart w:id="291" w:name="sub_501101"/>
      <w:bookmarkEnd w:id="290"/>
      <w:bookmarkEnd w:id="291"/>
      <w:r>
        <w:rPr>
          <w:rFonts w:ascii="Times New Roman CYR" w:hAnsi="Times New Roman CYR" w:cs="Times New Roman CYR"/>
          <w:i w:val="0"/>
          <w:color w:val="000000"/>
          <w:sz w:val="24"/>
        </w:rPr>
        <w:t>1) посредством официального сайта или информационных систем (в случае проведения общественных обсуждений);</w:t>
      </w:r>
    </w:p>
    <w:p w:rsidR="00F23143" w:rsidRDefault="0080184C">
      <w:pPr>
        <w:widowControl w:val="0"/>
        <w:spacing w:line="240" w:lineRule="auto"/>
        <w:ind w:left="0" w:right="0" w:firstLine="720"/>
        <w:jc w:val="both"/>
        <w:rPr>
          <w:rFonts w:ascii="Times New Roman CYR" w:hAnsi="Times New Roman CYR" w:cs="Times New Roman CYR"/>
          <w:i w:val="0"/>
          <w:color w:val="000000"/>
          <w:sz w:val="24"/>
        </w:rPr>
      </w:pPr>
      <w:bookmarkStart w:id="292" w:name="sub_5011011"/>
      <w:bookmarkStart w:id="293" w:name="sub_501102"/>
      <w:bookmarkEnd w:id="292"/>
      <w:bookmarkEnd w:id="293"/>
      <w:r>
        <w:rPr>
          <w:rFonts w:ascii="Times New Roman CYR" w:hAnsi="Times New Roman CYR" w:cs="Times New Roman CYR"/>
          <w:i w:val="0"/>
          <w:color w:val="000000"/>
          <w:sz w:val="24"/>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color w:val="000000"/>
          <w:sz w:val="24"/>
        </w:rPr>
      </w:pPr>
      <w:bookmarkStart w:id="294" w:name="sub_5011021"/>
      <w:bookmarkStart w:id="295" w:name="sub_501103"/>
      <w:bookmarkEnd w:id="294"/>
      <w:bookmarkEnd w:id="295"/>
      <w:r>
        <w:rPr>
          <w:rFonts w:ascii="Times New Roman CYR" w:hAnsi="Times New Roman CYR" w:cs="Times New Roman CYR"/>
          <w:i w:val="0"/>
          <w:color w:val="000000"/>
          <w:sz w:val="24"/>
        </w:rPr>
        <w:t>3) в письменной форме в адрес организатора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color w:val="000000"/>
          <w:sz w:val="24"/>
        </w:rPr>
      </w:pPr>
      <w:bookmarkStart w:id="296" w:name="sub_5011031"/>
      <w:bookmarkStart w:id="297" w:name="sub_501104"/>
      <w:bookmarkEnd w:id="296"/>
      <w:bookmarkEnd w:id="297"/>
      <w:r>
        <w:rPr>
          <w:rFonts w:ascii="Times New Roman CYR" w:hAnsi="Times New Roman CYR" w:cs="Times New Roman CYR"/>
          <w:i w:val="0"/>
          <w:color w:val="000000"/>
          <w:sz w:val="24"/>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F23143" w:rsidRDefault="0080184C">
      <w:pPr>
        <w:widowControl w:val="0"/>
        <w:spacing w:line="240" w:lineRule="auto"/>
        <w:ind w:left="0" w:right="0" w:firstLine="720"/>
        <w:jc w:val="both"/>
      </w:pPr>
      <w:bookmarkStart w:id="298" w:name="sub_5011041"/>
      <w:bookmarkStart w:id="299" w:name="sub_5010111"/>
      <w:bookmarkEnd w:id="298"/>
      <w:bookmarkEnd w:id="299"/>
      <w:r>
        <w:rPr>
          <w:rFonts w:ascii="Times New Roman CYR" w:hAnsi="Times New Roman CYR" w:cs="Times New Roman CYR"/>
          <w:i w:val="0"/>
          <w:color w:val="000000"/>
          <w:sz w:val="24"/>
        </w:rPr>
        <w:t xml:space="preserve">11. Предложения и замечания, внесенные в соответствии с </w:t>
      </w:r>
      <w:hyperlink r:id="rId16">
        <w:r>
          <w:rPr>
            <w:rStyle w:val="-"/>
            <w:rFonts w:ascii="Times New Roman CYR" w:hAnsi="Times New Roman CYR" w:cs="Times New Roman CYR"/>
            <w:i w:val="0"/>
            <w:vanish/>
            <w:webHidden/>
            <w:color w:val="000000"/>
            <w:sz w:val="24"/>
            <w:u w:val="none"/>
          </w:rPr>
          <w:t>частью 10</w:t>
        </w:r>
      </w:hyperlink>
      <w:r>
        <w:rPr>
          <w:rFonts w:ascii="Times New Roman CYR" w:hAnsi="Times New Roman CYR" w:cs="Times New Roman CYR"/>
          <w:i w:val="0"/>
          <w:color w:val="000000"/>
          <w:sz w:val="24"/>
        </w:rPr>
        <w:t xml:space="preserve">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hyperlink w:anchor="sub_501015">
        <w:r>
          <w:rPr>
            <w:rStyle w:val="-"/>
            <w:rFonts w:ascii="Times New Roman CYR" w:hAnsi="Times New Roman CYR" w:cs="Times New Roman CYR"/>
            <w:i w:val="0"/>
            <w:vanish/>
            <w:webHidden/>
            <w:color w:val="000000"/>
            <w:sz w:val="24"/>
            <w:u w:val="none"/>
          </w:rPr>
          <w:t>частью 15</w:t>
        </w:r>
      </w:hyperlink>
      <w:r>
        <w:rPr>
          <w:rFonts w:ascii="Times New Roman CYR" w:hAnsi="Times New Roman CYR" w:cs="Times New Roman CYR"/>
          <w:i w:val="0"/>
          <w:color w:val="000000"/>
          <w:sz w:val="24"/>
        </w:rPr>
        <w:t xml:space="preserve"> настоящей статьи.</w:t>
      </w:r>
    </w:p>
    <w:p w:rsidR="00F23143" w:rsidRDefault="0080184C">
      <w:pPr>
        <w:widowControl w:val="0"/>
        <w:spacing w:line="240" w:lineRule="auto"/>
        <w:ind w:left="0" w:right="0" w:firstLine="720"/>
        <w:jc w:val="both"/>
      </w:pPr>
      <w:bookmarkStart w:id="300" w:name="sub_5010112"/>
      <w:bookmarkStart w:id="301" w:name="sub_501012"/>
      <w:bookmarkEnd w:id="300"/>
      <w:bookmarkEnd w:id="301"/>
      <w:r>
        <w:rPr>
          <w:rFonts w:ascii="Times New Roman CYR" w:hAnsi="Times New Roman CYR" w:cs="Times New Roman CYR"/>
          <w:i w:val="0"/>
          <w:sz w:val="24"/>
        </w:rPr>
        <w:t>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F23143" w:rsidRDefault="0080184C">
      <w:pPr>
        <w:widowControl w:val="0"/>
        <w:spacing w:line="240" w:lineRule="auto"/>
        <w:ind w:left="0" w:right="0" w:firstLine="720"/>
        <w:jc w:val="both"/>
      </w:pPr>
      <w:bookmarkStart w:id="302" w:name="sub_5010121"/>
      <w:bookmarkStart w:id="303" w:name="sub_501013"/>
      <w:bookmarkEnd w:id="302"/>
      <w:bookmarkEnd w:id="303"/>
      <w:r>
        <w:rPr>
          <w:rFonts w:ascii="Times New Roman CYR" w:hAnsi="Times New Roman CYR" w:cs="Times New Roman CYR"/>
          <w:i w:val="0"/>
          <w:sz w:val="24"/>
        </w:rPr>
        <w:t>13. Не требуется представление указанных в</w:t>
      </w:r>
      <w:r>
        <w:rPr>
          <w:rFonts w:ascii="Times New Roman CYR" w:hAnsi="Times New Roman CYR" w:cs="Times New Roman CYR"/>
          <w:i w:val="0"/>
          <w:color w:val="000000"/>
          <w:sz w:val="24"/>
        </w:rPr>
        <w:t xml:space="preserve"> </w:t>
      </w:r>
      <w:hyperlink w:anchor="sub_501012">
        <w:r>
          <w:rPr>
            <w:rStyle w:val="-"/>
            <w:rFonts w:ascii="Times New Roman CYR" w:hAnsi="Times New Roman CYR" w:cs="Times New Roman CYR"/>
            <w:i w:val="0"/>
            <w:vanish/>
            <w:webHidden/>
            <w:color w:val="000000"/>
            <w:sz w:val="24"/>
            <w:u w:val="none"/>
          </w:rPr>
          <w:t>части 12</w:t>
        </w:r>
      </w:hyperlink>
      <w:r>
        <w:rPr>
          <w:rFonts w:ascii="Times New Roman CYR" w:hAnsi="Times New Roman CYR" w:cs="Times New Roman CYR"/>
          <w:i w:val="0"/>
          <w:color w:val="000000"/>
          <w:sz w:val="24"/>
        </w:rPr>
        <w:t xml:space="preserve">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идентификации и аутентификации.</w:t>
      </w:r>
    </w:p>
    <w:p w:rsidR="00F23143" w:rsidRDefault="0080184C">
      <w:pPr>
        <w:widowControl w:val="0"/>
        <w:spacing w:line="240" w:lineRule="auto"/>
        <w:ind w:left="0" w:right="0" w:firstLine="720"/>
        <w:jc w:val="both"/>
      </w:pPr>
      <w:bookmarkStart w:id="304" w:name="sub_5010131"/>
      <w:bookmarkStart w:id="305" w:name="sub_501014"/>
      <w:bookmarkEnd w:id="304"/>
      <w:bookmarkEnd w:id="305"/>
      <w:r>
        <w:rPr>
          <w:rFonts w:ascii="Times New Roman CYR" w:hAnsi="Times New Roman CYR" w:cs="Times New Roman CYR"/>
          <w:i w:val="0"/>
          <w:color w:val="000000"/>
          <w:sz w:val="24"/>
        </w:rPr>
        <w:t xml:space="preserve">14.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17">
        <w:r>
          <w:rPr>
            <w:rStyle w:val="-"/>
            <w:rFonts w:ascii="Times New Roman CYR" w:hAnsi="Times New Roman CYR" w:cs="Times New Roman CYR"/>
            <w:i w:val="0"/>
            <w:vanish/>
            <w:webHidden/>
            <w:color w:val="000000"/>
            <w:sz w:val="24"/>
            <w:u w:val="none"/>
          </w:rPr>
          <w:t>Федеральным законом</w:t>
        </w:r>
      </w:hyperlink>
      <w:r>
        <w:rPr>
          <w:rFonts w:ascii="Times New Roman CYR" w:hAnsi="Times New Roman CYR" w:cs="Times New Roman CYR"/>
          <w:i w:val="0"/>
          <w:color w:val="000000"/>
          <w:sz w:val="24"/>
        </w:rPr>
        <w:t xml:space="preserve"> от 27 июля 2006 года N 152-ФЗ «О персональных данных».</w:t>
      </w:r>
    </w:p>
    <w:p w:rsidR="00F23143" w:rsidRDefault="0080184C">
      <w:pPr>
        <w:widowControl w:val="0"/>
        <w:spacing w:line="240" w:lineRule="auto"/>
        <w:ind w:left="0" w:right="0" w:firstLine="720"/>
        <w:jc w:val="both"/>
      </w:pPr>
      <w:bookmarkStart w:id="306" w:name="sub_5010141"/>
      <w:bookmarkStart w:id="307" w:name="sub_501015"/>
      <w:bookmarkEnd w:id="306"/>
      <w:bookmarkEnd w:id="307"/>
      <w:r>
        <w:rPr>
          <w:rFonts w:ascii="Times New Roman CYR" w:hAnsi="Times New Roman CYR" w:cs="Times New Roman CYR"/>
          <w:i w:val="0"/>
          <w:color w:val="000000"/>
          <w:sz w:val="24"/>
        </w:rPr>
        <w:lastRenderedPageBreak/>
        <w:t xml:space="preserve">15. Предложения и замечания, внесенные в соответствии с </w:t>
      </w:r>
      <w:hyperlink w:anchor="sub_501010">
        <w:r>
          <w:rPr>
            <w:rStyle w:val="-"/>
            <w:rFonts w:ascii="Times New Roman CYR" w:hAnsi="Times New Roman CYR" w:cs="Times New Roman CYR"/>
            <w:i w:val="0"/>
            <w:vanish/>
            <w:webHidden/>
            <w:color w:val="000000"/>
            <w:sz w:val="24"/>
            <w:u w:val="none"/>
          </w:rPr>
          <w:t>частью 10</w:t>
        </w:r>
      </w:hyperlink>
      <w:r>
        <w:rPr>
          <w:rFonts w:ascii="Times New Roman CYR" w:hAnsi="Times New Roman CYR" w:cs="Times New Roman CYR"/>
          <w:i w:val="0"/>
          <w:color w:val="000000"/>
          <w:sz w:val="24"/>
        </w:rPr>
        <w:t xml:space="preserve">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08" w:name="sub_5010151"/>
      <w:bookmarkStart w:id="309" w:name="sub_501016"/>
      <w:bookmarkEnd w:id="308"/>
      <w:bookmarkEnd w:id="309"/>
      <w:r>
        <w:rPr>
          <w:rFonts w:ascii="Times New Roman CYR" w:hAnsi="Times New Roman CYR" w:cs="Times New Roman CYR"/>
          <w:i w:val="0"/>
          <w:sz w:val="24"/>
        </w:rPr>
        <w:t>16.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10" w:name="sub_5010161"/>
      <w:bookmarkStart w:id="311" w:name="sub_501017"/>
      <w:bookmarkEnd w:id="310"/>
      <w:bookmarkEnd w:id="311"/>
      <w:r>
        <w:rPr>
          <w:rFonts w:ascii="Times New Roman CYR" w:hAnsi="Times New Roman CYR" w:cs="Times New Roman CYR"/>
          <w:i w:val="0"/>
          <w:sz w:val="24"/>
        </w:rPr>
        <w:t>17. Официальный сайт и (или) информационные системы должны обеспечивать возможность:</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12" w:name="sub_5010171"/>
      <w:bookmarkStart w:id="313" w:name="sub_501171"/>
      <w:bookmarkEnd w:id="312"/>
      <w:bookmarkEnd w:id="313"/>
      <w:r>
        <w:rPr>
          <w:rFonts w:ascii="Times New Roman CYR" w:hAnsi="Times New Roman CYR" w:cs="Times New Roman CYR"/>
          <w:i w:val="0"/>
          <w:sz w:val="24"/>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14" w:name="sub_5011711"/>
      <w:bookmarkStart w:id="315" w:name="sub_501172"/>
      <w:bookmarkEnd w:id="314"/>
      <w:bookmarkEnd w:id="315"/>
      <w:r>
        <w:rPr>
          <w:rFonts w:ascii="Times New Roman CYR" w:hAnsi="Times New Roman CYR" w:cs="Times New Roman CYR"/>
          <w:i w:val="0"/>
          <w:sz w:val="24"/>
        </w:rPr>
        <w:t>2) представления информации о результатах общественных обсуждений, количестве участников общественных обсуждений.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16" w:name="sub_5011721"/>
      <w:bookmarkStart w:id="317" w:name="sub_501018"/>
      <w:bookmarkEnd w:id="316"/>
      <w:bookmarkEnd w:id="317"/>
      <w:r>
        <w:rPr>
          <w:rFonts w:ascii="Times New Roman CYR" w:hAnsi="Times New Roman CYR" w:cs="Times New Roman CYR"/>
          <w:i w:val="0"/>
          <w:sz w:val="24"/>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18" w:name="sub_5010181"/>
      <w:bookmarkStart w:id="319" w:name="sub_501181"/>
      <w:bookmarkEnd w:id="318"/>
      <w:bookmarkEnd w:id="319"/>
      <w:r>
        <w:rPr>
          <w:rFonts w:ascii="Times New Roman CYR" w:hAnsi="Times New Roman CYR" w:cs="Times New Roman CYR"/>
          <w:i w:val="0"/>
          <w:sz w:val="24"/>
        </w:rPr>
        <w:t>1) дата оформления протокола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20" w:name="sub_5011811"/>
      <w:bookmarkStart w:id="321" w:name="sub_501182"/>
      <w:bookmarkEnd w:id="320"/>
      <w:bookmarkEnd w:id="321"/>
      <w:r>
        <w:rPr>
          <w:rFonts w:ascii="Times New Roman CYR" w:hAnsi="Times New Roman CYR" w:cs="Times New Roman CYR"/>
          <w:i w:val="0"/>
          <w:sz w:val="24"/>
        </w:rPr>
        <w:t>2) информация об организаторе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22" w:name="sub_5011821"/>
      <w:bookmarkStart w:id="323" w:name="sub_501183"/>
      <w:bookmarkEnd w:id="322"/>
      <w:bookmarkEnd w:id="323"/>
      <w:r>
        <w:rPr>
          <w:rFonts w:ascii="Times New Roman CYR" w:hAnsi="Times New Roman CYR" w:cs="Times New Roman CYR"/>
          <w:i w:val="0"/>
          <w:sz w:val="24"/>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24" w:name="sub_5011831"/>
      <w:bookmarkStart w:id="325" w:name="sub_501184"/>
      <w:bookmarkEnd w:id="324"/>
      <w:bookmarkEnd w:id="325"/>
      <w:r>
        <w:rPr>
          <w:rFonts w:ascii="Times New Roman CYR" w:hAnsi="Times New Roman CYR" w:cs="Times New Roman CYR"/>
          <w:i w:val="0"/>
          <w:sz w:val="24"/>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F23143" w:rsidRDefault="0080184C">
      <w:pPr>
        <w:widowControl w:val="0"/>
        <w:spacing w:line="240" w:lineRule="auto"/>
        <w:ind w:left="0" w:right="0" w:firstLine="720"/>
        <w:jc w:val="both"/>
      </w:pPr>
      <w:bookmarkStart w:id="326" w:name="sub_5011841"/>
      <w:bookmarkStart w:id="327" w:name="sub_501185"/>
      <w:bookmarkEnd w:id="326"/>
      <w:bookmarkEnd w:id="327"/>
      <w:r>
        <w:rPr>
          <w:rFonts w:ascii="Times New Roman CYR" w:hAnsi="Times New Roman CYR" w:cs="Times New Roman CYR"/>
          <w:i w:val="0"/>
          <w:sz w:val="24"/>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28" w:name="sub_5011851"/>
      <w:bookmarkStart w:id="329" w:name="sub_501019"/>
      <w:bookmarkEnd w:id="328"/>
      <w:bookmarkEnd w:id="329"/>
      <w:r>
        <w:rPr>
          <w:rFonts w:ascii="Times New Roman CYR" w:hAnsi="Times New Roman CYR" w:cs="Times New Roman CYR"/>
          <w:i w:val="0"/>
          <w:sz w:val="24"/>
        </w:rPr>
        <w:t>19.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30" w:name="sub_5010191"/>
      <w:bookmarkStart w:id="331" w:name="sub_501020"/>
      <w:bookmarkEnd w:id="330"/>
      <w:bookmarkEnd w:id="331"/>
      <w:r>
        <w:rPr>
          <w:rFonts w:ascii="Times New Roman CYR" w:hAnsi="Times New Roman CYR" w:cs="Times New Roman CYR"/>
          <w:i w:val="0"/>
          <w:sz w:val="24"/>
        </w:rPr>
        <w:t xml:space="preserve">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w:t>
      </w:r>
      <w:r>
        <w:rPr>
          <w:rFonts w:ascii="Times New Roman CYR" w:hAnsi="Times New Roman CYR" w:cs="Times New Roman CYR"/>
          <w:i w:val="0"/>
          <w:sz w:val="24"/>
        </w:rPr>
        <w:lastRenderedPageBreak/>
        <w:t>содержащую внесенные этим участником предложения и замечания.</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32" w:name="sub_5010201"/>
      <w:bookmarkStart w:id="333" w:name="sub_5010211"/>
      <w:bookmarkEnd w:id="332"/>
      <w:bookmarkEnd w:id="333"/>
      <w:r>
        <w:rPr>
          <w:rFonts w:ascii="Times New Roman CYR" w:hAnsi="Times New Roman CYR" w:cs="Times New Roman CYR"/>
          <w:i w:val="0"/>
          <w:sz w:val="24"/>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34" w:name="sub_5010212"/>
      <w:bookmarkStart w:id="335" w:name="sub_501022"/>
      <w:bookmarkEnd w:id="334"/>
      <w:bookmarkEnd w:id="335"/>
      <w:r>
        <w:rPr>
          <w:rFonts w:ascii="Times New Roman CYR" w:hAnsi="Times New Roman CYR" w:cs="Times New Roman CYR"/>
          <w:i w:val="0"/>
          <w:sz w:val="24"/>
        </w:rPr>
        <w:t>22. В заключении о результатах общественных обсуждений или публичных слушаний должны быть указаны:</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36" w:name="sub_5010221"/>
      <w:bookmarkStart w:id="337" w:name="sub_501221"/>
      <w:bookmarkEnd w:id="336"/>
      <w:bookmarkEnd w:id="337"/>
      <w:r>
        <w:rPr>
          <w:rFonts w:ascii="Times New Roman CYR" w:hAnsi="Times New Roman CYR" w:cs="Times New Roman CYR"/>
          <w:i w:val="0"/>
          <w:sz w:val="24"/>
        </w:rPr>
        <w:t>1) дата оформления заключения о результатах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38" w:name="sub_5012211"/>
      <w:bookmarkStart w:id="339" w:name="sub_501222"/>
      <w:bookmarkEnd w:id="338"/>
      <w:bookmarkEnd w:id="339"/>
      <w:r>
        <w:rPr>
          <w:rFonts w:ascii="Times New Roman CYR" w:hAnsi="Times New Roman CYR" w:cs="Times New Roman CYR"/>
          <w:i w:val="0"/>
          <w:sz w:val="24"/>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40" w:name="sub_5012221"/>
      <w:bookmarkStart w:id="341" w:name="sub_501223"/>
      <w:bookmarkEnd w:id="340"/>
      <w:bookmarkEnd w:id="341"/>
      <w:r>
        <w:rPr>
          <w:rFonts w:ascii="Times New Roman CYR" w:hAnsi="Times New Roman CYR" w:cs="Times New Roman CYR"/>
          <w:i w:val="0"/>
          <w:sz w:val="24"/>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42" w:name="sub_5012231"/>
      <w:bookmarkStart w:id="343" w:name="sub_501224"/>
      <w:bookmarkEnd w:id="342"/>
      <w:bookmarkEnd w:id="343"/>
      <w:r>
        <w:rPr>
          <w:rFonts w:ascii="Times New Roman CYR" w:hAnsi="Times New Roman CYR" w:cs="Times New Roman CYR"/>
          <w:i w:val="0"/>
          <w:sz w:val="24"/>
        </w:rPr>
        <w:t>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44" w:name="sub_5012241"/>
      <w:bookmarkStart w:id="345" w:name="sub_501225"/>
      <w:bookmarkEnd w:id="344"/>
      <w:bookmarkEnd w:id="345"/>
      <w:r>
        <w:rPr>
          <w:rFonts w:ascii="Times New Roman CYR" w:hAnsi="Times New Roman CYR" w:cs="Times New Roman CYR"/>
          <w:i w:val="0"/>
          <w:sz w:val="24"/>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46" w:name="sub_5012251"/>
      <w:bookmarkStart w:id="347" w:name="sub_501023"/>
      <w:bookmarkEnd w:id="346"/>
      <w:bookmarkEnd w:id="347"/>
      <w:r>
        <w:rPr>
          <w:rFonts w:ascii="Times New Roman CYR" w:hAnsi="Times New Roman CYR" w:cs="Times New Roman CYR"/>
          <w:i w:val="0"/>
          <w:sz w:val="24"/>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48" w:name="sub_5010231"/>
      <w:bookmarkStart w:id="349" w:name="sub_501024"/>
      <w:bookmarkEnd w:id="348"/>
      <w:bookmarkEnd w:id="349"/>
      <w:r>
        <w:rPr>
          <w:rFonts w:ascii="Times New Roman CYR" w:hAnsi="Times New Roman CYR" w:cs="Times New Roman CYR"/>
          <w:i w:val="0"/>
          <w:sz w:val="24"/>
        </w:rPr>
        <w:t>24. Уставом муниципального образования и (или) нормативным правовым актом представительного органа муниципального образования на основании положений настоящего Кодекса определяются:</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50" w:name="sub_5010241"/>
      <w:bookmarkStart w:id="351" w:name="sub_501241"/>
      <w:bookmarkEnd w:id="350"/>
      <w:bookmarkEnd w:id="351"/>
      <w:r>
        <w:rPr>
          <w:rFonts w:ascii="Times New Roman CYR" w:hAnsi="Times New Roman CYR" w:cs="Times New Roman CYR"/>
          <w:i w:val="0"/>
          <w:sz w:val="24"/>
        </w:rPr>
        <w:t>1) порядок организации и проведения общественных обсуждений или публичных слушаний по проектам;</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52" w:name="sub_5012411"/>
      <w:bookmarkStart w:id="353" w:name="sub_501242"/>
      <w:bookmarkEnd w:id="352"/>
      <w:bookmarkEnd w:id="353"/>
      <w:r>
        <w:rPr>
          <w:rFonts w:ascii="Times New Roman CYR" w:hAnsi="Times New Roman CYR" w:cs="Times New Roman CYR"/>
          <w:i w:val="0"/>
          <w:sz w:val="24"/>
        </w:rPr>
        <w:t>2) организатор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54" w:name="sub_5012421"/>
      <w:bookmarkStart w:id="355" w:name="sub_501243"/>
      <w:bookmarkEnd w:id="354"/>
      <w:bookmarkEnd w:id="355"/>
      <w:r>
        <w:rPr>
          <w:rFonts w:ascii="Times New Roman CYR" w:hAnsi="Times New Roman CYR" w:cs="Times New Roman CYR"/>
          <w:i w:val="0"/>
          <w:sz w:val="24"/>
        </w:rPr>
        <w:t>3) срок проведения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56" w:name="sub_5012431"/>
      <w:bookmarkStart w:id="357" w:name="sub_501244"/>
      <w:bookmarkEnd w:id="356"/>
      <w:bookmarkEnd w:id="357"/>
      <w:r>
        <w:rPr>
          <w:rFonts w:ascii="Times New Roman CYR" w:hAnsi="Times New Roman CYR" w:cs="Times New Roman CYR"/>
          <w:i w:val="0"/>
          <w:sz w:val="24"/>
        </w:rPr>
        <w:t>4) официальный сайт и (или) информационные системы;</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58" w:name="sub_5012441"/>
      <w:bookmarkStart w:id="359" w:name="sub_501245"/>
      <w:bookmarkEnd w:id="358"/>
      <w:bookmarkEnd w:id="359"/>
      <w:r>
        <w:rPr>
          <w:rFonts w:ascii="Times New Roman CYR" w:hAnsi="Times New Roman CYR" w:cs="Times New Roman CYR"/>
          <w:i w:val="0"/>
          <w:sz w:val="24"/>
        </w:rPr>
        <w:t>5) требования к информационным стендам, на которых размещаются оповещения о начале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60" w:name="sub_5012451"/>
      <w:bookmarkStart w:id="361" w:name="sub_501246"/>
      <w:bookmarkEnd w:id="360"/>
      <w:bookmarkEnd w:id="361"/>
      <w:r>
        <w:rPr>
          <w:rFonts w:ascii="Times New Roman CYR" w:hAnsi="Times New Roman CYR" w:cs="Times New Roman CYR"/>
          <w:i w:val="0"/>
          <w:sz w:val="24"/>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F23143" w:rsidRDefault="0080184C">
      <w:pPr>
        <w:widowControl w:val="0"/>
        <w:spacing w:line="240" w:lineRule="auto"/>
        <w:ind w:left="0" w:right="0" w:firstLine="720"/>
        <w:jc w:val="both"/>
        <w:rPr>
          <w:rFonts w:ascii="Times New Roman CYR" w:hAnsi="Times New Roman CYR" w:cs="Times New Roman CYR"/>
          <w:i w:val="0"/>
          <w:sz w:val="24"/>
        </w:rPr>
      </w:pPr>
      <w:bookmarkStart w:id="362" w:name="sub_5012461"/>
      <w:bookmarkEnd w:id="362"/>
      <w:r>
        <w:rPr>
          <w:rFonts w:ascii="Times New Roman CYR" w:hAnsi="Times New Roman CYR" w:cs="Times New Roman CYR"/>
          <w:i w:val="0"/>
          <w:sz w:val="24"/>
        </w:rPr>
        <w:t xml:space="preserve">7) порядок проведения экспозиции проекта, подлежащего рассмотрению </w:t>
      </w:r>
      <w:r>
        <w:rPr>
          <w:rFonts w:ascii="Times New Roman CYR" w:hAnsi="Times New Roman CYR" w:cs="Times New Roman CYR"/>
          <w:i w:val="0"/>
          <w:sz w:val="24"/>
        </w:rPr>
        <w:lastRenderedPageBreak/>
        <w:t>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F23143" w:rsidRDefault="0080184C">
      <w:pPr>
        <w:widowControl w:val="0"/>
        <w:spacing w:line="240" w:lineRule="auto"/>
        <w:ind w:left="0" w:right="0" w:firstLine="720"/>
        <w:jc w:val="both"/>
        <w:rPr>
          <w:rFonts w:ascii="Times New Roman CYR" w:hAnsi="Times New Roman CYR" w:cs="Times New Roman CYR"/>
          <w:i w:val="0"/>
          <w:sz w:val="24"/>
        </w:rPr>
      </w:pPr>
      <w:r>
        <w:rPr>
          <w:rFonts w:ascii="Times New Roman CYR" w:hAnsi="Times New Roman CYR" w:cs="Times New Roman CYR"/>
          <w:i w:val="0"/>
          <w:sz w:val="24"/>
        </w:rPr>
        <w:t>25. Общественные обсуждения или публичные слушания и (или) общественные обсуждения по проектам правил землепользования и застройки и по проектам, предусматривающим внесение изменений в правила, проводятся в каждом населенном пункте муниципального образования.</w:t>
      </w:r>
    </w:p>
    <w:p w:rsidR="00F23143" w:rsidRDefault="0080184C">
      <w:pPr>
        <w:widowControl w:val="0"/>
        <w:spacing w:line="240" w:lineRule="auto"/>
        <w:ind w:left="0" w:right="0" w:firstLine="720"/>
        <w:jc w:val="both"/>
        <w:rPr>
          <w:rFonts w:ascii="Times New Roman CYR" w:hAnsi="Times New Roman CYR" w:cs="Times New Roman CYR"/>
          <w:i w:val="0"/>
          <w:sz w:val="24"/>
        </w:rPr>
      </w:pPr>
      <w:r>
        <w:rPr>
          <w:rFonts w:ascii="Times New Roman CYR" w:hAnsi="Times New Roman CYR" w:cs="Times New Roman CYR"/>
          <w:i w:val="0"/>
          <w:sz w:val="24"/>
        </w:rPr>
        <w:t>26. При проведении общественных обсуждений или публичных слушаний в целях обеспечения участников общественных обсуждений или публичных слушаний равными возможностями для участия в общественных обсуждениях или публичных слушаниях территория населенного пункта может быть разделена на части.</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pPr>
      <w:bookmarkStart w:id="363" w:name="_Toc200537084"/>
      <w:bookmarkStart w:id="364" w:name="_Toc208205271"/>
      <w:bookmarkStart w:id="365" w:name="_Toc427840781"/>
      <w:bookmarkStart w:id="366" w:name="_Toc427840963"/>
      <w:bookmarkStart w:id="367" w:name="_Toc465786392"/>
      <w:bookmarkStart w:id="368" w:name="_Toc37768129"/>
      <w:bookmarkStart w:id="369" w:name="_Toc147937238"/>
      <w:r>
        <w:rPr>
          <w:rFonts w:ascii="Times New Roman" w:hAnsi="Times New Roman"/>
          <w:b/>
          <w:bCs/>
          <w:i w:val="0"/>
          <w:iCs/>
          <w:sz w:val="24"/>
        </w:rPr>
        <w:t xml:space="preserve">Статья 12. </w:t>
      </w:r>
      <w:bookmarkEnd w:id="363"/>
      <w:r>
        <w:rPr>
          <w:rFonts w:ascii="Times New Roman" w:hAnsi="Times New Roman"/>
          <w:b/>
          <w:bCs/>
          <w:i w:val="0"/>
          <w:iCs/>
          <w:sz w:val="24"/>
        </w:rPr>
        <w:t xml:space="preserve">Порядок реализации инвестиционных проектов на территории </w:t>
      </w:r>
      <w:bookmarkEnd w:id="364"/>
      <w:bookmarkEnd w:id="365"/>
      <w:bookmarkEnd w:id="366"/>
      <w:r>
        <w:rPr>
          <w:rFonts w:ascii="Times New Roman" w:hAnsi="Times New Roman"/>
          <w:b/>
          <w:i w:val="0"/>
          <w:sz w:val="24"/>
        </w:rPr>
        <w:t>Залесовского</w:t>
      </w:r>
      <w:r>
        <w:rPr>
          <w:rFonts w:ascii="Times New Roman" w:hAnsi="Times New Roman"/>
          <w:b/>
          <w:bCs/>
          <w:i w:val="0"/>
          <w:iCs/>
          <w:sz w:val="24"/>
        </w:rPr>
        <w:t xml:space="preserve"> сельс</w:t>
      </w:r>
      <w:bookmarkEnd w:id="367"/>
      <w:bookmarkEnd w:id="368"/>
      <w:bookmarkEnd w:id="369"/>
      <w:r>
        <w:rPr>
          <w:rFonts w:ascii="Times New Roman" w:hAnsi="Times New Roman"/>
          <w:b/>
          <w:bCs/>
          <w:i w:val="0"/>
          <w:iCs/>
          <w:sz w:val="24"/>
        </w:rPr>
        <w:t>овета</w:t>
      </w:r>
    </w:p>
    <w:p w:rsidR="00F23143" w:rsidRDefault="00F23143">
      <w:pPr>
        <w:spacing w:line="240" w:lineRule="auto"/>
        <w:ind w:left="0" w:right="0" w:firstLine="567"/>
        <w:jc w:val="both"/>
        <w:rPr>
          <w:rFonts w:ascii="Times New Roman" w:hAnsi="Times New Roman"/>
          <w:i w:val="0"/>
          <w:sz w:val="24"/>
        </w:rPr>
      </w:pPr>
    </w:p>
    <w:p w:rsidR="00F23143" w:rsidRDefault="0080184C">
      <w:pPr>
        <w:pStyle w:val="affff0"/>
        <w:numPr>
          <w:ilvl w:val="0"/>
          <w:numId w:val="1"/>
        </w:numPr>
        <w:spacing w:line="240" w:lineRule="auto"/>
        <w:jc w:val="both"/>
      </w:pPr>
      <w:r>
        <w:rPr>
          <w:rFonts w:ascii="Times New Roman" w:hAnsi="Times New Roman"/>
          <w:sz w:val="24"/>
        </w:rPr>
        <w:t>Порядок реализации инвестиционных проектов на территории Залесовского сельсовета</w:t>
      </w:r>
      <w:bookmarkStart w:id="370" w:name="_Toc130098619"/>
      <w:bookmarkEnd w:id="370"/>
      <w:r>
        <w:rPr>
          <w:rFonts w:ascii="Times New Roman" w:hAnsi="Times New Roman"/>
          <w:sz w:val="24"/>
        </w:rPr>
        <w:t xml:space="preserve"> при строительстве объектов гражданского, административного, производственного назначения, при строительстве линейных объектов инженерной инфраструктуры, а также некапитальных (временных) зданий и сооружений, порядок реализации строительства индивидуальных жилых домов, объектов дачного и садоводческого хозяйств, порядок реализации проектов при реконструкции объектов капитального строительства определяются законодательством Российской Федерации и Оренбургской области, а также нормативными правовыми актами Администрации сельского поселения.</w:t>
      </w:r>
    </w:p>
    <w:p w:rsidR="00F23143" w:rsidRDefault="00F23143">
      <w:pPr>
        <w:suppressAutoHyphens/>
        <w:spacing w:line="240" w:lineRule="auto"/>
        <w:ind w:left="0" w:right="0" w:firstLine="567"/>
        <w:jc w:val="both"/>
        <w:rPr>
          <w:rFonts w:ascii="Times New Roman" w:eastAsia="GOST Type AU" w:hAnsi="Times New Roman"/>
          <w:b/>
          <w:i w:val="0"/>
          <w:sz w:val="24"/>
          <w:lang w:eastAsia="ar-SA"/>
        </w:rPr>
      </w:pPr>
    </w:p>
    <w:p w:rsidR="00F23143" w:rsidRDefault="0080184C">
      <w:pPr>
        <w:suppressAutoHyphens/>
        <w:spacing w:line="240" w:lineRule="auto"/>
        <w:ind w:left="0" w:right="0" w:firstLine="567"/>
        <w:jc w:val="both"/>
        <w:outlineLvl w:val="0"/>
      </w:pPr>
      <w:bookmarkStart w:id="371" w:name="_Toc37768130"/>
      <w:bookmarkStart w:id="372" w:name="_Toc180470355"/>
      <w:bookmarkStart w:id="373" w:name="_Toc200537109"/>
      <w:bookmarkStart w:id="374" w:name="_Toc208205280"/>
      <w:bookmarkStart w:id="375" w:name="_Toc427840790"/>
      <w:bookmarkStart w:id="376" w:name="_Toc427840972"/>
      <w:bookmarkStart w:id="377" w:name="_Toc465786393"/>
      <w:bookmarkStart w:id="378" w:name="_Toc147937239"/>
      <w:r>
        <w:rPr>
          <w:rFonts w:ascii="Times New Roman" w:eastAsia="GOST Type AU" w:hAnsi="Times New Roman"/>
          <w:b/>
          <w:i w:val="0"/>
          <w:sz w:val="24"/>
          <w:lang w:eastAsia="ar-SA"/>
        </w:rPr>
        <w:t xml:space="preserve">Глава 5. </w:t>
      </w:r>
      <w:bookmarkEnd w:id="371"/>
      <w:bookmarkEnd w:id="372"/>
      <w:bookmarkEnd w:id="373"/>
      <w:bookmarkEnd w:id="374"/>
      <w:bookmarkEnd w:id="375"/>
      <w:bookmarkEnd w:id="376"/>
      <w:bookmarkEnd w:id="377"/>
      <w:bookmarkEnd w:id="378"/>
      <w:r>
        <w:rPr>
          <w:rFonts w:ascii="Times New Roman" w:eastAsia="GOST Type AU" w:hAnsi="Times New Roman"/>
          <w:b/>
          <w:i w:val="0"/>
          <w:sz w:val="24"/>
          <w:lang w:eastAsia="ar-SA"/>
        </w:rPr>
        <w:t>Положения о внесении изменений в правила землепользования и застройки</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379" w:name="_Toc200537110"/>
      <w:bookmarkStart w:id="380" w:name="_Toc208205281"/>
      <w:bookmarkStart w:id="381" w:name="_Toc427840791"/>
      <w:bookmarkStart w:id="382" w:name="_Toc427840973"/>
      <w:bookmarkStart w:id="383" w:name="_Toc465786394"/>
      <w:bookmarkStart w:id="384" w:name="_Toc37768131"/>
      <w:bookmarkStart w:id="385" w:name="_Toc180470356"/>
      <w:bookmarkStart w:id="386" w:name="_Toc147937240"/>
      <w:bookmarkEnd w:id="379"/>
      <w:bookmarkEnd w:id="380"/>
      <w:bookmarkEnd w:id="381"/>
      <w:bookmarkEnd w:id="382"/>
      <w:bookmarkEnd w:id="383"/>
      <w:bookmarkEnd w:id="384"/>
      <w:bookmarkEnd w:id="385"/>
      <w:bookmarkEnd w:id="386"/>
      <w:r>
        <w:rPr>
          <w:rFonts w:ascii="Times New Roman" w:hAnsi="Times New Roman"/>
          <w:b/>
          <w:bCs/>
          <w:i w:val="0"/>
          <w:iCs/>
          <w:sz w:val="24"/>
        </w:rPr>
        <w:t>Статья 13. Порядок внесения изменений в Правила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Изменениями настоящих Правил считаются любые изменения текста настоящих Правил, карты градостроительного зонирования, градостроительных регламентов.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Решение о подготовке проекта изменений в настоящие Правила принимаются главой Администрации сельсовета. Основаниями для рассмотрения главой Администрации сельсовета вопроса о внесении изменений в Правила является: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 несоответствие настоящих Правил схемам территориального планирования, а также Генеральному плану Залесовского сельсовета, возникших в результате внесения в схемы территориального планирования или Генеральный план изменений; </w:t>
      </w:r>
    </w:p>
    <w:p w:rsidR="00F23143" w:rsidRDefault="0080184C">
      <w:pPr>
        <w:spacing w:line="240" w:lineRule="auto"/>
        <w:ind w:left="0" w:right="0" w:firstLine="540"/>
        <w:jc w:val="both"/>
      </w:pPr>
      <w:r>
        <w:rPr>
          <w:rFonts w:ascii="Times New Roman" w:hAnsi="Times New Roman"/>
          <w:i w:val="0"/>
          <w:sz w:val="24"/>
        </w:rPr>
        <w:t>-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 землепользования и застройки поселения;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 поступление предложений об изменении границ территориальных зон, изменении градостроительных регламентов.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Предложения о внесении изменений в настоящие Правила направляются в комиссию:</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органами исполнительной власти Оренбургской области в случаях, если настоящие Правила могут воспрепятствовать функционированию, размещению объектов капитального строительства областного значения;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3) органами местного самоуправления Красногвардейского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 Залесовского сельсовета;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физическими или юридическими лицами в инициативном порядке либо в случаях, если в результате применения настоящих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23143" w:rsidRDefault="0080184C">
      <w:pPr>
        <w:spacing w:line="240" w:lineRule="auto"/>
        <w:ind w:left="0" w:right="0" w:firstLine="540"/>
        <w:jc w:val="both"/>
      </w:pPr>
      <w:r>
        <w:rPr>
          <w:rFonts w:ascii="Times New Roman" w:hAnsi="Times New Roman"/>
          <w:i w:val="0"/>
          <w:sz w:val="24"/>
        </w:rPr>
        <w:t>4. В случае, если правилами землепользования и застройки не обеспечена в соответствии</w:t>
      </w:r>
      <w:r>
        <w:rPr>
          <w:rFonts w:ascii="Times New Roman" w:hAnsi="Times New Roman"/>
          <w:i w:val="0"/>
          <w:color w:val="000000"/>
          <w:sz w:val="24"/>
        </w:rPr>
        <w:t xml:space="preserve"> с частью 3.1 статьи 31  </w:t>
      </w:r>
      <w:r>
        <w:rPr>
          <w:rFonts w:ascii="Times New Roman" w:hAnsi="Times New Roman"/>
          <w:i w:val="0"/>
          <w:sz w:val="24"/>
        </w:rPr>
        <w:t>Градостроительного Кодекса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Оренбургской области, уполномоченный орган местного самоуправления Красногвардейского района Оренбургской области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5. В случае, предусмотренном частью 4 настоящей статьи, глава поселения обеспечивают внесение изменений в правила землепользования и застройки в течение тридцати дней со дня получения указанного в части 4 настоящей статьи требования.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6. В целях внесения изменений в правила землепользования и застройки в случае, предусмотренном частью 4 настоящей статьи, проведение общественных обсуждений или публичных слушаний не требуется.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7. Предложения о внесении изменений в настоящие Правила проходят предварительное рассмотрение на заседании комиссии по землепользованию и застройке.</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8. Комиссия по землепользованию и застройке в течение тридцати дней со дня поступления предложения о внесении изменения в настоящие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сельского поселения.</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lastRenderedPageBreak/>
        <w:t>9. Проект о внесении изменений в правила землепользования и застройки, предусматривающих приведение данных правил в соответствие с ограничениями использования объектов недвижимости, установленными на приаэродромной территории, рассмотрению комиссией не подлежит.</w:t>
      </w:r>
    </w:p>
    <w:p w:rsidR="00F23143" w:rsidRDefault="0080184C">
      <w:pPr>
        <w:spacing w:line="240" w:lineRule="auto"/>
        <w:ind w:left="0" w:right="0" w:firstLine="567"/>
        <w:jc w:val="both"/>
      </w:pPr>
      <w:r>
        <w:rPr>
          <w:rFonts w:ascii="Times New Roman" w:hAnsi="Times New Roman"/>
          <w:i w:val="0"/>
          <w:sz w:val="24"/>
        </w:rPr>
        <w:t>10. Глава сельского поселения с учетом рекомендаций, содержащихся в заключении комиссии по землепользованию и застройке, в течение тридцати дней принимает решение о подготовке проекта о внесении изменения в настоящие Правила или об отклонении предложения о внесении изменения в Правила с указанием причин отклонения и направляет копию такого решения заявителю.</w:t>
      </w:r>
    </w:p>
    <w:p w:rsidR="00F23143" w:rsidRDefault="0080184C">
      <w:pPr>
        <w:spacing w:line="240" w:lineRule="auto"/>
        <w:ind w:left="0" w:right="0" w:firstLine="540"/>
        <w:jc w:val="both"/>
      </w:pPr>
      <w:r>
        <w:rPr>
          <w:rFonts w:ascii="Times New Roman" w:hAnsi="Times New Roman"/>
          <w:i w:val="0"/>
          <w:sz w:val="24"/>
        </w:rPr>
        <w:t xml:space="preserve">11. Глава Залесовского сельсовета после поступления от уполномоченного Правительством Российской Федерации федерального органа исполнительной власти предписания, указанного </w:t>
      </w:r>
      <w:r>
        <w:rPr>
          <w:rFonts w:ascii="Times New Roman" w:hAnsi="Times New Roman"/>
          <w:i w:val="0"/>
          <w:color w:val="000000"/>
          <w:sz w:val="24"/>
        </w:rPr>
        <w:t>в</w:t>
      </w:r>
      <w:hyperlink r:id="rId18">
        <w:r>
          <w:rPr>
            <w:rStyle w:val="-"/>
            <w:rFonts w:ascii="Times New Roman" w:hAnsi="Times New Roman"/>
            <w:i w:val="0"/>
            <w:vanish/>
            <w:webHidden/>
            <w:color w:val="000000"/>
            <w:sz w:val="24"/>
            <w:u w:val="none"/>
          </w:rPr>
          <w:t xml:space="preserve"> части 2</w:t>
        </w:r>
      </w:hyperlink>
      <w:r>
        <w:rPr>
          <w:rFonts w:ascii="Times New Roman" w:hAnsi="Times New Roman"/>
          <w:i w:val="0"/>
          <w:color w:val="000000"/>
          <w:sz w:val="24"/>
        </w:rPr>
        <w:t xml:space="preserve"> </w:t>
      </w:r>
      <w:r>
        <w:rPr>
          <w:rFonts w:ascii="Times New Roman" w:hAnsi="Times New Roman"/>
          <w:i w:val="0"/>
          <w:sz w:val="24"/>
        </w:rPr>
        <w:t>настоящей статьи, обязан принять решение о внесении изменений в правила землепользования и застройки. Предписание, указанное в части 2 настоящей статьи, может быть обжаловано главой местной администрации в суд.</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12. Изменения, внесенные в настоящие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сельского поселения в сети «Интернет» (при его наличии).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13. Изменения в настоящие Правила вступают в силу со дня их официального опубликования.</w:t>
      </w:r>
    </w:p>
    <w:p w:rsidR="00F23143" w:rsidRDefault="00F23143">
      <w:pPr>
        <w:spacing w:line="240" w:lineRule="auto"/>
        <w:ind w:left="0" w:right="0" w:firstLine="567"/>
        <w:jc w:val="both"/>
        <w:rPr>
          <w:rFonts w:ascii="Times New Roman" w:hAnsi="Times New Roman"/>
          <w:i w:val="0"/>
          <w:sz w:val="24"/>
        </w:rPr>
      </w:pPr>
    </w:p>
    <w:p w:rsidR="00F23143" w:rsidRDefault="0080184C">
      <w:pPr>
        <w:suppressAutoHyphens/>
        <w:spacing w:line="240" w:lineRule="auto"/>
        <w:ind w:left="0" w:right="0" w:firstLine="567"/>
        <w:jc w:val="both"/>
        <w:outlineLvl w:val="0"/>
        <w:rPr>
          <w:rFonts w:ascii="Times New Roman" w:eastAsia="GOST Type AU" w:hAnsi="Times New Roman"/>
          <w:b/>
          <w:i w:val="0"/>
          <w:sz w:val="24"/>
          <w:lang w:eastAsia="ar-SA"/>
        </w:rPr>
      </w:pPr>
      <w:bookmarkStart w:id="387" w:name="_Toc37768132"/>
      <w:bookmarkStart w:id="388" w:name="_Toc465786395"/>
      <w:bookmarkStart w:id="389" w:name="_Toc147937241"/>
      <w:bookmarkEnd w:id="387"/>
      <w:bookmarkEnd w:id="388"/>
      <w:bookmarkEnd w:id="389"/>
      <w:r>
        <w:rPr>
          <w:rFonts w:ascii="Times New Roman" w:eastAsia="GOST Type AU" w:hAnsi="Times New Roman"/>
          <w:b/>
          <w:i w:val="0"/>
          <w:sz w:val="24"/>
          <w:lang w:eastAsia="ar-SA"/>
        </w:rPr>
        <w:t>Глава 6. Регулирование иных вопросов землепользования и застройки</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390" w:name="_Toc37768133"/>
      <w:bookmarkStart w:id="391" w:name="_Toc147937242"/>
      <w:bookmarkEnd w:id="390"/>
      <w:bookmarkEnd w:id="391"/>
      <w:r>
        <w:rPr>
          <w:rFonts w:ascii="Times New Roman" w:hAnsi="Times New Roman"/>
          <w:b/>
          <w:bCs/>
          <w:i w:val="0"/>
          <w:iCs/>
          <w:sz w:val="24"/>
        </w:rPr>
        <w:t>Статья 14. Ответственность за нарушение Правил</w:t>
      </w:r>
    </w:p>
    <w:p w:rsidR="00F23143" w:rsidRDefault="00F23143">
      <w:pPr>
        <w:spacing w:line="240" w:lineRule="auto"/>
        <w:ind w:left="0" w:right="0" w:firstLine="567"/>
        <w:jc w:val="both"/>
        <w:rPr>
          <w:rFonts w:ascii="Times New Roman" w:hAnsi="Times New Roman"/>
          <w:i w:val="0"/>
          <w:sz w:val="24"/>
        </w:rPr>
      </w:pPr>
    </w:p>
    <w:p w:rsidR="00F23143" w:rsidRDefault="0080184C">
      <w:pPr>
        <w:pStyle w:val="affff0"/>
        <w:numPr>
          <w:ilvl w:val="0"/>
          <w:numId w:val="2"/>
        </w:numPr>
        <w:spacing w:line="240" w:lineRule="auto"/>
        <w:jc w:val="both"/>
        <w:rPr>
          <w:rFonts w:ascii="Times New Roman" w:hAnsi="Times New Roman"/>
          <w:sz w:val="24"/>
        </w:rPr>
      </w:pPr>
      <w:r>
        <w:rPr>
          <w:rFonts w:ascii="Times New Roman" w:hAnsi="Times New Roman"/>
          <w:sz w:val="24"/>
        </w:rPr>
        <w:t>Гражданская ответственность</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Возмещение имущественного ущерба либо вреда, причиненного жизни или здоровью людей, осуществляется в установленном гражданским законодательством порядке. Порядок возмещения вреда, причиненного жизни либо здоровью физических лиц, а также их имуществу на различных стадиях градостроительной деятельности регулируется Гражданским кодексом и Градостроительным кодексом Российской Федерации.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Административная ответственность</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Административная ответственность предусмотрена при нарушении установленного порядка строительства объектов, приемки и ввода их в эксплуатацию:</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за строительство без разрешения зданий и сооружений производственного и непроизводственного назначения – в том числе, жилых зданий, а также объектов индивидуального строительства – предусмотрено наложение административного штрафа на физических и юридических лиц;</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за нарушение правил приемки и ввода объектов в эксплуатацию (в том числе, при заселении жилых домов и использовании гражданских и производственных объектов без оформления документов о вводе в эксплуатацию в установленном порядке) предусмотрено наложение административного штрафа на физических и юридических лиц;</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нарушение порядка выдачи разрешений на строительство влечет наложение административного штрафа на должностных лиц;</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 за нарушение обязательных требований государственных стандартов, технических условий, строительных норм и правил, утвержденных проектов, </w:t>
      </w:r>
      <w:r>
        <w:rPr>
          <w:rFonts w:ascii="Times New Roman" w:hAnsi="Times New Roman"/>
          <w:i w:val="0"/>
          <w:sz w:val="24"/>
        </w:rPr>
        <w:lastRenderedPageBreak/>
        <w:t>других нормативных документов в области строительства – при выполнении инженерных изысканий, проектных, строительно-монтажных работ, а также при производстве строительных материалов, конструкций и изделий. На граждан и должностных лиц в этом случае может быть наложен административный штраф. У юридических лиц и лиц, осуществляющих предпринимательскую деятельность без образования юридического лица, может быть административно приостановлена деятельность до 90 суток, или наложен штраф;</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несоблюдение экологических требований при планировании, технико-экономическом обосновании проектов, проектировании, размещении, строительстве, реконструкции, вводе в эксплуатацию, эксплуатации предприятий, сооружений или иных объектов влечет наложение административного штрафа;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за проектирование, строительство, изготовление, приобретение, установку или эксплуатацию радиоэлектронных средств и (или) высокочастотных устройств без специального разрешения (лицензии), если такое разрешение или такая лицензия обязательны.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случае возникновения административного правонарушения физические и юридические лица несут ответственность в соответствии с Кодексом Российской Федерации об административных правонарушениях от 30 декабря 2001 г. N 195-ФЗ.</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Дисциплинарная ответственность</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Дисциплинарная ответственность налагается в порядке служебной подчиненности по месту трудовой деятельности виновного в соответствии с Трудовым кодексом. Такая ответственность может быть применена к рабочим и служащим за неисполнение ими своих должностных обязанностей, ставших следствием нарушения градостроительного законодательства.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Уголовная ответственность</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При наступлении тяжких последствий в результате несоблюдения градостроительных норм и Правил повлекло тяжкие последствия ответственность предусматривается в соответствии со статьями Уголовного кодекса РФ.</w:t>
      </w:r>
    </w:p>
    <w:p w:rsidR="00F23143" w:rsidRDefault="00F23143" w:rsidP="0080184C">
      <w:pPr>
        <w:pStyle w:val="afffffffff1"/>
        <w:ind w:firstLine="0"/>
        <w:rPr>
          <w:rFonts w:eastAsia="GOST Type AU"/>
          <w:b/>
          <w:lang w:eastAsia="ar-SA"/>
        </w:rPr>
      </w:pPr>
    </w:p>
    <w:p w:rsidR="00F23143" w:rsidRDefault="0080184C">
      <w:pPr>
        <w:pStyle w:val="afffffffff1"/>
        <w:rPr>
          <w:rFonts w:eastAsia="GOST Type AU"/>
          <w:b/>
          <w:lang w:eastAsia="ar-SA"/>
        </w:rPr>
      </w:pPr>
      <w:r>
        <w:br w:type="page"/>
      </w:r>
    </w:p>
    <w:p w:rsidR="00F23143" w:rsidRDefault="0080184C">
      <w:pPr>
        <w:suppressAutoHyphens/>
        <w:spacing w:line="240" w:lineRule="auto"/>
        <w:ind w:left="0" w:right="0" w:firstLine="567"/>
        <w:jc w:val="center"/>
        <w:outlineLvl w:val="0"/>
        <w:rPr>
          <w:rFonts w:ascii="Times New Roman" w:eastAsia="GOST Type AU" w:hAnsi="Times New Roman"/>
          <w:b/>
          <w:i w:val="0"/>
          <w:sz w:val="24"/>
          <w:lang w:eastAsia="ar-SA"/>
        </w:rPr>
      </w:pPr>
      <w:bookmarkStart w:id="392" w:name="_Toc427840792"/>
      <w:bookmarkStart w:id="393" w:name="_Toc427840974"/>
      <w:bookmarkStart w:id="394" w:name="_Toc37768134"/>
      <w:bookmarkStart w:id="395" w:name="_Toc208205282"/>
      <w:bookmarkStart w:id="396" w:name="_Toc147937243"/>
      <w:bookmarkEnd w:id="392"/>
      <w:bookmarkEnd w:id="393"/>
      <w:bookmarkEnd w:id="394"/>
      <w:bookmarkEnd w:id="395"/>
      <w:bookmarkEnd w:id="396"/>
      <w:r>
        <w:rPr>
          <w:rFonts w:ascii="Times New Roman" w:eastAsia="GOST Type AU" w:hAnsi="Times New Roman"/>
          <w:b/>
          <w:i w:val="0"/>
          <w:sz w:val="24"/>
          <w:lang w:eastAsia="ar-SA"/>
        </w:rPr>
        <w:lastRenderedPageBreak/>
        <w:t>Раздел II. Карты градостроительного зонирования</w:t>
      </w:r>
    </w:p>
    <w:p w:rsidR="00F23143" w:rsidRDefault="00F23143">
      <w:pPr>
        <w:spacing w:line="240" w:lineRule="auto"/>
        <w:ind w:left="0" w:right="0" w:firstLine="0"/>
        <w:rPr>
          <w:rFonts w:ascii="Times New Roman" w:hAnsi="Times New Roman"/>
          <w:b/>
          <w:i w:val="0"/>
          <w:sz w:val="24"/>
        </w:rPr>
      </w:pPr>
    </w:p>
    <w:p w:rsidR="00F23143" w:rsidRDefault="00F23143">
      <w:pPr>
        <w:ind w:left="-142" w:firstLine="0"/>
      </w:pPr>
    </w:p>
    <w:p w:rsidR="00F23143" w:rsidRDefault="00F23143">
      <w:pPr>
        <w:sectPr w:rsidR="00F23143">
          <w:type w:val="continuous"/>
          <w:pgSz w:w="11906" w:h="16838"/>
          <w:pgMar w:top="1404" w:right="1560" w:bottom="1404" w:left="1971" w:header="0" w:footer="0" w:gutter="0"/>
          <w:cols w:space="720"/>
          <w:formProt w:val="0"/>
          <w:docGrid w:linePitch="381" w:charSpace="-14337"/>
        </w:sectPr>
      </w:pPr>
    </w:p>
    <w:p w:rsidR="00F23143" w:rsidRDefault="0080184C">
      <w:pPr>
        <w:spacing w:line="240" w:lineRule="auto"/>
        <w:ind w:left="0" w:right="0" w:firstLine="0"/>
        <w:rPr>
          <w:rFonts w:ascii="Times New Roman" w:hAnsi="Times New Roman"/>
          <w:b/>
          <w:i w:val="0"/>
          <w:sz w:val="24"/>
        </w:rPr>
      </w:pPr>
      <w:r>
        <w:rPr>
          <w:noProof/>
        </w:rPr>
        <w:lastRenderedPageBreak/>
        <w:drawing>
          <wp:inline distT="0" distB="0" distL="0" distR="3810">
            <wp:extent cx="5939790" cy="8367395"/>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19"/>
                    <a:stretch>
                      <a:fillRect/>
                    </a:stretch>
                  </pic:blipFill>
                  <pic:spPr bwMode="auto">
                    <a:xfrm>
                      <a:off x="0" y="0"/>
                      <a:ext cx="5939790" cy="8367395"/>
                    </a:xfrm>
                    <a:prstGeom prst="rect">
                      <a:avLst/>
                    </a:prstGeom>
                  </pic:spPr>
                </pic:pic>
              </a:graphicData>
            </a:graphic>
          </wp:inline>
        </w:drawing>
      </w:r>
    </w:p>
    <w:p w:rsidR="00F23143" w:rsidRDefault="00F23143">
      <w:pPr>
        <w:sectPr w:rsidR="00F23143">
          <w:type w:val="continuous"/>
          <w:pgSz w:w="11906" w:h="16838"/>
          <w:pgMar w:top="1404" w:right="1560" w:bottom="1404" w:left="1971" w:header="0" w:footer="0" w:gutter="0"/>
          <w:cols w:space="720"/>
          <w:formProt w:val="0"/>
          <w:docGrid w:linePitch="381" w:charSpace="-14337"/>
        </w:sectPr>
      </w:pPr>
    </w:p>
    <w:p w:rsidR="00F23143" w:rsidRDefault="0080184C">
      <w:pPr>
        <w:pStyle w:val="1"/>
        <w:ind w:left="284" w:right="284" w:firstLine="567"/>
        <w:jc w:val="center"/>
      </w:pPr>
      <w:bookmarkStart w:id="397" w:name="_Toc427840977"/>
      <w:bookmarkStart w:id="398" w:name="_Toc37768135"/>
      <w:bookmarkStart w:id="399" w:name="_Toc427840795"/>
      <w:bookmarkStart w:id="400" w:name="_Toc147937244"/>
      <w:r>
        <w:rPr>
          <w:rFonts w:ascii="Times New Roman" w:hAnsi="Times New Roman"/>
          <w:sz w:val="24"/>
          <w:szCs w:val="24"/>
        </w:rPr>
        <w:lastRenderedPageBreak/>
        <w:t>Раздел III. Градост</w:t>
      </w:r>
      <w:bookmarkStart w:id="401" w:name="_Toc26250275"/>
      <w:bookmarkEnd w:id="397"/>
      <w:bookmarkEnd w:id="398"/>
      <w:bookmarkEnd w:id="399"/>
      <w:bookmarkEnd w:id="400"/>
      <w:r>
        <w:rPr>
          <w:rFonts w:ascii="Times New Roman" w:hAnsi="Times New Roman"/>
          <w:sz w:val="24"/>
          <w:szCs w:val="24"/>
        </w:rPr>
        <w:t>роительные регламенты</w:t>
      </w:r>
    </w:p>
    <w:p w:rsidR="00F23143" w:rsidRDefault="00F23143">
      <w:pPr>
        <w:spacing w:line="240" w:lineRule="auto"/>
        <w:ind w:left="0" w:right="0" w:firstLine="567"/>
        <w:jc w:val="center"/>
        <w:rPr>
          <w:rFonts w:ascii="Times New Roman" w:hAnsi="Times New Roman"/>
          <w:b/>
          <w:i w:val="0"/>
          <w:sz w:val="24"/>
        </w:rPr>
      </w:pP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1. Состав территориальных зон определен в соответствии с пунктами 1-15 ст. 35 Градостроительного Кодекса Российской Федерации.</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2. Градостроительные регламенты устанавливаются с учетом требований технических регламентов, требований охраны объектов культурного наследия, а также особо охраняемых природных территорий, иных природных объектов.</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3.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4. Градостроительные регламенты устанавливаются с учетом:</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1) фактического использования земельных участков и объектов капитального строительства в границах территориальной зоны;</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3) функциональных зон и характеристик их планируемого развития, определенных документами территориального планирования района;</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4) видов территориальных зон;</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5) требований охраны объектов культурного наследия, а также особо охраняемых природных территорий, иных природных объектов.</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5. 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6. Юридическая основа регламентов изложена в статье 36 Главы 4 Градостроительного Кодекса РФ.</w:t>
      </w:r>
    </w:p>
    <w:p w:rsidR="00F23143" w:rsidRDefault="00F23143">
      <w:pPr>
        <w:spacing w:line="240" w:lineRule="auto"/>
        <w:ind w:left="0" w:right="0" w:firstLine="567"/>
        <w:jc w:val="center"/>
        <w:rPr>
          <w:rFonts w:ascii="Times New Roman" w:hAnsi="Times New Roman"/>
          <w:b/>
          <w:i w:val="0"/>
          <w:sz w:val="24"/>
        </w:rPr>
      </w:pPr>
    </w:p>
    <w:p w:rsidR="00F23143" w:rsidRDefault="0080184C">
      <w:pPr>
        <w:suppressAutoHyphens/>
        <w:spacing w:line="240" w:lineRule="auto"/>
        <w:ind w:left="0" w:right="0" w:firstLine="567"/>
        <w:jc w:val="both"/>
        <w:outlineLvl w:val="0"/>
        <w:rPr>
          <w:rFonts w:ascii="Times New Roman" w:eastAsia="GOST Type AU" w:hAnsi="Times New Roman"/>
          <w:b/>
          <w:i w:val="0"/>
          <w:sz w:val="24"/>
          <w:lang w:eastAsia="ar-SA"/>
        </w:rPr>
      </w:pPr>
      <w:bookmarkStart w:id="402" w:name="_Toc208205275"/>
      <w:bookmarkStart w:id="403" w:name="_Toc427840785"/>
      <w:bookmarkStart w:id="404" w:name="_Toc427840967"/>
      <w:bookmarkStart w:id="405" w:name="_Toc37768136"/>
      <w:bookmarkStart w:id="406" w:name="_Toc147937245"/>
      <w:bookmarkEnd w:id="401"/>
      <w:bookmarkEnd w:id="402"/>
      <w:bookmarkEnd w:id="403"/>
      <w:bookmarkEnd w:id="404"/>
      <w:bookmarkEnd w:id="405"/>
      <w:bookmarkEnd w:id="406"/>
      <w:r>
        <w:rPr>
          <w:rFonts w:ascii="Times New Roman" w:eastAsia="GOST Type AU" w:hAnsi="Times New Roman"/>
          <w:b/>
          <w:i w:val="0"/>
          <w:sz w:val="24"/>
          <w:lang w:eastAsia="ar-SA"/>
        </w:rPr>
        <w:t>Глава 7. Установление территориальных зон и применение градостроительных регламентов</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07" w:name="_Toc171497400"/>
      <w:bookmarkStart w:id="408" w:name="_Toc180470341"/>
      <w:bookmarkStart w:id="409" w:name="_Toc208205276"/>
      <w:bookmarkStart w:id="410" w:name="_Toc427840786"/>
      <w:bookmarkStart w:id="411" w:name="_Toc427840968"/>
      <w:bookmarkStart w:id="412" w:name="_Toc37768137"/>
      <w:bookmarkStart w:id="413" w:name="_Toc154737462"/>
      <w:bookmarkStart w:id="414" w:name="_Toc147937246"/>
      <w:bookmarkEnd w:id="407"/>
      <w:bookmarkEnd w:id="408"/>
      <w:bookmarkEnd w:id="409"/>
      <w:bookmarkEnd w:id="410"/>
      <w:bookmarkEnd w:id="411"/>
      <w:bookmarkEnd w:id="412"/>
      <w:bookmarkEnd w:id="413"/>
      <w:bookmarkEnd w:id="414"/>
      <w:r>
        <w:rPr>
          <w:rFonts w:ascii="Times New Roman" w:hAnsi="Times New Roman"/>
          <w:b/>
          <w:bCs/>
          <w:i w:val="0"/>
          <w:iCs/>
          <w:sz w:val="24"/>
        </w:rPr>
        <w:t>Статья 15. Порядок установления территориальных зон</w:t>
      </w:r>
    </w:p>
    <w:p w:rsidR="00F23143" w:rsidRDefault="00F23143">
      <w:pPr>
        <w:spacing w:line="240" w:lineRule="auto"/>
        <w:ind w:left="0" w:right="0" w:firstLine="567"/>
        <w:jc w:val="both"/>
        <w:rPr>
          <w:rFonts w:ascii="Times New Roman" w:hAnsi="Times New Roman"/>
          <w:i w:val="0"/>
          <w:sz w:val="24"/>
        </w:rPr>
      </w:pP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1. Состав территориальных зон определен в соответствии с Градостроительным Кодексом Российской Федерации, ст. 35, п. 1-15.</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Границы территориальных зон установлены с учётом: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функциональных зон и параметров их планируемого развития, определенных Генеральным планом Залесовского сельсовета;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территориальных зон, определенных Градостроительным кодексом Российской Федерации;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сложившейся планировки территории и существующего землепользования;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планируемых изменений границ земель различных категорий в соответствии с документами территориального планирования и документацией по планировке территории Залесовского сельсовета;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6) исключения возможности причинения вреда объектам капитального строительства, расположенным на смежных земельных участках.</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Границы территориальных зон могут устанавливаться по:</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линиям магистралей, улиц, проездов, разделяющим транспортные потоки противоположных направлений;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2) красным линиям;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границам земельных участков;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естественным границам природных объектов;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иным границам.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могут не совпадать с границами территориальных зон.</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Границы и категории земель могут быть изменены в соответствии с устанавливаемой территориальной зоной в соответствии с Земельным кодексом Российской Федерации от 25 октября 2001 г. N 136-ФЗ.</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15" w:name="_Toc171497401"/>
      <w:bookmarkStart w:id="416" w:name="_Toc180470342"/>
      <w:bookmarkStart w:id="417" w:name="_Toc208205277"/>
      <w:bookmarkStart w:id="418" w:name="_Toc427840787"/>
      <w:bookmarkStart w:id="419" w:name="_Toc427840969"/>
      <w:bookmarkStart w:id="420" w:name="_Toc37768138"/>
      <w:bookmarkStart w:id="421" w:name="_Toc154737463"/>
      <w:bookmarkStart w:id="422" w:name="_Toc147937247"/>
      <w:bookmarkEnd w:id="415"/>
      <w:bookmarkEnd w:id="416"/>
      <w:bookmarkEnd w:id="417"/>
      <w:bookmarkEnd w:id="418"/>
      <w:bookmarkEnd w:id="419"/>
      <w:bookmarkEnd w:id="420"/>
      <w:bookmarkEnd w:id="421"/>
      <w:bookmarkEnd w:id="422"/>
      <w:r>
        <w:rPr>
          <w:rFonts w:ascii="Times New Roman" w:hAnsi="Times New Roman"/>
          <w:b/>
          <w:bCs/>
          <w:i w:val="0"/>
          <w:iCs/>
          <w:sz w:val="24"/>
        </w:rPr>
        <w:t>Статья 16. Виды и состав территориальных зон, выделенных на карте градостроительного зонирования</w:t>
      </w:r>
    </w:p>
    <w:p w:rsidR="00F23143" w:rsidRDefault="00F23143">
      <w:pPr>
        <w:spacing w:line="240" w:lineRule="auto"/>
        <w:ind w:left="0" w:right="0" w:firstLine="567"/>
        <w:jc w:val="both"/>
        <w:rPr>
          <w:rFonts w:ascii="Times New Roman" w:hAnsi="Times New Roman"/>
          <w:i w:val="0"/>
          <w:sz w:val="24"/>
        </w:rPr>
      </w:pPr>
    </w:p>
    <w:p w:rsidR="00F23143" w:rsidRDefault="0080184C">
      <w:pPr>
        <w:pStyle w:val="affff0"/>
        <w:numPr>
          <w:ilvl w:val="0"/>
          <w:numId w:val="3"/>
        </w:numPr>
        <w:spacing w:line="240" w:lineRule="auto"/>
        <w:jc w:val="both"/>
        <w:rPr>
          <w:rFonts w:ascii="Times New Roman" w:hAnsi="Times New Roman"/>
          <w:sz w:val="24"/>
        </w:rPr>
      </w:pPr>
      <w:r>
        <w:rPr>
          <w:rFonts w:ascii="Times New Roman" w:hAnsi="Times New Roman"/>
          <w:sz w:val="24"/>
        </w:rPr>
        <w:t>На карте градостроительного зонирования Залесовского сельсовета выделены следующие виды и состав территориальных зон, а также территории общего пользования, на которые не распространяется действие градостроительных регламентов:</w:t>
      </w:r>
    </w:p>
    <w:p w:rsidR="00F23143" w:rsidRDefault="00F23143">
      <w:pPr>
        <w:spacing w:line="240" w:lineRule="auto"/>
        <w:ind w:left="0" w:right="0" w:firstLine="0"/>
        <w:jc w:val="both"/>
        <w:rPr>
          <w:rFonts w:ascii="Times New Roman" w:hAnsi="Times New Roman"/>
          <w:i w:val="0"/>
          <w:color w:val="FF0000"/>
          <w:sz w:val="24"/>
        </w:rPr>
      </w:pPr>
    </w:p>
    <w:tbl>
      <w:tblPr>
        <w:tblW w:w="9360" w:type="dxa"/>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3" w:type="dxa"/>
        </w:tblCellMar>
        <w:tblLook w:val="04A0" w:firstRow="1" w:lastRow="0" w:firstColumn="1" w:lastColumn="0" w:noHBand="0" w:noVBand="1"/>
      </w:tblPr>
      <w:tblGrid>
        <w:gridCol w:w="1447"/>
        <w:gridCol w:w="7913"/>
      </w:tblGrid>
      <w:tr w:rsidR="00F23143">
        <w:trPr>
          <w:cantSplit/>
        </w:trPr>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Кодовое</w:t>
            </w:r>
          </w:p>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обозначение</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bookmarkStart w:id="423" w:name="_Toc37768139"/>
            <w:bookmarkStart w:id="424" w:name="_Toc37767942"/>
            <w:bookmarkEnd w:id="423"/>
            <w:bookmarkEnd w:id="424"/>
            <w:r>
              <w:rPr>
                <w:rFonts w:ascii="Times New Roman" w:hAnsi="Times New Roman"/>
                <w:sz w:val="20"/>
                <w:szCs w:val="20"/>
              </w:rPr>
              <w:t>Наименование зоны</w:t>
            </w:r>
          </w:p>
        </w:tc>
      </w:tr>
      <w:tr w:rsidR="00F23143">
        <w:trPr>
          <w:cantSplit/>
        </w:trPr>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center"/>
              <w:rPr>
                <w:rFonts w:ascii="Times New Roman" w:hAnsi="Times New Roman"/>
                <w:sz w:val="20"/>
                <w:szCs w:val="20"/>
              </w:rPr>
            </w:pPr>
            <w:bookmarkStart w:id="425" w:name="_Toc37768140"/>
            <w:bookmarkStart w:id="426" w:name="_Toc37767943"/>
            <w:bookmarkEnd w:id="425"/>
            <w:bookmarkEnd w:id="426"/>
            <w:r>
              <w:rPr>
                <w:rFonts w:ascii="Times New Roman" w:hAnsi="Times New Roman"/>
                <w:sz w:val="20"/>
                <w:szCs w:val="20"/>
              </w:rPr>
              <w:t>Жилые зоны</w:t>
            </w:r>
          </w:p>
        </w:tc>
      </w:tr>
      <w:tr w:rsidR="00F23143">
        <w:trPr>
          <w:trHeight w:val="206"/>
        </w:trPr>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Ж-1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Зона застройки индивидуальными, блокированными жилыми домами</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Общественно-деловые зоны</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О-1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Зона делового, общественного и коммерческого назначения</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Производственные зоны</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П-3</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pPr>
            <w:r>
              <w:rPr>
                <w:rFonts w:ascii="Times New Roman" w:hAnsi="Times New Roman"/>
                <w:sz w:val="20"/>
                <w:szCs w:val="20"/>
              </w:rPr>
              <w:t xml:space="preserve">Зона производственно-коммунальных объектов </w:t>
            </w:r>
            <w:r>
              <w:rPr>
                <w:rFonts w:ascii="Times New Roman" w:hAnsi="Times New Roman"/>
                <w:sz w:val="20"/>
                <w:szCs w:val="20"/>
                <w:lang w:val="en-US"/>
              </w:rPr>
              <w:t>III</w:t>
            </w:r>
            <w:r>
              <w:rPr>
                <w:rFonts w:ascii="Times New Roman" w:hAnsi="Times New Roman"/>
                <w:sz w:val="20"/>
                <w:szCs w:val="20"/>
              </w:rPr>
              <w:t xml:space="preserve"> класса вредности</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П-4</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pPr>
            <w:r>
              <w:rPr>
                <w:rFonts w:ascii="Times New Roman" w:hAnsi="Times New Roman"/>
                <w:sz w:val="20"/>
                <w:szCs w:val="20"/>
              </w:rPr>
              <w:t xml:space="preserve">Зона производственно-коммунальных объектов  </w:t>
            </w:r>
            <w:r>
              <w:rPr>
                <w:rFonts w:ascii="Times New Roman" w:hAnsi="Times New Roman"/>
                <w:sz w:val="20"/>
                <w:szCs w:val="20"/>
                <w:lang w:val="en-US"/>
              </w:rPr>
              <w:t>IV</w:t>
            </w:r>
            <w:r>
              <w:rPr>
                <w:rFonts w:ascii="Times New Roman" w:hAnsi="Times New Roman"/>
                <w:sz w:val="20"/>
                <w:szCs w:val="20"/>
              </w:rPr>
              <w:t xml:space="preserve"> классов вредности</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ПР-1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Зона зеленых насаждений, выполняющих санитарно-защитные функции</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Зона инженерной и транспортной инфраструктур</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И-1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Зона инженерной  инфраструктуры</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Т</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jc w:val="both"/>
              <w:rPr>
                <w:rFonts w:ascii="Times New Roman" w:hAnsi="Times New Roman"/>
                <w:sz w:val="20"/>
                <w:szCs w:val="20"/>
              </w:rPr>
            </w:pPr>
            <w:r>
              <w:rPr>
                <w:rFonts w:ascii="Times New Roman" w:hAnsi="Times New Roman"/>
                <w:sz w:val="20"/>
                <w:szCs w:val="20"/>
              </w:rPr>
              <w:t>Зона транспортной инфраструктуры</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Зоны сельскохозяйственного использования</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СХ-2</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Зона  пастбищ и сенокосов</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Рекреационные зоны</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Р-1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Рекреационная</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Р-2</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Лесного фонда</w:t>
            </w:r>
          </w:p>
        </w:tc>
      </w:tr>
      <w:tr w:rsidR="00F23143">
        <w:tc>
          <w:tcPr>
            <w:tcW w:w="9359" w:type="dxa"/>
            <w:gridSpan w:val="2"/>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jc w:val="center"/>
              <w:rPr>
                <w:rFonts w:ascii="Times New Roman" w:hAnsi="Times New Roman"/>
                <w:sz w:val="20"/>
                <w:szCs w:val="20"/>
              </w:rPr>
            </w:pPr>
            <w:r>
              <w:rPr>
                <w:rFonts w:ascii="Times New Roman" w:hAnsi="Times New Roman"/>
                <w:sz w:val="20"/>
                <w:szCs w:val="20"/>
              </w:rPr>
              <w:t>Зоны специального назначения</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СО-1</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Зона полигонов ТБО, свалок</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СО-2</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Зона водозаборных, иных технических сооружений</w:t>
            </w:r>
          </w:p>
        </w:tc>
      </w:tr>
      <w:tr w:rsidR="00F23143">
        <w:tc>
          <w:tcPr>
            <w:tcW w:w="1447" w:type="dxa"/>
            <w:tcBorders>
              <w:top w:val="single" w:sz="4" w:space="0" w:color="00000A"/>
              <w:left w:val="single" w:sz="4" w:space="0" w:color="00000A"/>
              <w:bottom w:val="single" w:sz="4" w:space="0" w:color="00000A"/>
              <w:right w:val="single" w:sz="4" w:space="0" w:color="00000A"/>
            </w:tcBorders>
            <w:shd w:val="clear" w:color="auto" w:fill="FFFFFF"/>
            <w:tcMar>
              <w:left w:w="33" w:type="dxa"/>
            </w:tcMar>
            <w:vAlign w:val="cente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СО-3</w:t>
            </w:r>
          </w:p>
        </w:tc>
        <w:tc>
          <w:tcPr>
            <w:tcW w:w="7912" w:type="dxa"/>
            <w:tcBorders>
              <w:top w:val="single" w:sz="4" w:space="0" w:color="00000A"/>
              <w:left w:val="single" w:sz="4" w:space="0" w:color="00000A"/>
              <w:bottom w:val="single" w:sz="4" w:space="0" w:color="00000A"/>
              <w:right w:val="single" w:sz="4" w:space="0" w:color="00000A"/>
            </w:tcBorders>
            <w:shd w:val="clear" w:color="auto" w:fill="FFFFFF"/>
            <w:tcMar>
              <w:left w:w="33" w:type="dxa"/>
            </w:tcMar>
          </w:tcPr>
          <w:p w:rsidR="00F23143" w:rsidRDefault="0080184C">
            <w:pPr>
              <w:pStyle w:val="1ff3"/>
              <w:spacing w:after="0" w:line="240" w:lineRule="auto"/>
              <w:ind w:left="0" w:right="0" w:firstLine="0"/>
              <w:rPr>
                <w:rFonts w:ascii="Times New Roman" w:hAnsi="Times New Roman"/>
                <w:sz w:val="20"/>
                <w:szCs w:val="20"/>
              </w:rPr>
            </w:pPr>
            <w:r>
              <w:rPr>
                <w:rFonts w:ascii="Times New Roman" w:hAnsi="Times New Roman"/>
                <w:sz w:val="20"/>
                <w:szCs w:val="20"/>
              </w:rPr>
              <w:t>Зона кладбищ</w:t>
            </w:r>
          </w:p>
        </w:tc>
      </w:tr>
    </w:tbl>
    <w:p w:rsidR="00F23143" w:rsidRDefault="0080184C">
      <w:pPr>
        <w:pStyle w:val="-20"/>
        <w:spacing w:before="0"/>
        <w:ind w:left="0" w:right="282" w:firstLine="0"/>
        <w:jc w:val="right"/>
        <w:rPr>
          <w:iCs/>
          <w:sz w:val="20"/>
          <w:lang w:eastAsia="ar-SA"/>
        </w:rPr>
      </w:pPr>
      <w:r>
        <w:rPr>
          <w:iCs/>
          <w:sz w:val="20"/>
          <w:lang w:eastAsia="ar-SA"/>
        </w:rPr>
        <w:t>Таблица 1</w:t>
      </w:r>
    </w:p>
    <w:p w:rsidR="00F23143" w:rsidRDefault="00F23143">
      <w:pPr>
        <w:spacing w:line="240" w:lineRule="auto"/>
        <w:ind w:left="0" w:right="0" w:firstLine="0"/>
        <w:jc w:val="both"/>
        <w:rPr>
          <w:rFonts w:ascii="Times New Roman" w:hAnsi="Times New Roman"/>
          <w:i w:val="0"/>
          <w:color w:val="FF000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27" w:name="_Toc171497404"/>
      <w:bookmarkStart w:id="428" w:name="_Toc180470345"/>
      <w:bookmarkStart w:id="429" w:name="_Toc208205278"/>
      <w:bookmarkStart w:id="430" w:name="_Toc427840788"/>
      <w:bookmarkStart w:id="431" w:name="_Toc427840970"/>
      <w:bookmarkStart w:id="432" w:name="_Toc37768141"/>
      <w:bookmarkStart w:id="433" w:name="_Toc154737465"/>
      <w:bookmarkStart w:id="434" w:name="_Toc147937248"/>
      <w:bookmarkEnd w:id="427"/>
      <w:bookmarkEnd w:id="428"/>
      <w:bookmarkEnd w:id="429"/>
      <w:bookmarkEnd w:id="430"/>
      <w:bookmarkEnd w:id="431"/>
      <w:bookmarkEnd w:id="432"/>
      <w:bookmarkEnd w:id="433"/>
      <w:bookmarkEnd w:id="434"/>
      <w:r>
        <w:rPr>
          <w:rFonts w:ascii="Times New Roman" w:hAnsi="Times New Roman"/>
          <w:b/>
          <w:bCs/>
          <w:i w:val="0"/>
          <w:iCs/>
          <w:sz w:val="24"/>
        </w:rPr>
        <w:t>Статья 17. Градостроительный регламент</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Градостроительные регламенты устанавливаются с учётом: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фактического использования земельных участков и объектов капитального строительства в границах территориальной зоны;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3) функциональных зон и характеристик их планируемого развития, определенных Генеральным планом Залесовского сельсовета;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видов территориальных зон;</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требований охраны объектов культурного наследия, а также особо охраняемых природных территорий, иных природных объектов.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Действие градостроительного регламента распространяется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F23143" w:rsidRDefault="0080184C">
      <w:pPr>
        <w:spacing w:line="240" w:lineRule="auto"/>
        <w:ind w:left="0" w:right="0" w:firstLine="567"/>
        <w:jc w:val="both"/>
      </w:pPr>
      <w:r>
        <w:rPr>
          <w:rFonts w:ascii="Times New Roman" w:hAnsi="Times New Roman"/>
          <w:i w:val="0"/>
          <w:sz w:val="24"/>
        </w:rPr>
        <w:t xml:space="preserve">4. </w:t>
      </w:r>
      <w:r>
        <w:rPr>
          <w:rFonts w:ascii="Times New Roman" w:hAnsi="Times New Roman"/>
          <w:i w:val="0"/>
          <w:sz w:val="24"/>
          <w:lang w:eastAsia="ar-SA"/>
        </w:rPr>
        <w:t>Действие градостроительных регламентов не распространяется на земельные участки:</w:t>
      </w: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в границах территорий общего пользования;</w:t>
      </w: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предназначенные для размещения линейных объектов и (или) занятые линейными объектами;</w:t>
      </w: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предоставленные для добычи полезных ископаемых.</w:t>
      </w:r>
    </w:p>
    <w:p w:rsidR="00F23143" w:rsidRDefault="0080184C">
      <w:pPr>
        <w:tabs>
          <w:tab w:val="left" w:pos="4005"/>
        </w:tabs>
        <w:suppressAutoHyphens/>
        <w:spacing w:line="240" w:lineRule="auto"/>
        <w:ind w:left="0" w:right="0" w:firstLine="567"/>
        <w:jc w:val="both"/>
        <w:textAlignment w:val="baseline"/>
        <w:rPr>
          <w:rFonts w:ascii="Times New Roman" w:hAnsi="Times New Roman"/>
          <w:i w:val="0"/>
          <w:sz w:val="24"/>
          <w:lang w:eastAsia="ar-SA"/>
        </w:rPr>
      </w:pPr>
      <w:r>
        <w:rPr>
          <w:rFonts w:ascii="Times New Roman" w:hAnsi="Times New Roman"/>
          <w:i w:val="0"/>
          <w:sz w:val="24"/>
          <w:lang w:eastAsia="ar-SA"/>
        </w:rPr>
        <w:t xml:space="preserve">5. 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сельскохозяйственных угодий в составе земель сельскохозяйственного назначения. </w:t>
      </w:r>
    </w:p>
    <w:p w:rsidR="00F23143" w:rsidRDefault="0080184C">
      <w:pPr>
        <w:spacing w:line="240" w:lineRule="auto"/>
        <w:ind w:left="0" w:right="0" w:firstLine="567"/>
        <w:jc w:val="both"/>
      </w:pPr>
      <w:r>
        <w:rPr>
          <w:rFonts w:ascii="Times New Roman" w:hAnsi="Times New Roman"/>
          <w:i w:val="0"/>
          <w:sz w:val="24"/>
        </w:rPr>
        <w:t xml:space="preserve">6. </w:t>
      </w:r>
      <w:r>
        <w:rPr>
          <w:rFonts w:ascii="Times New Roman" w:hAnsi="Times New Roman"/>
          <w:i w:val="0"/>
          <w:sz w:val="24"/>
          <w:lang w:eastAsia="ar-SA"/>
        </w:rPr>
        <w:t>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Оренбургской области или уполномоченными органами местного самоуправления муниципального образования Красногвардейский район Оренбургской области и Залесовский сельсовет Красногвардейского района Оренбургской области в соответствии с федеральными законами.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7. Земельные участки или объекты капитального строительства, виды разрешённого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8. Реконструкция указанных в пункте 7 настоящей статьи объектов капитального строительства может осуществляться только путём приведения таких объектов в соответствие с градостроительным регламентом или путём уменьшения их несоответствия предельным параметрам разрешённого строительства, реконструкции. Изменение видов разрешённого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разрешённого использования земельных участков и объектов капитального строительства, установленными градостроительным регламентом.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9. В случае, если использование указанных в пункте 7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w:t>
      </w:r>
      <w:r>
        <w:rPr>
          <w:rFonts w:ascii="Times New Roman" w:hAnsi="Times New Roman"/>
          <w:i w:val="0"/>
          <w:sz w:val="24"/>
        </w:rPr>
        <w:lastRenderedPageBreak/>
        <w:t>с федеральными законами может быть наложен запрет на использование таких земельных участков и объектов.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10.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(электро-, водо-, газообеспечение, водоотведение, телефонизация и т.д.), являются всегда разрешенными, за исключением линейных объектов, при условии соответствия строительным и противопожарным нормам и правилам, технологическим стандартам безопасности.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Инженерно-технические объекты, сооружения, предназначенные для обеспечения функционирования и нормальной эксплуатации объектов недвижимости в пределах территории одного или нескольких кварталов (иных элементов планировочной структуры муниципального района), расположение которых требует отдельного земельного участка с установлением санитарно-защитных, иных защитных зон, являются условно разрешёнными видами использования земельных участков.</w:t>
      </w:r>
    </w:p>
    <w:p w:rsidR="00F23143" w:rsidRDefault="00F23143">
      <w:pPr>
        <w:spacing w:line="240" w:lineRule="auto"/>
        <w:ind w:left="0" w:right="0" w:firstLine="567"/>
        <w:jc w:val="both"/>
        <w:rPr>
          <w:rFonts w:ascii="Times New Roman" w:hAnsi="Times New Roman"/>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35" w:name="_Toc171497405"/>
      <w:bookmarkStart w:id="436" w:name="_Toc180470346"/>
      <w:bookmarkStart w:id="437" w:name="_Toc208205279"/>
      <w:bookmarkStart w:id="438" w:name="_Toc427840789"/>
      <w:bookmarkStart w:id="439" w:name="_Toc427840971"/>
      <w:bookmarkStart w:id="440" w:name="_Toc465786403"/>
      <w:bookmarkStart w:id="441" w:name="_Toc37768142"/>
      <w:bookmarkStart w:id="442" w:name="_Toc154737466"/>
      <w:bookmarkStart w:id="443" w:name="_Toc147937249"/>
      <w:bookmarkEnd w:id="435"/>
      <w:bookmarkEnd w:id="436"/>
      <w:bookmarkEnd w:id="437"/>
      <w:bookmarkEnd w:id="438"/>
      <w:bookmarkEnd w:id="439"/>
      <w:bookmarkEnd w:id="440"/>
      <w:bookmarkEnd w:id="441"/>
      <w:bookmarkEnd w:id="442"/>
      <w:bookmarkEnd w:id="443"/>
      <w:r>
        <w:rPr>
          <w:rFonts w:ascii="Times New Roman" w:hAnsi="Times New Roman"/>
          <w:b/>
          <w:bCs/>
          <w:i w:val="0"/>
          <w:iCs/>
          <w:sz w:val="24"/>
        </w:rPr>
        <w:t>Статья 18. Виды разрешённого использования земельных участков и объектов капитального строительства</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Разрешённое использование земельных участков и объектов капитального строительства может быть следующих видов: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основные виды разрешённого использования;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условно разрешённые виды использования;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вспомогательные виды разрешённого использования, допустимые только в качестве дополнительных по отношению к основным видам разрешённого использования и условно разрешённым видам использования и осуществляемые совместно с ними.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Применительно к каждой территориальной зоне устанавливаются виды разрешённого использования земельных участков и объектов капитального строительства.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Изменение одного вида разрешённого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Основные и вспомогательные виды разрешённого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Решения об изменении одного вида разрешённого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на другой вид такого использования, принимаются в соответствии с федеральными законами.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6. Предоставление разрешения на условно разрешённый вид использования земельного участка или объекта капитального строительства осуществляется в порядке, предусмотренном статьей 6 Правил.</w:t>
      </w:r>
    </w:p>
    <w:p w:rsidR="00F23143" w:rsidRDefault="00F23143">
      <w:pPr>
        <w:spacing w:line="240" w:lineRule="auto"/>
        <w:ind w:left="0" w:right="0" w:firstLine="567"/>
        <w:jc w:val="both"/>
        <w:rPr>
          <w:rFonts w:ascii="Times New Roman" w:hAnsi="Times New Roman"/>
          <w:b/>
          <w:i w:val="0"/>
          <w:sz w:val="24"/>
        </w:rPr>
      </w:pPr>
    </w:p>
    <w:p w:rsidR="00F23143" w:rsidRDefault="0080184C">
      <w:pPr>
        <w:suppressAutoHyphens/>
        <w:spacing w:line="240" w:lineRule="auto"/>
        <w:ind w:left="0" w:right="0" w:firstLine="567"/>
        <w:jc w:val="both"/>
        <w:outlineLvl w:val="0"/>
        <w:rPr>
          <w:rFonts w:ascii="Times New Roman" w:eastAsia="GOST Type AU" w:hAnsi="Times New Roman"/>
          <w:b/>
          <w:i w:val="0"/>
          <w:sz w:val="24"/>
          <w:lang w:eastAsia="ar-SA"/>
        </w:rPr>
      </w:pPr>
      <w:bookmarkStart w:id="444" w:name="_Toc37768143"/>
      <w:bookmarkStart w:id="445" w:name="_Toc147937250"/>
      <w:bookmarkEnd w:id="444"/>
      <w:bookmarkEnd w:id="445"/>
      <w:r>
        <w:rPr>
          <w:rFonts w:ascii="Times New Roman" w:eastAsia="GOST Type AU" w:hAnsi="Times New Roman"/>
          <w:b/>
          <w:i w:val="0"/>
          <w:sz w:val="24"/>
          <w:lang w:eastAsia="ar-SA"/>
        </w:rPr>
        <w:t>Глава 8. Градостроительные регламенты</w:t>
      </w:r>
    </w:p>
    <w:p w:rsidR="00F23143" w:rsidRDefault="00F23143">
      <w:pPr>
        <w:pStyle w:val="afffffffff1"/>
        <w:rPr>
          <w:rFonts w:eastAsia="GOST Type AU"/>
          <w:lang w:eastAsia="ar-SA"/>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46" w:name="_Toc427840980"/>
      <w:bookmarkStart w:id="447" w:name="_Toc427840798"/>
      <w:bookmarkStart w:id="448" w:name="_Toc37768144"/>
      <w:bookmarkStart w:id="449" w:name="_Toc465786405"/>
      <w:bookmarkStart w:id="450" w:name="_Toc147937251"/>
      <w:bookmarkEnd w:id="446"/>
      <w:bookmarkEnd w:id="447"/>
      <w:r>
        <w:rPr>
          <w:rFonts w:ascii="Times New Roman" w:hAnsi="Times New Roman"/>
          <w:b/>
          <w:bCs/>
          <w:i w:val="0"/>
          <w:iCs/>
          <w:sz w:val="24"/>
        </w:rPr>
        <w:t>Статья 19. Зоны с особыми условиями использования территорий</w:t>
      </w:r>
      <w:bookmarkEnd w:id="448"/>
      <w:bookmarkEnd w:id="449"/>
      <w:bookmarkEnd w:id="450"/>
      <w:r>
        <w:rPr>
          <w:rFonts w:ascii="Times New Roman" w:hAnsi="Times New Roman"/>
          <w:b/>
          <w:bCs/>
          <w:i w:val="0"/>
          <w:iCs/>
          <w:sz w:val="24"/>
        </w:rPr>
        <w:t>.</w:t>
      </w:r>
    </w:p>
    <w:p w:rsidR="00F23143" w:rsidRDefault="0080184C">
      <w:pPr>
        <w:spacing w:line="240" w:lineRule="auto"/>
        <w:ind w:left="0" w:right="0" w:firstLine="539"/>
        <w:jc w:val="both"/>
      </w:pPr>
      <w:r>
        <w:rPr>
          <w:rFonts w:ascii="Times New Roman" w:hAnsi="Times New Roman"/>
          <w:i w:val="0"/>
          <w:color w:val="333333"/>
          <w:sz w:val="24"/>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w:t>
      </w:r>
      <w:r>
        <w:rPr>
          <w:rFonts w:ascii="Times New Roman" w:hAnsi="Times New Roman"/>
          <w:i w:val="0"/>
          <w:color w:val="333333"/>
          <w:sz w:val="24"/>
        </w:rPr>
        <w:lastRenderedPageBreak/>
        <w:t>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границах Залесовского сельсовета устанавливаются следующие зоны с особыми условиями использования территории:</w:t>
      </w: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Санитарно-защитные зоны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Санитарно-защитные зоны от сельскохозяйственных и производственно-коммунальных предприятий</w:t>
      </w:r>
    </w:p>
    <w:p w:rsidR="00F23143" w:rsidRDefault="0080184C">
      <w:pPr>
        <w:spacing w:line="240" w:lineRule="auto"/>
        <w:ind w:left="0" w:right="0" w:firstLine="540"/>
        <w:jc w:val="both"/>
        <w:rPr>
          <w:rFonts w:ascii="Times New Roman" w:hAnsi="Times New Roman"/>
          <w:i w:val="0"/>
          <w:sz w:val="24"/>
        </w:rPr>
      </w:pPr>
      <w:r>
        <w:rPr>
          <w:rFonts w:ascii="Times New Roman" w:hAnsi="Times New Roman"/>
          <w:i w:val="0"/>
          <w:sz w:val="24"/>
        </w:rPr>
        <w:t>Для предприятий устанавливаются следующие ориентировочные размеры санитарно-защитных зон в соответствии с санитарной классификацией промышленных объектов и производств: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первого класса - 1000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второго класса - 500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третьего класса - 300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четвертого класса - 100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промышленные объекты и производства пятого класса - 50 м.</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Санитарно-защитные зоны от объектов инженерной инфраструктуры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трансформаторной подстанции – 20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газорегуляторного пункта – 10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газораспределительной станции – 300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канализационных очистных сооружений – 100, 150, 300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локальных очистных сооружений – 20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санитарно-защитная зона от ливневых очистных сооружений – 50 м;</w:t>
      </w: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Санитарные разрывы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Характеристика и режим использования аналогичен режиму для санитарно-защитных зон.</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Санитарные разрывы от автомагистралей.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Величина санитарного разрыва от бровки земляного полотна автомобильных дорог до застройки необходимо принимать не менее для дорог:</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I, II, III категорий до жилой застройки - 100 м, до садоводческих, огороднических, дачных объединений - 50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IV категории до жилой застройки - 50 м, до садоводческих огороднических, дачных объединений - 25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Санитарные разрывы от сооружений для хранения легкового транспорта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Согласно СанПиН 2.2.1/2.1.1.1200-03, на территории располагаются санитарные разрывы от стоянок легкового транспорта.</w:t>
      </w:r>
    </w:p>
    <w:p w:rsidR="00F23143" w:rsidRDefault="00F23143">
      <w:pPr>
        <w:spacing w:line="240" w:lineRule="auto"/>
        <w:ind w:left="0" w:firstLine="0"/>
        <w:jc w:val="both"/>
        <w:rPr>
          <w:rFonts w:ascii="Times New Roman" w:hAnsi="Times New Roman"/>
          <w:i w:val="0"/>
          <w:sz w:val="24"/>
        </w:rPr>
      </w:pPr>
    </w:p>
    <w:p w:rsidR="00F23143" w:rsidRDefault="0080184C">
      <w:pPr>
        <w:pStyle w:val="-20"/>
        <w:spacing w:before="0"/>
        <w:ind w:left="0" w:right="282" w:firstLine="0"/>
        <w:jc w:val="right"/>
        <w:rPr>
          <w:iCs/>
          <w:sz w:val="20"/>
          <w:lang w:eastAsia="ar-SA"/>
        </w:rPr>
      </w:pPr>
      <w:r>
        <w:rPr>
          <w:iCs/>
          <w:sz w:val="20"/>
          <w:lang w:eastAsia="ar-SA"/>
        </w:rPr>
        <w:t>Таблица 2</w:t>
      </w:r>
    </w:p>
    <w:p w:rsidR="00F23143" w:rsidRDefault="0080184C">
      <w:pPr>
        <w:spacing w:line="240" w:lineRule="auto"/>
        <w:ind w:left="0" w:firstLine="0"/>
        <w:jc w:val="center"/>
        <w:rPr>
          <w:rFonts w:ascii="Times New Roman" w:hAnsi="Times New Roman"/>
          <w:i w:val="0"/>
          <w:sz w:val="24"/>
        </w:rPr>
      </w:pPr>
      <w:r>
        <w:rPr>
          <w:rFonts w:ascii="Times New Roman" w:hAnsi="Times New Roman"/>
          <w:i w:val="0"/>
          <w:sz w:val="24"/>
        </w:rPr>
        <w:t>Разрыв от сооружений для хранения легкового автотранспорта до объектов застройки</w:t>
      </w:r>
    </w:p>
    <w:tbl>
      <w:tblPr>
        <w:tblW w:w="9360" w:type="dxa"/>
        <w:tblInd w:w="3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3228"/>
        <w:gridCol w:w="1142"/>
        <w:gridCol w:w="1080"/>
        <w:gridCol w:w="1296"/>
        <w:gridCol w:w="1248"/>
        <w:gridCol w:w="1366"/>
      </w:tblGrid>
      <w:tr w:rsidR="00F23143">
        <w:tc>
          <w:tcPr>
            <w:tcW w:w="3227" w:type="dxa"/>
            <w:vMerge w:val="restart"/>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Объекты, до которых исчисляется разрыв</w:t>
            </w:r>
          </w:p>
        </w:tc>
        <w:tc>
          <w:tcPr>
            <w:tcW w:w="6132" w:type="dxa"/>
            <w:gridSpan w:val="5"/>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Расстояние, м</w:t>
            </w:r>
          </w:p>
        </w:tc>
      </w:tr>
      <w:tr w:rsidR="00F23143">
        <w:tc>
          <w:tcPr>
            <w:tcW w:w="3227" w:type="dxa"/>
            <w:vMerge/>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tc>
        <w:tc>
          <w:tcPr>
            <w:tcW w:w="6132" w:type="dxa"/>
            <w:gridSpan w:val="5"/>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Открытые автостоянки и паркинги вместимостью, машино-мест</w:t>
            </w:r>
          </w:p>
        </w:tc>
      </w:tr>
      <w:tr w:rsidR="00F23143">
        <w:tc>
          <w:tcPr>
            <w:tcW w:w="3227" w:type="dxa"/>
            <w:vMerge/>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tc>
        <w:tc>
          <w:tcPr>
            <w:tcW w:w="11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10 и менее</w:t>
            </w:r>
          </w:p>
        </w:tc>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11-50</w:t>
            </w:r>
          </w:p>
        </w:tc>
        <w:tc>
          <w:tcPr>
            <w:tcW w:w="12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51-100</w:t>
            </w:r>
          </w:p>
        </w:tc>
        <w:tc>
          <w:tcPr>
            <w:tcW w:w="124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101-300</w:t>
            </w:r>
          </w:p>
        </w:tc>
        <w:tc>
          <w:tcPr>
            <w:tcW w:w="136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свыше 300</w:t>
            </w:r>
          </w:p>
        </w:tc>
      </w:tr>
      <w:tr w:rsidR="00F23143">
        <w:tc>
          <w:tcPr>
            <w:tcW w:w="322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rPr>
                <w:rFonts w:ascii="Times New Roman" w:hAnsi="Times New Roman"/>
                <w:i w:val="0"/>
                <w:sz w:val="20"/>
                <w:szCs w:val="20"/>
              </w:rPr>
            </w:pPr>
            <w:r>
              <w:rPr>
                <w:rFonts w:ascii="Times New Roman" w:hAnsi="Times New Roman"/>
                <w:i w:val="0"/>
                <w:sz w:val="20"/>
                <w:szCs w:val="20"/>
              </w:rPr>
              <w:lastRenderedPageBreak/>
              <w:t>Фасады жилых домов и торцы с окнами</w:t>
            </w:r>
          </w:p>
        </w:tc>
        <w:tc>
          <w:tcPr>
            <w:tcW w:w="11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10</w:t>
            </w:r>
          </w:p>
        </w:tc>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15</w:t>
            </w:r>
          </w:p>
        </w:tc>
        <w:tc>
          <w:tcPr>
            <w:tcW w:w="12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25</w:t>
            </w:r>
          </w:p>
        </w:tc>
        <w:tc>
          <w:tcPr>
            <w:tcW w:w="124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35</w:t>
            </w:r>
          </w:p>
        </w:tc>
        <w:tc>
          <w:tcPr>
            <w:tcW w:w="136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r>
      <w:tr w:rsidR="00F23143">
        <w:tc>
          <w:tcPr>
            <w:tcW w:w="322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rPr>
                <w:rFonts w:ascii="Times New Roman" w:hAnsi="Times New Roman"/>
                <w:i w:val="0"/>
                <w:sz w:val="20"/>
                <w:szCs w:val="20"/>
              </w:rPr>
            </w:pPr>
            <w:r>
              <w:rPr>
                <w:rFonts w:ascii="Times New Roman" w:hAnsi="Times New Roman"/>
                <w:i w:val="0"/>
                <w:sz w:val="20"/>
                <w:szCs w:val="20"/>
              </w:rPr>
              <w:t>Торцы жилых домов без окон</w:t>
            </w:r>
          </w:p>
        </w:tc>
        <w:tc>
          <w:tcPr>
            <w:tcW w:w="11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10</w:t>
            </w:r>
          </w:p>
        </w:tc>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10</w:t>
            </w:r>
          </w:p>
        </w:tc>
        <w:tc>
          <w:tcPr>
            <w:tcW w:w="12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15</w:t>
            </w:r>
          </w:p>
        </w:tc>
        <w:tc>
          <w:tcPr>
            <w:tcW w:w="124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25</w:t>
            </w:r>
          </w:p>
        </w:tc>
        <w:tc>
          <w:tcPr>
            <w:tcW w:w="136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35</w:t>
            </w:r>
          </w:p>
        </w:tc>
      </w:tr>
      <w:tr w:rsidR="00F23143">
        <w:tc>
          <w:tcPr>
            <w:tcW w:w="322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rPr>
                <w:rFonts w:ascii="Times New Roman" w:hAnsi="Times New Roman"/>
                <w:i w:val="0"/>
                <w:sz w:val="20"/>
                <w:szCs w:val="20"/>
              </w:rPr>
            </w:pPr>
            <w:r>
              <w:rPr>
                <w:rFonts w:ascii="Times New Roman" w:hAnsi="Times New Roman"/>
                <w:i w:val="0"/>
                <w:sz w:val="20"/>
                <w:szCs w:val="20"/>
              </w:rPr>
              <w:t>Территории школ, детских учреждений, ПТУ, техникумов, площадок для отдыха, игр и спорта, детских</w:t>
            </w:r>
          </w:p>
        </w:tc>
        <w:tc>
          <w:tcPr>
            <w:tcW w:w="11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25</w:t>
            </w:r>
          </w:p>
        </w:tc>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c>
          <w:tcPr>
            <w:tcW w:w="12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c>
          <w:tcPr>
            <w:tcW w:w="124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c>
          <w:tcPr>
            <w:tcW w:w="136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r>
      <w:tr w:rsidR="00F23143">
        <w:tc>
          <w:tcPr>
            <w:tcW w:w="322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rPr>
                <w:rFonts w:ascii="Times New Roman" w:hAnsi="Times New Roman"/>
                <w:i w:val="0"/>
                <w:sz w:val="20"/>
                <w:szCs w:val="20"/>
              </w:rPr>
            </w:pPr>
            <w:r>
              <w:rPr>
                <w:rFonts w:ascii="Times New Roman" w:hAnsi="Times New Roman"/>
                <w:i w:val="0"/>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11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25</w:t>
            </w:r>
          </w:p>
        </w:tc>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50</w:t>
            </w:r>
          </w:p>
        </w:tc>
        <w:tc>
          <w:tcPr>
            <w:tcW w:w="12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по расчетам</w:t>
            </w:r>
          </w:p>
        </w:tc>
        <w:tc>
          <w:tcPr>
            <w:tcW w:w="124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по расчетам</w:t>
            </w:r>
          </w:p>
        </w:tc>
        <w:tc>
          <w:tcPr>
            <w:tcW w:w="136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0" w:right="0" w:firstLine="0"/>
              <w:jc w:val="center"/>
              <w:rPr>
                <w:rFonts w:ascii="Times New Roman" w:hAnsi="Times New Roman"/>
                <w:i w:val="0"/>
                <w:sz w:val="20"/>
                <w:szCs w:val="20"/>
              </w:rPr>
            </w:pPr>
            <w:r>
              <w:rPr>
                <w:rFonts w:ascii="Times New Roman" w:hAnsi="Times New Roman"/>
                <w:i w:val="0"/>
                <w:sz w:val="20"/>
                <w:szCs w:val="20"/>
              </w:rPr>
              <w:t>по расчетам</w:t>
            </w:r>
          </w:p>
        </w:tc>
      </w:tr>
    </w:tbl>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Водоохранные зоны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В границах водоохранных зон запрещаются: </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1) использование сточных вод в целях регулирования плодородия почв; </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размещение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осуществление авиационных мер по борьбе с вредными организмами;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Водного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6) размещение специализированных хранилищ пестицидов и агрохимикатов, применение пестицидов и агрохимикатов;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7) сброс сточных, в том числе дренажных, вод;</w:t>
      </w:r>
    </w:p>
    <w:p w:rsidR="00F23143" w:rsidRDefault="0080184C">
      <w:pPr>
        <w:spacing w:line="240" w:lineRule="auto"/>
        <w:ind w:left="0" w:right="0" w:firstLine="567"/>
        <w:jc w:val="both"/>
      </w:pPr>
      <w:r>
        <w:rPr>
          <w:rFonts w:ascii="Times New Roman" w:hAnsi="Times New Roman"/>
          <w:i w:val="0"/>
          <w:sz w:val="24"/>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w:t>
      </w:r>
      <w:r>
        <w:rPr>
          <w:rFonts w:ascii="Times New Roman" w:hAnsi="Times New Roman"/>
          <w:i w:val="0"/>
          <w:sz w:val="24"/>
          <w:lang w:val="en-US"/>
        </w:rPr>
        <w:t>N</w:t>
      </w:r>
      <w:r>
        <w:rPr>
          <w:rFonts w:ascii="Times New Roman" w:hAnsi="Times New Roman"/>
          <w:i w:val="0"/>
          <w:sz w:val="24"/>
        </w:rPr>
        <w:t xml:space="preserve"> 2395-1 "О недрах").</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границах прибрежных защитных полос наряду с вышеперечисленными ограничениями запрещаются: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 распашка земель;</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 размещение отвалов размываемых грунтов;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3) выпас сельскохозяйственных животных, организация для них летних лагерей, ванн.</w:t>
      </w: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Зоны санитарной охраны источников водоснабжения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Требуется разработка и утверждение проектов зон ЗСО для всех источников водоснабжения.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Подземный водозабор</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 Граница второго и третьего пояса ЗСО определяется гидродинамическими расчетами.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первом поясе ЗСО подземных водозаборов не допускается: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посадка высокоствольных деревьев;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все виды строительства, не имеющие непосредственного отношения к эксплуатации, реконструкции и расширению водопроводных сооружений;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прокладка трубопроводов различного назначения;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размещение жилых и хозяйственно-бытовых зданий;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проживание людей;</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применение удобрений и ядохимикатов.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Во втором и третьем поясе ЗСО подземных водозаборов не допускается: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закачка отработанных вод в подземные горизонты, подземного складирования твердых отходов и разработки недр земли,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размещение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Во втором поясе ЗСО подземных водозаборов не допускается: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размещение мест захоронения,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 применение удобрений и ядохимикатов; </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рубка леса главного 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Водопроводные сооружения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Граница первого пояса ЗСО водопроводных сооружений принимается на расстоянии: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от стен запасных и регулирующих ёмкостей, фильтров и контактных осветлителей - не менее 30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от водонапорных башен - не менее 10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от остальных помещений (отстойники, реагентное хозяйство, склад хлора, насосные станции и др.) - не менее 15м.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Ширину санитарно-защитной полосы следует принимать по обе стороны от крайних линий водопровода: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а) при отсутствии грунтовых вод не менее 10 м при диаметре водоводов до 1 000 мм и не менее 20 м при диаметре водоводов более 1 000 мм;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б) при наличии грунтовых вод - не менее 50 м вне зависимости от диаметра водоводов.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пределах санитарно-защитной полосы водоводов должны отсутствовать источники загрязнения почвы и грунтовых вод.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rsidR="00F23143" w:rsidRDefault="00F23143">
      <w:pPr>
        <w:spacing w:line="240" w:lineRule="auto"/>
        <w:ind w:left="0" w:right="0" w:firstLine="567"/>
        <w:jc w:val="both"/>
        <w:rPr>
          <w:rFonts w:ascii="Times New Roman" w:hAnsi="Times New Roman"/>
          <w:b/>
          <w:i w:val="0"/>
          <w:sz w:val="24"/>
        </w:rPr>
      </w:pP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 xml:space="preserve">Охранные зоны </w:t>
      </w:r>
    </w:p>
    <w:p w:rsidR="00F23143" w:rsidRDefault="00F23143">
      <w:pPr>
        <w:spacing w:line="240" w:lineRule="auto"/>
        <w:ind w:left="0" w:right="0" w:firstLine="567"/>
        <w:jc w:val="both"/>
        <w:rPr>
          <w:rFonts w:ascii="Times New Roman" w:hAnsi="Times New Roman"/>
          <w:b/>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Охранные зоны трубопроводов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Для газораспределительных сетей устанавливаются следующие охранные зоны: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а) вдоль трасс наружных газопроводов — в виде территории, ограниченной условными линиями, проходящими на расстоянии 2–х метров с каждой стороны газопровода;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б) 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w:t>
      </w:r>
      <w:r>
        <w:rPr>
          <w:rFonts w:ascii="Times New Roman" w:hAnsi="Times New Roman"/>
          <w:i w:val="0"/>
          <w:sz w:val="24"/>
        </w:rPr>
        <w:lastRenderedPageBreak/>
        <w:t>условными линиями, проходящими на расстоянии 3 метров от газопровода со стороны провода и 2 метров — с противоположной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г) 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д) 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е) вдоль трасс межпоселковых газопроводов, проходящих по лесам и древесно - 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Согласно «Правилам охраны магистральных трубопроводов» вдоль трасс магистральных трубопроводов (при любом виде их прокладки), для исключения возможности повреждения трубопроводов, устанавливаются охранные зоны: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а) 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 от оси трубопровода с каждой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б) 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 от оси трубопровода с каждой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г) 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 с каждой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д) 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 во все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е) 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 во все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охранных зонах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 возводить любые постройки, высаживать деревья и кустарники, сооружать проезды и переезды через трассы трубопроводов, устраивать стоянки транспорта, свалки, разводить огонь, производить любые работы, связанные с нарушением грунта и др.</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Охранные зоны объектов электросетевого хозяйства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Охранные зоны устанавливаются: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2 – для ВЛ напряжением до 1 кВ; </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10 – для ВЛ напряжением от 1 до 20 кВ;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15 – для ВЛ напряжением 35 кВ;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20 – для ВЛ напряжением 110 кВ;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под тротуарами — на 0,6 метра в сторону зданий и сооружений и на 1 метр в сторону проезжей части улицы);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вдоль подводных кабельных линий электропередачи — в виде водного пространства от водной поверхности до дна, ограниченного вертикальными плоскостями, отстоящими по обе стороны линии от крайних кабелей на расстоянии 100 метров;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г) вдоль переходов воздушных линий электропередачи через водоемы (реки, каналы, озера и др.) — в виде воздушного пространства над водной поверхностью водоёмов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водоёмов на расстоянии 100 метров, для несудоходных водоёмов — на расстоянии, предусмотренном для установления охранных зон вдоль воздушных линий электропередачи.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Для электроподстанций размер санитарно-защитной зоны устанавливается в зависимости от типа (открытые, закрытые), Мощности на основании расчетов физического воздействия на атмосферный воздух, а также результатов натурных измерений.</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Охранные зоны линий и сооружений связи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Устанавливаются охранные зоны с особыми условиями использования:</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для морских кабельных линий связи и для кабелей связи при переходах через судоходные и сплавные реки, озера, водохранилища и каналы (арыки) – в виде участков водного пространства по всей глубине от водной поверхности до дна, определяемых параллельными плоскостями, отстоящими от трассы Морского кабеля на 0,25 Морской мили с каждой стороны или от трассы кабеля при переходах через реки, озера, водохранилища и каналы (арыки) на 100 метров с каждой стороны;</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Создаются просеки в лесных массивах и зеленых насаждениях:</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lastRenderedPageBreak/>
        <w:t>- 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вдоль трассы кабеля связи – шириной не менее 6 метров (по 3 метра с каждой стороны от кабеля связи).</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Охранная зона тепловой сети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Охранная зона устанавливается вдоль трассы прокладки тепловой сети и должна составлять не менее 6 метров.</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Охранные зоны геодезических пунктов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Охранной зоной геодезического пункта является земельный участок, на котором расположен геодезический пункт, и полоса земли шириной 1 метр, примыкающая с внешней стороны к границе пункта.</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rPr>
          <w:rFonts w:ascii="Times New Roman" w:hAnsi="Times New Roman"/>
          <w:b/>
          <w:bCs/>
          <w:i w:val="0"/>
          <w:sz w:val="24"/>
        </w:rPr>
      </w:pPr>
      <w:r>
        <w:rPr>
          <w:rFonts w:ascii="Times New Roman" w:hAnsi="Times New Roman"/>
          <w:b/>
          <w:bCs/>
          <w:i w:val="0"/>
          <w:sz w:val="24"/>
        </w:rPr>
        <w:t>Охранные зоны объектов государственной наблюдательной сети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Согласно «Положению о создании охранных зон стационарных пунктов наблюдений за состоянием окружающей природной среды, ее загрязнением» (постановление Правительства Российской Федерации от 27 августа 1999 года № 972 (в редакции постановления Правительства Российской Федерации от 01.02.2005 года № 49) в целях получения достоверной информации о состоянии окружающей природной среды, ее загрязнении вокруг стационарных пунктов наблюдений (кроме метеорологического оборудования, устанавливаемого на аэродромах) создаются охранные зоны в виде земельных участков и частей акваторий, ограниченных на плане местности замкнутой линией, отстоящей от границ этих пунктов на расстоянии, как правило, 200 метров во все стороны. Размеры и границы охранных зон стационарных пунктов наблюдений определяются в зависимости от рельефа местности и других условий.</w:t>
      </w:r>
    </w:p>
    <w:p w:rsidR="00F23143" w:rsidRDefault="00F23143">
      <w:pPr>
        <w:spacing w:line="240" w:lineRule="auto"/>
        <w:ind w:left="0" w:right="0" w:firstLine="567"/>
        <w:jc w:val="both"/>
        <w:rPr>
          <w:rFonts w:ascii="Times New Roman" w:hAnsi="Times New Roman"/>
          <w:i w:val="0"/>
          <w:sz w:val="24"/>
        </w:rPr>
      </w:pPr>
    </w:p>
    <w:p w:rsidR="00F23143" w:rsidRDefault="0080184C">
      <w:pPr>
        <w:spacing w:line="240" w:lineRule="auto"/>
        <w:ind w:left="0" w:right="0" w:firstLine="567"/>
        <w:jc w:val="both"/>
      </w:pPr>
      <w:r>
        <w:rPr>
          <w:rFonts w:ascii="Times New Roman" w:hAnsi="Times New Roman"/>
          <w:b/>
          <w:bCs/>
          <w:i w:val="0"/>
          <w:sz w:val="24"/>
        </w:rPr>
        <w:t>Охранные зоны особо охраняемых природных территорий</w:t>
      </w:r>
      <w:r>
        <w:rPr>
          <w:rFonts w:ascii="Times New Roman" w:hAnsi="Times New Roman"/>
          <w:i w:val="0"/>
          <w:sz w:val="24"/>
        </w:rPr>
        <w:t xml:space="preserve"> (за исключением лечебно-оздоровительных местностей и курортов)</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соответствии с Федеральным законом Российской Федерации от 14 марта 1995 года № 33-ФЗ «Об особо охраняемых природных территориях» в целях защиты особо охраняемых природных территорий от неблагоприятных антропогенных воздействий на прилегающих к ним участках земли и водного пространства могут создаваться охранные зоны или округа с регулируемым режимом хозяйственной деятельности.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В настоящее время охранных зон для ООПТ на территории поселения не разработано.</w:t>
      </w:r>
    </w:p>
    <w:p w:rsidR="00F23143" w:rsidRDefault="0080184C">
      <w:pPr>
        <w:spacing w:line="240" w:lineRule="auto"/>
        <w:ind w:left="0" w:right="0" w:firstLine="567"/>
        <w:jc w:val="both"/>
        <w:rPr>
          <w:rFonts w:ascii="Times New Roman" w:hAnsi="Times New Roman"/>
          <w:b/>
          <w:i w:val="0"/>
          <w:sz w:val="24"/>
        </w:rPr>
      </w:pPr>
      <w:r>
        <w:rPr>
          <w:rFonts w:ascii="Times New Roman" w:hAnsi="Times New Roman"/>
          <w:b/>
          <w:i w:val="0"/>
          <w:sz w:val="24"/>
        </w:rPr>
        <w:t>Придорожная полоса автомобильных дорог</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Ширина придорожной полосы устанавливается в зависимости от категории автомобильной дороги в размере, м: 50 - для автомобильных дорог III и IV категорий; 25 - для автомобильных дорог V категории.</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Зона ограничения до жилой застройки. </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Расстояния от бровки земляного полотна указанных дорог до застройки необходимо принимать не менее, м: до жилой застройки - 100; садово-дачной застройки - 50; для дорог IV категории - соответственно 50 и 25. Со стороны жилой и общественной застройки поселений, садоводческих товариществ следует предусматривать вдоль дороги полосу зеленых насаждений шириной не менее 10 м.</w:t>
      </w:r>
    </w:p>
    <w:p w:rsidR="00F23143" w:rsidRDefault="0080184C">
      <w:pPr>
        <w:spacing w:line="240" w:lineRule="auto"/>
        <w:ind w:left="0" w:right="0" w:firstLine="567"/>
        <w:jc w:val="both"/>
        <w:rPr>
          <w:rFonts w:ascii="Times New Roman" w:hAnsi="Times New Roman"/>
          <w:i w:val="0"/>
          <w:sz w:val="24"/>
        </w:rPr>
      </w:pPr>
      <w:r>
        <w:rPr>
          <w:rFonts w:ascii="Times New Roman" w:hAnsi="Times New Roman"/>
          <w:i w:val="0"/>
          <w:sz w:val="24"/>
        </w:rPr>
        <w:t xml:space="preserve">В случае нахождения существующей жилой застройки в пределах зоны ограничения до жилой застройки необходим комплекс мер по обеспечению экологических и санитарно-гигиенических требований к существующей застройке. В качестве мероприятий могут быть </w:t>
      </w:r>
      <w:r>
        <w:rPr>
          <w:rFonts w:ascii="Times New Roman" w:hAnsi="Times New Roman"/>
          <w:i w:val="0"/>
          <w:sz w:val="24"/>
        </w:rPr>
        <w:lastRenderedPageBreak/>
        <w:t>разработка проектов зон ограничений с компенсирующими мероприятиями в виде шумозащитных экранов, зеленых насаждений.</w:t>
      </w:r>
    </w:p>
    <w:p w:rsidR="00F23143" w:rsidRDefault="00F23143">
      <w:pPr>
        <w:spacing w:line="240" w:lineRule="auto"/>
        <w:ind w:left="0" w:right="0" w:firstLine="567"/>
        <w:jc w:val="both"/>
        <w:rPr>
          <w:rFonts w:ascii="Times New Roman" w:hAnsi="Times New Roman"/>
          <w:b/>
          <w:i w:val="0"/>
          <w:sz w:val="24"/>
        </w:rPr>
      </w:pPr>
    </w:p>
    <w:p w:rsidR="00F23143" w:rsidRDefault="0080184C">
      <w:pPr>
        <w:keepNext/>
        <w:spacing w:line="240" w:lineRule="auto"/>
        <w:ind w:left="0" w:right="0" w:firstLine="567"/>
        <w:jc w:val="both"/>
        <w:outlineLvl w:val="1"/>
        <w:rPr>
          <w:rFonts w:ascii="Times New Roman" w:hAnsi="Times New Roman"/>
          <w:b/>
          <w:bCs/>
          <w:i w:val="0"/>
          <w:iCs/>
          <w:sz w:val="24"/>
        </w:rPr>
      </w:pPr>
      <w:bookmarkStart w:id="451" w:name="_Toc427840983"/>
      <w:bookmarkStart w:id="452" w:name="_Toc465786406"/>
      <w:bookmarkStart w:id="453" w:name="_Toc427840796"/>
      <w:bookmarkStart w:id="454" w:name="_Toc427840978"/>
      <w:bookmarkStart w:id="455" w:name="_Toc4278407981"/>
      <w:bookmarkStart w:id="456" w:name="_Toc4278409801"/>
      <w:bookmarkStart w:id="457" w:name="_Toc427840801"/>
      <w:bookmarkEnd w:id="451"/>
      <w:bookmarkEnd w:id="452"/>
      <w:bookmarkEnd w:id="453"/>
      <w:bookmarkEnd w:id="454"/>
      <w:bookmarkEnd w:id="455"/>
      <w:bookmarkEnd w:id="456"/>
      <w:bookmarkEnd w:id="457"/>
      <w:r>
        <w:rPr>
          <w:rFonts w:ascii="Times New Roman" w:hAnsi="Times New Roman"/>
          <w:b/>
          <w:bCs/>
          <w:i w:val="0"/>
          <w:iCs/>
          <w:sz w:val="24"/>
        </w:rPr>
        <w:t xml:space="preserve">Статья 20. Градостроительные регламенты. </w:t>
      </w:r>
    </w:p>
    <w:p w:rsidR="00F23143" w:rsidRDefault="00F23143">
      <w:pPr>
        <w:shd w:val="clear" w:color="auto" w:fill="FFFFFF"/>
        <w:spacing w:line="240" w:lineRule="auto"/>
        <w:ind w:left="0"/>
        <w:jc w:val="center"/>
        <w:rPr>
          <w:rFonts w:ascii="Times New Roman" w:hAnsi="Times New Roman"/>
          <w:b/>
          <w:i w:val="0"/>
          <w:color w:val="FF0000"/>
          <w:sz w:val="24"/>
        </w:rPr>
      </w:pPr>
    </w:p>
    <w:p w:rsidR="00F23143" w:rsidRDefault="0080184C">
      <w:pPr>
        <w:shd w:val="clear" w:color="auto" w:fill="FFFFFF"/>
        <w:spacing w:line="240" w:lineRule="auto"/>
        <w:ind w:left="0" w:firstLine="0"/>
        <w:jc w:val="center"/>
        <w:rPr>
          <w:rFonts w:ascii="Times New Roman" w:hAnsi="Times New Roman"/>
          <w:b/>
          <w:bCs/>
          <w:i w:val="0"/>
          <w:sz w:val="24"/>
        </w:rPr>
      </w:pPr>
      <w:r>
        <w:rPr>
          <w:rFonts w:ascii="Times New Roman" w:hAnsi="Times New Roman"/>
          <w:b/>
          <w:bCs/>
          <w:i w:val="0"/>
          <w:sz w:val="24"/>
        </w:rPr>
        <w:t>ЖИЛАЯ ЗОНА</w:t>
      </w:r>
    </w:p>
    <w:p w:rsidR="00F23143" w:rsidRDefault="00F23143">
      <w:pPr>
        <w:shd w:val="clear" w:color="auto" w:fill="FFFFFF"/>
        <w:spacing w:line="240" w:lineRule="auto"/>
        <w:ind w:left="0"/>
        <w:jc w:val="center"/>
        <w:rPr>
          <w:rFonts w:ascii="Times New Roman" w:hAnsi="Times New Roman"/>
          <w:b/>
          <w:bCs/>
          <w:i w:val="0"/>
          <w:sz w:val="24"/>
        </w:rPr>
      </w:pPr>
    </w:p>
    <w:p w:rsidR="00F23143" w:rsidRDefault="0080184C">
      <w:pPr>
        <w:spacing w:line="240" w:lineRule="auto"/>
        <w:ind w:left="0" w:right="283" w:firstLine="709"/>
        <w:jc w:val="both"/>
        <w:rPr>
          <w:rFonts w:ascii="Times New Roman" w:hAnsi="Times New Roman"/>
          <w:b/>
          <w:bCs/>
          <w:i w:val="0"/>
          <w:sz w:val="24"/>
        </w:rPr>
      </w:pPr>
      <w:r>
        <w:rPr>
          <w:rFonts w:ascii="Times New Roman" w:hAnsi="Times New Roman"/>
          <w:b/>
          <w:bCs/>
          <w:i w:val="0"/>
          <w:sz w:val="24"/>
        </w:rPr>
        <w:t>Ж-1 Зона застройки индивидуальными, блокированными жилыми домами</w:t>
      </w:r>
    </w:p>
    <w:p w:rsidR="00F23143" w:rsidRDefault="0080184C">
      <w:pPr>
        <w:spacing w:line="240" w:lineRule="auto"/>
        <w:ind w:left="0" w:right="283" w:firstLine="709"/>
        <w:jc w:val="both"/>
      </w:pPr>
      <w:r>
        <w:rPr>
          <w:rFonts w:ascii="Times New Roman" w:hAnsi="Times New Roman"/>
          <w:bCs/>
          <w:i w:val="0"/>
          <w:sz w:val="24"/>
        </w:rPr>
        <w:t>Зона застройки индивидуальными, блокированными и малоэтажными жилыми домами</w:t>
      </w:r>
      <w:r>
        <w:rPr>
          <w:rFonts w:ascii="Times New Roman" w:hAnsi="Times New Roman"/>
          <w:i w:val="0"/>
          <w:sz w:val="24"/>
        </w:rPr>
        <w:t xml:space="preserve"> выделена для обеспечения правовых условий формирования жилых районов из отдельно стоящих жилых домов усадебного типа с минимально разрешенным набором услуг местного значения.</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xml:space="preserve">В зоне Ж-1 могут размещаться жилые дома высотой от 1 до 3 этажей (включая мансардный этаж), преимущественно одноквартирные индивидуальные жилые дома, а также двухквартирные дома и жилые дома на приусадебных участках личного подсобного хозяйства. Жилые дома могут включать помещения для ведения личного подсобного хозяйства или иметь специальные помещения с местами приложения труда, не оказывающими негативного воздействия на окружающую среду. </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xml:space="preserve">Допускается пристройка хозяйственного сарая, автостоянки, бани, теплицы к индивидуальному усадебному дому с соблюдением требований санитарных, зооветеринарных и противопожарных норм. </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xml:space="preserve">1. Видам разрешенного использования земельного участка территориальной зоны индивидуальной усадебной жилой застройки Ж-1, выделенной по градостроительному зонированию, в наибольшей степени соответствуют виды разрешенного использования земельного участка в соответствии с   приказом Федеральной службы государственной регистрации, кадастра и картографии   от 10 ноября 2020 г. № П/0412 «Об утверждении классификатора видов разрешённого использования земельных участков (далее Классификатор): </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для индивидуального жилищного строительства с кодом 2.1 (размещение индивидуального жилого дома (дом, пригодный для постоянного проживания, высотой не выше трех надземных этажей); выращивание плодовых, ягодных, овощных, бахчевых или иных декоративных, или сельскохозяйственных культур; размещение индивидуальных гаражей и подсобных сооружений;</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xml:space="preserve">- для ведения личного подсобного хозяйства с кодом 2.2 (Размещение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 </w:t>
      </w:r>
    </w:p>
    <w:p w:rsidR="00F23143" w:rsidRDefault="0080184C">
      <w:pPr>
        <w:spacing w:line="240" w:lineRule="auto"/>
        <w:ind w:left="0" w:right="283" w:firstLine="709"/>
        <w:jc w:val="both"/>
        <w:rPr>
          <w:rFonts w:ascii="Times New Roman" w:hAnsi="Times New Roman"/>
          <w:i w:val="0"/>
          <w:sz w:val="24"/>
        </w:rPr>
      </w:pPr>
      <w:r>
        <w:rPr>
          <w:rFonts w:ascii="Times New Roman" w:hAnsi="Times New Roman"/>
          <w:i w:val="0"/>
          <w:sz w:val="24"/>
        </w:rPr>
        <w:t xml:space="preserve">2. В зоне Ж-1 индивидуальной жилой застройки могут размещаться объекты капитального строительства, размещение которых предусмотрено видами  разрешенного использования с кодами 3.1, 3.2, 3.3, 3.4, 3.4.1, 3.5.1, 3.6, 3.7, 3.10.1, 4.1, 4.3, 4.4, 4.6, 4.7, 4.9 Классификатора,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w:t>
      </w:r>
    </w:p>
    <w:p w:rsidR="00F23143" w:rsidRDefault="0080184C">
      <w:pPr>
        <w:spacing w:line="240" w:lineRule="auto"/>
        <w:ind w:left="0" w:right="283" w:firstLine="709"/>
        <w:jc w:val="both"/>
      </w:pPr>
      <w:r>
        <w:rPr>
          <w:rFonts w:ascii="Times New Roman" w:hAnsi="Times New Roman"/>
          <w:i w:val="0"/>
          <w:sz w:val="24"/>
        </w:rPr>
        <w:t xml:space="preserve">3. В зоне Ж-1 индивидуальной жилой застройки могут размещаться объекты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w:t>
      </w:r>
      <w:r>
        <w:rPr>
          <w:rFonts w:ascii="Times New Roman" w:hAnsi="Times New Roman"/>
          <w:i w:val="0"/>
          <w:sz w:val="24"/>
        </w:rPr>
        <w:lastRenderedPageBreak/>
        <w:t xml:space="preserve">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 - по Классификатору 3.1. </w:t>
      </w:r>
    </w:p>
    <w:p w:rsidR="00F23143" w:rsidRDefault="0080184C">
      <w:pPr>
        <w:spacing w:line="240" w:lineRule="auto"/>
        <w:ind w:left="0" w:right="283" w:firstLine="709"/>
        <w:jc w:val="both"/>
        <w:rPr>
          <w:rFonts w:ascii="Times New Roman" w:hAnsi="Times New Roman"/>
          <w:i w:val="0"/>
          <w:sz w:val="24"/>
        </w:rPr>
        <w:sectPr w:rsidR="00F23143">
          <w:pgSz w:w="11906" w:h="16838"/>
          <w:pgMar w:top="1134" w:right="851" w:bottom="1134" w:left="1701" w:header="0" w:footer="0" w:gutter="0"/>
          <w:cols w:space="720"/>
          <w:formProt w:val="0"/>
          <w:titlePg/>
          <w:docGrid w:linePitch="360" w:charSpace="-14337"/>
        </w:sectPr>
      </w:pPr>
      <w:r>
        <w:rPr>
          <w:rFonts w:ascii="Times New Roman" w:hAnsi="Times New Roman"/>
          <w:i w:val="0"/>
          <w:sz w:val="24"/>
        </w:rPr>
        <w:t>4. В зоне Ж-1 индивидуальной жилой застройки, как вспомогательные виды использования земельных участков, рекомендуется проектировать площадки: для игр  детей разного возраста, для отдыха взрослых, занятий физкультурой и спортом,  установки мусоросборников, выгула собак и другие виды в соответствии с Правилами  благоустройства Залесовского сельсовета.</w:t>
      </w:r>
    </w:p>
    <w:p w:rsidR="00F23143" w:rsidRDefault="0080184C">
      <w:pPr>
        <w:spacing w:line="240" w:lineRule="auto"/>
        <w:ind w:left="0" w:right="283" w:firstLine="0"/>
        <w:jc w:val="center"/>
        <w:rPr>
          <w:rFonts w:ascii="Times New Roman" w:hAnsi="Times New Roman"/>
          <w:b/>
          <w:i w:val="0"/>
          <w:sz w:val="24"/>
        </w:rPr>
      </w:pPr>
      <w:r>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застройки индивидуальными, блокированными жилыми домами Ж-1</w:t>
      </w:r>
    </w:p>
    <w:p w:rsidR="00F23143" w:rsidRDefault="00F23143">
      <w:pPr>
        <w:spacing w:line="240" w:lineRule="auto"/>
        <w:ind w:left="0" w:right="283" w:firstLine="0"/>
        <w:jc w:val="center"/>
        <w:rPr>
          <w:rFonts w:ascii="Times New Roman" w:hAnsi="Times New Roman"/>
          <w:b/>
          <w:i w:val="0"/>
          <w:sz w:val="24"/>
        </w:rPr>
      </w:pPr>
    </w:p>
    <w:tbl>
      <w:tblPr>
        <w:tblW w:w="14628" w:type="dxa"/>
        <w:tblInd w:w="54"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43" w:type="dxa"/>
        </w:tblCellMar>
        <w:tblLook w:val="04A0" w:firstRow="1" w:lastRow="0" w:firstColumn="1" w:lastColumn="0" w:noHBand="0" w:noVBand="1"/>
      </w:tblPr>
      <w:tblGrid>
        <w:gridCol w:w="1421"/>
        <w:gridCol w:w="2413"/>
        <w:gridCol w:w="1508"/>
        <w:gridCol w:w="3673"/>
        <w:gridCol w:w="1646"/>
        <w:gridCol w:w="3967"/>
      </w:tblGrid>
      <w:tr w:rsidR="00F23143">
        <w:trPr>
          <w:trHeight w:val="529"/>
          <w:tblHeader/>
        </w:trPr>
        <w:tc>
          <w:tcPr>
            <w:tcW w:w="516" w:type="dxa"/>
            <w:vMerge w:val="restart"/>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2375" w:type="dxa"/>
            <w:gridSpan w:val="2"/>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rPr>
                <w:rFonts w:ascii="Times New Roman" w:hAnsi="Times New Roman"/>
                <w:sz w:val="18"/>
                <w:szCs w:val="18"/>
              </w:rPr>
            </w:pPr>
            <w:r>
              <w:rPr>
                <w:rFonts w:ascii="Times New Roman" w:hAnsi="Times New Roman"/>
                <w:sz w:val="18"/>
                <w:szCs w:val="18"/>
              </w:rPr>
              <w:t>по Классификатору</w:t>
            </w:r>
          </w:p>
        </w:tc>
        <w:tc>
          <w:tcPr>
            <w:tcW w:w="5958" w:type="dxa"/>
            <w:gridSpan w:val="2"/>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778" w:type="dxa"/>
            <w:vMerge w:val="restart"/>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rPr>
                <w:rFonts w:ascii="Times New Roman" w:hAnsi="Times New Roman"/>
                <w:sz w:val="18"/>
                <w:szCs w:val="18"/>
              </w:rPr>
            </w:pPr>
            <w:r>
              <w:rPr>
                <w:rFonts w:ascii="Times New Roman" w:hAnsi="Times New Roman"/>
                <w:sz w:val="18"/>
                <w:szCs w:val="18"/>
              </w:rPr>
              <w:t>строительства</w:t>
            </w:r>
          </w:p>
        </w:tc>
      </w:tr>
      <w:tr w:rsidR="00F23143">
        <w:trPr>
          <w:trHeight w:val="113"/>
          <w:tblHeader/>
        </w:trPr>
        <w:tc>
          <w:tcPr>
            <w:tcW w:w="516" w:type="dxa"/>
            <w:vMerge/>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F23143"/>
        </w:tc>
        <w:tc>
          <w:tcPr>
            <w:tcW w:w="1739" w:type="dxa"/>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ind w:left="0" w:right="0" w:firstLine="0"/>
              <w:rPr>
                <w:rFonts w:ascii="Times New Roman" w:hAnsi="Times New Roman"/>
                <w:i w:val="0"/>
                <w:sz w:val="18"/>
                <w:szCs w:val="18"/>
              </w:rPr>
            </w:pPr>
            <w:r>
              <w:rPr>
                <w:rFonts w:ascii="Times New Roman" w:hAnsi="Times New Roman"/>
                <w:i w:val="0"/>
                <w:sz w:val="18"/>
                <w:szCs w:val="18"/>
              </w:rPr>
              <w:t>Наименование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ind w:left="0" w:right="0" w:firstLine="0"/>
              <w:rPr>
                <w:rFonts w:ascii="Times New Roman" w:hAnsi="Times New Roman"/>
                <w:i w:val="0"/>
                <w:sz w:val="18"/>
                <w:szCs w:val="18"/>
              </w:rPr>
            </w:pPr>
            <w:r>
              <w:rPr>
                <w:rFonts w:ascii="Times New Roman" w:hAnsi="Times New Roman"/>
                <w:i w:val="0"/>
                <w:sz w:val="18"/>
                <w:szCs w:val="18"/>
              </w:rPr>
              <w:t>Код</w:t>
            </w:r>
          </w:p>
        </w:tc>
        <w:tc>
          <w:tcPr>
            <w:tcW w:w="5329" w:type="dxa"/>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ind w:left="0" w:right="0" w:firstLine="0"/>
              <w:rPr>
                <w:rFonts w:ascii="Times New Roman" w:hAnsi="Times New Roman"/>
                <w:i w:val="0"/>
                <w:sz w:val="18"/>
                <w:szCs w:val="18"/>
              </w:rPr>
            </w:pPr>
            <w:r>
              <w:rPr>
                <w:rFonts w:ascii="Times New Roman" w:hAnsi="Times New Roman"/>
                <w:i w:val="0"/>
                <w:sz w:val="18"/>
                <w:szCs w:val="18"/>
              </w:rPr>
              <w:t>Наименование</w:t>
            </w:r>
          </w:p>
        </w:tc>
        <w:tc>
          <w:tcPr>
            <w:tcW w:w="629" w:type="dxa"/>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80184C">
            <w:pPr>
              <w:ind w:left="0" w:right="0" w:firstLine="0"/>
              <w:rPr>
                <w:rFonts w:ascii="Times New Roman" w:hAnsi="Times New Roman"/>
                <w:i w:val="0"/>
                <w:sz w:val="18"/>
                <w:szCs w:val="18"/>
              </w:rPr>
            </w:pPr>
            <w:r>
              <w:rPr>
                <w:rFonts w:ascii="Times New Roman" w:hAnsi="Times New Roman"/>
                <w:i w:val="0"/>
                <w:sz w:val="18"/>
                <w:szCs w:val="18"/>
              </w:rPr>
              <w:t>Код</w:t>
            </w:r>
          </w:p>
        </w:tc>
        <w:tc>
          <w:tcPr>
            <w:tcW w:w="5778" w:type="dxa"/>
            <w:vMerge/>
            <w:tcBorders>
              <w:top w:val="single" w:sz="4" w:space="0" w:color="00000A"/>
              <w:left w:val="single" w:sz="4" w:space="0" w:color="00000A"/>
              <w:bottom w:val="single" w:sz="4" w:space="0" w:color="00000A"/>
              <w:right w:val="single" w:sz="4" w:space="0" w:color="00000A"/>
            </w:tcBorders>
            <w:shd w:val="clear" w:color="auto" w:fill="D9D9D9"/>
            <w:tcMar>
              <w:left w:w="43" w:type="dxa"/>
            </w:tcMar>
          </w:tcPr>
          <w:p w:rsidR="00F23143" w:rsidRDefault="00F23143"/>
        </w:tc>
      </w:tr>
      <w:tr w:rsidR="00F23143">
        <w:trPr>
          <w:trHeight w:val="286"/>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Iauiue"/>
              <w:jc w:val="center"/>
              <w:rPr>
                <w:b/>
              </w:rPr>
            </w:pPr>
            <w:r>
              <w:rPr>
                <w:b/>
              </w:rPr>
              <w:t>ЖИЛЫЕ ЗОНЫ</w:t>
            </w:r>
          </w:p>
        </w:tc>
      </w:tr>
      <w:tr w:rsidR="00F23143">
        <w:trPr>
          <w:trHeight w:val="286"/>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Iauiue"/>
              <w:rPr>
                <w:b/>
              </w:rPr>
            </w:pPr>
            <w:r>
              <w:rPr>
                <w:b/>
              </w:rPr>
              <w:t>ОСНОВНЫЕ ВИДЫ РАЗРЕШЁННОГО ИСПОЛЬЗОВАНИЯ ЗОНЫ «Ж-1»</w:t>
            </w:r>
          </w:p>
        </w:tc>
      </w:tr>
      <w:tr w:rsidR="00F23143">
        <w:trPr>
          <w:trHeight w:val="393"/>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Малоэтажная жилая застройка (индивидуальное жилищное строительство; размещение дачных домов и садовых домов)</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F23143" w:rsidRDefault="0080184C">
            <w:pPr>
              <w:pStyle w:val="afffffffff4"/>
              <w:rPr>
                <w:rFonts w:ascii="Times New Roman" w:hAnsi="Times New Roman"/>
                <w:sz w:val="18"/>
                <w:szCs w:val="18"/>
              </w:rPr>
            </w:pPr>
            <w:r>
              <w:rPr>
                <w:rFonts w:ascii="Times New Roman" w:hAnsi="Times New Roman"/>
                <w:sz w:val="18"/>
                <w:szCs w:val="18"/>
              </w:rPr>
              <w:t>выращивание сельскохозяйственных культур;</w:t>
            </w:r>
          </w:p>
          <w:p w:rsidR="00F23143" w:rsidRDefault="0080184C">
            <w:pPr>
              <w:pStyle w:val="afffffffff4"/>
              <w:rPr>
                <w:rFonts w:ascii="Times New Roman" w:hAnsi="Times New Roman"/>
                <w:sz w:val="18"/>
                <w:szCs w:val="18"/>
              </w:rPr>
            </w:pPr>
            <w:r>
              <w:rPr>
                <w:rFonts w:ascii="Times New Roman" w:hAnsi="Times New Roman"/>
                <w:sz w:val="18"/>
                <w:szCs w:val="18"/>
              </w:rPr>
              <w:t>размещение индивидуальных гаражей и хозяйственных построек</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2.1</w:t>
            </w:r>
          </w:p>
        </w:tc>
        <w:tc>
          <w:tcPr>
            <w:tcW w:w="57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1. Предельные(минимальные  и (или) максимальные) размеры  земельных участков</w:t>
            </w:r>
          </w:p>
          <w:p w:rsidR="00F23143" w:rsidRDefault="0080184C">
            <w:pPr>
              <w:pStyle w:val="afffffffff4"/>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для  многоквартирных  жилых домов  (на 1 квартиру) - 0,01га/- 0,06 га; </w:t>
            </w:r>
          </w:p>
          <w:p w:rsidR="00F23143" w:rsidRDefault="0080184C">
            <w:pPr>
              <w:pStyle w:val="afffffffff4"/>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rsidR="00F23143" w:rsidRDefault="0080184C">
            <w:pPr>
              <w:pStyle w:val="afffffffff4"/>
              <w:rPr>
                <w:rFonts w:ascii="Times New Roman" w:hAnsi="Times New Roman"/>
                <w:sz w:val="18"/>
                <w:szCs w:val="18"/>
              </w:rPr>
            </w:pPr>
            <w:r>
              <w:rPr>
                <w:rFonts w:ascii="Times New Roman" w:hAnsi="Times New Roman"/>
                <w:sz w:val="18"/>
                <w:szCs w:val="18"/>
              </w:rPr>
              <w:t>-  для  ведения  личного  подсобного  хозяйства,  предоставляемых  в</w:t>
            </w:r>
          </w:p>
          <w:p w:rsidR="00F23143" w:rsidRDefault="0080184C">
            <w:pPr>
              <w:pStyle w:val="afffffffff4"/>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F23143" w:rsidRDefault="0080184C">
            <w:pPr>
              <w:pStyle w:val="afffffffff4"/>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rsidR="00F23143" w:rsidRDefault="0080184C">
            <w:pPr>
              <w:pStyle w:val="afffffffff4"/>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2.2 Расстояния между домами внутри квартала (группы домов) </w:t>
            </w:r>
          </w:p>
          <w:p w:rsidR="00F23143" w:rsidRDefault="0080184C">
            <w:pPr>
              <w:pStyle w:val="afffffffff4"/>
              <w:rPr>
                <w:rFonts w:ascii="Times New Roman" w:hAnsi="Times New Roman"/>
                <w:sz w:val="18"/>
                <w:szCs w:val="18"/>
              </w:rPr>
            </w:pPr>
            <w:r>
              <w:rPr>
                <w:rFonts w:ascii="Times New Roman" w:hAnsi="Times New Roman"/>
                <w:sz w:val="18"/>
                <w:szCs w:val="18"/>
              </w:rPr>
              <w:t>принимаются в соответствии с нормативами противопожарной</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безопасности и нормативами инсоляции, при этом расстояния</w:t>
            </w:r>
          </w:p>
          <w:p w:rsidR="00F23143" w:rsidRDefault="0080184C">
            <w:pPr>
              <w:pStyle w:val="afffffffff4"/>
              <w:rPr>
                <w:rFonts w:ascii="Times New Roman" w:hAnsi="Times New Roman"/>
                <w:sz w:val="18"/>
                <w:szCs w:val="18"/>
              </w:rPr>
            </w:pPr>
            <w:r>
              <w:rPr>
                <w:rFonts w:ascii="Times New Roman" w:hAnsi="Times New Roman"/>
                <w:sz w:val="18"/>
                <w:szCs w:val="18"/>
              </w:rPr>
              <w:t>(бытовые разрывы) между длинными сторонами жилых домов</w:t>
            </w:r>
          </w:p>
          <w:p w:rsidR="00F23143" w:rsidRDefault="0080184C">
            <w:pPr>
              <w:pStyle w:val="afffffffff4"/>
              <w:rPr>
                <w:rFonts w:ascii="Times New Roman" w:hAnsi="Times New Roman"/>
                <w:sz w:val="18"/>
                <w:szCs w:val="18"/>
              </w:rPr>
            </w:pPr>
            <w:r>
              <w:rPr>
                <w:rFonts w:ascii="Times New Roman" w:hAnsi="Times New Roman"/>
                <w:sz w:val="18"/>
                <w:szCs w:val="18"/>
              </w:rPr>
              <w:t>высотой2-3 этажа должны быть не менее 15 м, между длинными</w:t>
            </w:r>
          </w:p>
          <w:p w:rsidR="00F23143" w:rsidRDefault="0080184C">
            <w:pPr>
              <w:pStyle w:val="afffffffff4"/>
              <w:rPr>
                <w:rFonts w:ascii="Times New Roman" w:hAnsi="Times New Roman"/>
                <w:sz w:val="18"/>
                <w:szCs w:val="18"/>
              </w:rPr>
            </w:pPr>
            <w:r>
              <w:rPr>
                <w:rFonts w:ascii="Times New Roman" w:hAnsi="Times New Roman"/>
                <w:sz w:val="18"/>
                <w:szCs w:val="18"/>
              </w:rPr>
              <w:t xml:space="preserve">сторонами и торцами этих же зданий с окнами из жилых комнат– </w:t>
            </w:r>
          </w:p>
          <w:p w:rsidR="00F23143" w:rsidRDefault="0080184C">
            <w:pPr>
              <w:pStyle w:val="afffffffff4"/>
              <w:rPr>
                <w:rFonts w:ascii="Times New Roman" w:hAnsi="Times New Roman"/>
                <w:sz w:val="18"/>
                <w:szCs w:val="18"/>
              </w:rPr>
            </w:pPr>
            <w:r>
              <w:rPr>
                <w:rFonts w:ascii="Times New Roman" w:hAnsi="Times New Roman"/>
                <w:sz w:val="18"/>
                <w:szCs w:val="18"/>
              </w:rPr>
              <w:t>не менее10 м. В условиях реконструкции и в других сложных  градостроительных условиях указанные расстояния могут быть</w:t>
            </w:r>
          </w:p>
          <w:p w:rsidR="00F23143" w:rsidRDefault="0080184C">
            <w:pPr>
              <w:pStyle w:val="afffffffff4"/>
              <w:rPr>
                <w:rFonts w:ascii="Times New Roman" w:hAnsi="Times New Roman"/>
                <w:sz w:val="18"/>
                <w:szCs w:val="18"/>
              </w:rPr>
            </w:pPr>
            <w:r>
              <w:rPr>
                <w:rFonts w:ascii="Times New Roman" w:hAnsi="Times New Roman"/>
                <w:sz w:val="18"/>
                <w:szCs w:val="18"/>
              </w:rPr>
              <w:t>сокращены при соблюдении нормативами инсоляции и</w:t>
            </w:r>
          </w:p>
          <w:p w:rsidR="00F23143" w:rsidRDefault="0080184C">
            <w:pPr>
              <w:pStyle w:val="afffffffff4"/>
              <w:rPr>
                <w:rFonts w:ascii="Times New Roman" w:hAnsi="Times New Roman"/>
                <w:sz w:val="18"/>
                <w:szCs w:val="18"/>
              </w:rPr>
            </w:pPr>
            <w:r>
              <w:rPr>
                <w:rFonts w:ascii="Times New Roman" w:hAnsi="Times New Roman"/>
                <w:sz w:val="18"/>
                <w:szCs w:val="18"/>
              </w:rPr>
              <w:t>освещенности и обеспечении не просматриваемости  жилых</w:t>
            </w:r>
          </w:p>
          <w:p w:rsidR="00F23143" w:rsidRDefault="0080184C">
            <w:pPr>
              <w:pStyle w:val="afffffffff4"/>
              <w:rPr>
                <w:rFonts w:ascii="Times New Roman" w:hAnsi="Times New Roman"/>
                <w:sz w:val="18"/>
                <w:szCs w:val="18"/>
              </w:rPr>
            </w:pPr>
            <w:r>
              <w:rPr>
                <w:rFonts w:ascii="Times New Roman" w:hAnsi="Times New Roman"/>
                <w:sz w:val="18"/>
                <w:szCs w:val="18"/>
              </w:rPr>
              <w:t xml:space="preserve">помещений окно в окно. </w:t>
            </w:r>
          </w:p>
          <w:p w:rsidR="00F23143" w:rsidRDefault="0080184C">
            <w:pPr>
              <w:pStyle w:val="afffffffff4"/>
              <w:rPr>
                <w:rFonts w:ascii="Times New Roman" w:hAnsi="Times New Roman"/>
                <w:sz w:val="18"/>
                <w:szCs w:val="18"/>
              </w:rPr>
            </w:pPr>
            <w:r>
              <w:rPr>
                <w:rFonts w:ascii="Times New Roman" w:hAnsi="Times New Roman"/>
                <w:sz w:val="18"/>
                <w:szCs w:val="18"/>
              </w:rPr>
              <w:t xml:space="preserve">2.3 От красной линии проездов – не менее  чем  на 3  м  </w:t>
            </w:r>
          </w:p>
          <w:p w:rsidR="00F23143" w:rsidRDefault="0080184C">
            <w:pPr>
              <w:pStyle w:val="afffffffff4"/>
            </w:pPr>
            <w:r>
              <w:rPr>
                <w:rFonts w:ascii="Times New Roman" w:hAnsi="Times New Roman"/>
                <w:sz w:val="18"/>
                <w:szCs w:val="18"/>
              </w:rPr>
              <w:t>2.4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в  новой  застройке: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не  менее 5м для  улиц; </w:t>
            </w:r>
          </w:p>
          <w:p w:rsidR="00F23143" w:rsidRDefault="0080184C">
            <w:pPr>
              <w:pStyle w:val="afffffffff4"/>
              <w:rPr>
                <w:rFonts w:ascii="Times New Roman" w:hAnsi="Times New Roman"/>
                <w:sz w:val="18"/>
                <w:szCs w:val="18"/>
              </w:rPr>
            </w:pPr>
            <w:r>
              <w:rPr>
                <w:rFonts w:ascii="Times New Roman" w:hAnsi="Times New Roman"/>
                <w:sz w:val="18"/>
                <w:szCs w:val="18"/>
              </w:rPr>
              <w:t>-  не менее  3 м  до проездов</w:t>
            </w:r>
          </w:p>
          <w:p w:rsidR="00F23143" w:rsidRDefault="0080184C">
            <w:pPr>
              <w:pStyle w:val="afffffffff4"/>
              <w:rPr>
                <w:rFonts w:ascii="Times New Roman" w:hAnsi="Times New Roman"/>
                <w:sz w:val="18"/>
                <w:szCs w:val="18"/>
              </w:rPr>
            </w:pPr>
            <w:r>
              <w:rPr>
                <w:rFonts w:ascii="Times New Roman" w:hAnsi="Times New Roman"/>
                <w:sz w:val="18"/>
                <w:szCs w:val="18"/>
              </w:rPr>
              <w:t>2.5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F23143" w:rsidRDefault="0080184C">
            <w:pPr>
              <w:pStyle w:val="afffffffff4"/>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rsidR="00F23143" w:rsidRDefault="0080184C">
            <w:pPr>
              <w:pStyle w:val="afffffffff4"/>
              <w:rPr>
                <w:rFonts w:ascii="Times New Roman" w:hAnsi="Times New Roman"/>
                <w:sz w:val="18"/>
                <w:szCs w:val="18"/>
              </w:rPr>
            </w:pPr>
            <w:r>
              <w:rPr>
                <w:rFonts w:ascii="Times New Roman" w:hAnsi="Times New Roman"/>
                <w:sz w:val="18"/>
                <w:szCs w:val="18"/>
              </w:rPr>
              <w:t xml:space="preserve"> 265 расстояние  до  границы  соседнего  земельного  участка  должно  быть  не менее: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от жилого дома– 3 м; </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 xml:space="preserve">- от постройки для содержания скота и птицы– 4 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от стволов деревьев: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высокорослых– 4 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 среднерослых– 2 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от кустарника– 1 м. </w:t>
            </w:r>
          </w:p>
          <w:p w:rsidR="00F23143" w:rsidRDefault="0080184C">
            <w:pPr>
              <w:pStyle w:val="afffffffff4"/>
              <w:rPr>
                <w:rFonts w:ascii="Times New Roman" w:hAnsi="Times New Roman"/>
                <w:sz w:val="18"/>
                <w:szCs w:val="18"/>
              </w:rPr>
            </w:pPr>
            <w:r>
              <w:rPr>
                <w:rFonts w:ascii="Times New Roman" w:hAnsi="Times New Roman"/>
                <w:sz w:val="18"/>
                <w:szCs w:val="18"/>
              </w:rPr>
              <w:t>2.7  Допускается  блокировка  жилых  домов,  а  также  хозяйственных</w:t>
            </w:r>
          </w:p>
          <w:p w:rsidR="00F23143" w:rsidRDefault="0080184C">
            <w:pPr>
              <w:pStyle w:val="afffffffff4"/>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rsidR="00F23143" w:rsidRDefault="0080184C">
            <w:pPr>
              <w:pStyle w:val="afffffffff4"/>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rsidR="00F23143" w:rsidRDefault="0080184C">
            <w:pPr>
              <w:pStyle w:val="afffffffff4"/>
              <w:rPr>
                <w:rFonts w:ascii="Times New Roman" w:hAnsi="Times New Roman"/>
                <w:sz w:val="18"/>
                <w:szCs w:val="18"/>
              </w:rPr>
            </w:pPr>
            <w:r>
              <w:rPr>
                <w:rFonts w:ascii="Times New Roman" w:hAnsi="Times New Roman"/>
                <w:sz w:val="18"/>
                <w:szCs w:val="18"/>
              </w:rPr>
              <w:t>2.8  Пасеки(ульи)  на  территории  населенных  пунктов  должны</w:t>
            </w:r>
          </w:p>
          <w:p w:rsidR="00F23143" w:rsidRDefault="0080184C">
            <w:pPr>
              <w:pStyle w:val="afffffffff4"/>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F23143" w:rsidRDefault="0080184C">
            <w:pPr>
              <w:pStyle w:val="afffffffff4"/>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rsidR="00F23143" w:rsidRDefault="0080184C">
            <w:pPr>
              <w:pStyle w:val="afffffffff4"/>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F23143" w:rsidRDefault="0080184C">
            <w:pPr>
              <w:pStyle w:val="afffffffff4"/>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rsidR="00F23143" w:rsidRDefault="0080184C">
            <w:pPr>
              <w:pStyle w:val="afffffffff4"/>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rsidR="00F23143" w:rsidRDefault="0080184C">
            <w:pPr>
              <w:pStyle w:val="afffffffff4"/>
              <w:rPr>
                <w:rFonts w:ascii="Times New Roman" w:hAnsi="Times New Roman"/>
                <w:sz w:val="18"/>
                <w:szCs w:val="18"/>
              </w:rPr>
            </w:pPr>
            <w:r>
              <w:rPr>
                <w:rFonts w:ascii="Times New Roman" w:hAnsi="Times New Roman"/>
                <w:sz w:val="18"/>
                <w:szCs w:val="18"/>
              </w:rPr>
              <w:t>кустарником высотой не менее 2 м.</w:t>
            </w:r>
          </w:p>
          <w:p w:rsidR="00F23143" w:rsidRDefault="0080184C">
            <w:pPr>
              <w:pStyle w:val="Iauiue"/>
              <w:rPr>
                <w:sz w:val="18"/>
                <w:szCs w:val="18"/>
              </w:rPr>
            </w:pPr>
            <w:r>
              <w:rPr>
                <w:sz w:val="18"/>
                <w:szCs w:val="18"/>
              </w:rPr>
              <w:t xml:space="preserve">3.  Предельное  количество  этажей  или  предельная  высота  зданий, строений, сооружений: </w:t>
            </w:r>
          </w:p>
          <w:p w:rsidR="00F23143" w:rsidRDefault="0080184C">
            <w:pPr>
              <w:pStyle w:val="Iauiue"/>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rsidR="00F23143" w:rsidRDefault="0080184C">
            <w:pPr>
              <w:pStyle w:val="Iauiue"/>
              <w:rPr>
                <w:sz w:val="18"/>
                <w:szCs w:val="18"/>
              </w:rPr>
            </w:pPr>
            <w:r>
              <w:rPr>
                <w:sz w:val="18"/>
                <w:szCs w:val="18"/>
              </w:rPr>
              <w:t xml:space="preserve">4. Максимальный процент застройки в границах земельного участка: </w:t>
            </w:r>
          </w:p>
          <w:p w:rsidR="00F23143" w:rsidRDefault="0080184C">
            <w:pPr>
              <w:pStyle w:val="Iauiue"/>
              <w:rPr>
                <w:sz w:val="18"/>
                <w:szCs w:val="18"/>
              </w:rPr>
            </w:pPr>
            <w:r>
              <w:rPr>
                <w:sz w:val="18"/>
                <w:szCs w:val="18"/>
              </w:rPr>
              <w:t>4.1  Максимальный  процент  застройки  земельного  приусадебного</w:t>
            </w:r>
          </w:p>
          <w:p w:rsidR="00F23143" w:rsidRDefault="0080184C">
            <w:pPr>
              <w:pStyle w:val="Iauiue"/>
              <w:rPr>
                <w:sz w:val="18"/>
                <w:szCs w:val="18"/>
              </w:rPr>
            </w:pPr>
            <w:r>
              <w:rPr>
                <w:sz w:val="18"/>
                <w:szCs w:val="18"/>
              </w:rPr>
              <w:t xml:space="preserve">(приквартирного) участка – 60%. </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5. Минимальное расстояние:</w:t>
            </w:r>
          </w:p>
          <w:p w:rsidR="00F23143" w:rsidRDefault="0080184C">
            <w:pPr>
              <w:pStyle w:val="afffffffff4"/>
              <w:rPr>
                <w:rFonts w:ascii="Times New Roman" w:hAnsi="Times New Roman"/>
                <w:sz w:val="18"/>
                <w:szCs w:val="18"/>
              </w:rPr>
            </w:pPr>
            <w:r>
              <w:rPr>
                <w:rFonts w:ascii="Times New Roman" w:hAnsi="Times New Roman"/>
                <w:sz w:val="18"/>
                <w:szCs w:val="18"/>
              </w:rPr>
              <w:t>- от окон жилых помещений:</w:t>
            </w:r>
          </w:p>
          <w:p w:rsidR="00F23143" w:rsidRDefault="0080184C">
            <w:pPr>
              <w:pStyle w:val="afffffffff4"/>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 участке – 6м; по противопожарным нормам в зависимости от огнестойкости зданий и сооружений от 6 м до 15м;</w:t>
            </w:r>
          </w:p>
          <w:p w:rsidR="00F23143" w:rsidRDefault="0080184C">
            <w:pPr>
              <w:pStyle w:val="afffffffff4"/>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rsidR="00F23143" w:rsidRDefault="0080184C">
            <w:pPr>
              <w:pStyle w:val="Iauiue"/>
              <w:rPr>
                <w:sz w:val="18"/>
                <w:szCs w:val="18"/>
              </w:rPr>
            </w:pPr>
            <w:r>
              <w:rPr>
                <w:sz w:val="18"/>
                <w:szCs w:val="18"/>
              </w:rPr>
              <w:t>- от погреба до компостного устройства – 12 м.</w:t>
            </w:r>
          </w:p>
          <w:p w:rsidR="00F23143" w:rsidRDefault="0080184C">
            <w:pPr>
              <w:pStyle w:val="Iauiue"/>
              <w:rPr>
                <w:sz w:val="18"/>
                <w:szCs w:val="18"/>
              </w:rPr>
            </w:pPr>
            <w:r>
              <w:rPr>
                <w:sz w:val="18"/>
                <w:szCs w:val="18"/>
              </w:rPr>
              <w:t>6. Максимальная  высота  ограждения  земельного  участка не  более 2,0 метров.</w:t>
            </w:r>
          </w:p>
        </w:tc>
      </w:tr>
      <w:tr w:rsidR="00F23143">
        <w:trPr>
          <w:trHeight w:val="393"/>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Малоэтажная многоквартирная жилая застройка</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Размещение малоэтажных многоквартирных домов (многоквартирные дома высотой до 4 этажей, включая мансардный);  </w:t>
            </w:r>
          </w:p>
          <w:p w:rsidR="00F23143" w:rsidRDefault="0080184C">
            <w:pPr>
              <w:pStyle w:val="afffffffff4"/>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2.1.1</w:t>
            </w:r>
          </w:p>
        </w:tc>
        <w:tc>
          <w:tcPr>
            <w:tcW w:w="5778" w:type="dxa"/>
            <w:vMerge/>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F23143"/>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jc w:val="center"/>
              <w:rPr>
                <w:rFonts w:ascii="Times New Roman" w:hAnsi="Times New Roman"/>
                <w:sz w:val="18"/>
                <w:szCs w:val="18"/>
              </w:rPr>
            </w:pPr>
            <w:r>
              <w:rPr>
                <w:rFonts w:ascii="Times New Roman" w:hAnsi="Times New Roman"/>
                <w:sz w:val="18"/>
                <w:szCs w:val="18"/>
              </w:rPr>
              <w:t>3.</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Блокированная жилая застройка</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color w:val="FF0000"/>
                <w:sz w:val="18"/>
                <w:szCs w:val="18"/>
              </w:rPr>
            </w:pPr>
            <w:r>
              <w:rPr>
                <w:rFonts w:ascii="Times New Roman" w:hAnsi="Times New Roman"/>
                <w:i w:val="0"/>
                <w:sz w:val="18"/>
                <w:szCs w:val="18"/>
                <w:lang w:eastAsia="en-US"/>
              </w:rPr>
              <w:t xml:space="preserve">Размещение жилого дома, блокированного с другим жилым домом (другими жилыми домами) в одном ряду общей боковой стеной </w:t>
            </w:r>
            <w:r>
              <w:rPr>
                <w:rFonts w:ascii="Times New Roman" w:hAnsi="Times New Roman"/>
                <w:i w:val="0"/>
                <w:sz w:val="18"/>
                <w:szCs w:val="18"/>
                <w:lang w:eastAsia="en-US"/>
              </w:rPr>
              <w:lastRenderedPageBreak/>
              <w:t>(общими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2.3</w:t>
            </w:r>
          </w:p>
        </w:tc>
        <w:tc>
          <w:tcPr>
            <w:tcW w:w="5778" w:type="dxa"/>
            <w:vMerge/>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F23143">
            <w:pPr>
              <w:pStyle w:val="Iauiue"/>
              <w:rPr>
                <w:sz w:val="18"/>
                <w:szCs w:val="18"/>
              </w:rPr>
            </w:pPr>
          </w:p>
        </w:tc>
      </w:tr>
      <w:tr w:rsidR="00F23143">
        <w:trPr>
          <w:trHeight w:val="1152"/>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jc w:val="center"/>
              <w:rPr>
                <w:rFonts w:ascii="Times New Roman" w:hAnsi="Times New Roman"/>
                <w:sz w:val="18"/>
                <w:szCs w:val="18"/>
              </w:rPr>
            </w:pPr>
            <w:r>
              <w:rPr>
                <w:rFonts w:ascii="Times New Roman" w:hAnsi="Times New Roman"/>
                <w:sz w:val="18"/>
                <w:szCs w:val="18"/>
              </w:rPr>
              <w:lastRenderedPageBreak/>
              <w:t>4.</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pPr>
            <w:r>
              <w:rPr>
                <w:rFonts w:ascii="Times New Roman" w:hAnsi="Times New Roman"/>
                <w:bCs/>
                <w:sz w:val="18"/>
                <w:szCs w:val="18"/>
              </w:rPr>
              <w:t>Для ведения личного подсобного хозяйства</w:t>
            </w:r>
            <w:r>
              <w:rPr>
                <w:rFonts w:ascii="Times New Roman" w:hAnsi="Times New Roman"/>
                <w:sz w:val="18"/>
                <w:szCs w:val="18"/>
              </w:rPr>
              <w:t xml:space="preserve"> </w:t>
            </w:r>
          </w:p>
          <w:p w:rsidR="00F23143" w:rsidRDefault="00F23143">
            <w:pPr>
              <w:pStyle w:val="afffffffff4"/>
              <w:rPr>
                <w:rFonts w:ascii="Times New Roman" w:hAnsi="Times New Roman"/>
                <w:sz w:val="18"/>
                <w:szCs w:val="18"/>
              </w:rPr>
            </w:pP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rsidR="00F23143" w:rsidRDefault="0080184C">
            <w:pPr>
              <w:pStyle w:val="afffffffff4"/>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rsidR="00F23143" w:rsidRDefault="0080184C">
            <w:pPr>
              <w:pStyle w:val="afffffffff4"/>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rsidR="00F23143" w:rsidRDefault="0080184C">
            <w:pPr>
              <w:pStyle w:val="afffffffff4"/>
              <w:rPr>
                <w:rFonts w:ascii="Times New Roman" w:hAnsi="Times New Roman"/>
                <w:bCs/>
                <w:sz w:val="18"/>
                <w:szCs w:val="18"/>
              </w:rPr>
            </w:pPr>
            <w:r>
              <w:rPr>
                <w:rFonts w:ascii="Times New Roman" w:hAnsi="Times New Roman"/>
                <w:bCs/>
                <w:sz w:val="18"/>
                <w:szCs w:val="18"/>
              </w:rPr>
              <w:t>содержание сельскохозяйственных животных</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2.2</w:t>
            </w:r>
          </w:p>
        </w:tc>
        <w:tc>
          <w:tcPr>
            <w:tcW w:w="5778" w:type="dxa"/>
            <w:vMerge/>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F23143"/>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jc w:val="center"/>
              <w:rPr>
                <w:rFonts w:ascii="Times New Roman" w:hAnsi="Times New Roman"/>
                <w:sz w:val="18"/>
                <w:szCs w:val="18"/>
              </w:rPr>
            </w:pPr>
            <w:r>
              <w:rPr>
                <w:rFonts w:ascii="Times New Roman" w:hAnsi="Times New Roman"/>
                <w:sz w:val="18"/>
                <w:szCs w:val="18"/>
              </w:rPr>
              <w:lastRenderedPageBreak/>
              <w:t>5.</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Обслуживание жилой застройки; </w:t>
            </w:r>
          </w:p>
          <w:p w:rsidR="00F23143" w:rsidRDefault="0080184C">
            <w:pPr>
              <w:pStyle w:val="afffffffff4"/>
              <w:rPr>
                <w:rFonts w:ascii="Times New Roman" w:hAnsi="Times New Roman"/>
                <w:sz w:val="18"/>
                <w:szCs w:val="18"/>
              </w:rPr>
            </w:pPr>
            <w:r>
              <w:rPr>
                <w:rFonts w:ascii="Times New Roman" w:hAnsi="Times New Roman"/>
                <w:sz w:val="18"/>
                <w:szCs w:val="18"/>
              </w:rPr>
              <w:t>Дошкольное, начальное и  среднее  общее  образование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ConsPlusNormal"/>
              <w:ind w:left="284" w:right="284" w:firstLine="0"/>
            </w:pPr>
            <w:r>
              <w:rPr>
                <w:rFonts w:ascii="Times New Roman" w:hAnsi="Times New Roman" w:cs="Times New Roman"/>
                <w:sz w:val="18"/>
                <w:szCs w:val="18"/>
              </w:rPr>
              <w:t xml:space="preserve">Размещение объектов капитального строительства, размещение которых предусмотрено видами разрешенного использования </w:t>
            </w:r>
            <w:hyperlink w:anchor="P180">
              <w:r>
                <w:rPr>
                  <w:rStyle w:val="-"/>
                  <w:rFonts w:ascii="Times New Roman" w:hAnsi="Times New Roman" w:cs="Times New Roman"/>
                  <w:vanish/>
                  <w:webHidden/>
                  <w:sz w:val="18"/>
                  <w:szCs w:val="18"/>
                </w:rPr>
                <w:t>кодами 3.1</w:t>
              </w:r>
            </w:hyperlink>
            <w:hyperlink w:anchor="P184">
              <w:r>
                <w:rPr>
                  <w:rStyle w:val="-"/>
                  <w:rFonts w:ascii="Times New Roman" w:hAnsi="Times New Roman" w:cs="Times New Roman"/>
                  <w:vanish/>
                  <w:webHidden/>
                  <w:sz w:val="18"/>
                  <w:szCs w:val="18"/>
                </w:rPr>
                <w:t>3.2</w:t>
              </w:r>
            </w:hyperlink>
            <w:hyperlink w:anchor="P189">
              <w:r>
                <w:rPr>
                  <w:rStyle w:val="-"/>
                  <w:rFonts w:ascii="Times New Roman" w:hAnsi="Times New Roman" w:cs="Times New Roman"/>
                  <w:vanish/>
                  <w:webHidden/>
                  <w:sz w:val="18"/>
                  <w:szCs w:val="18"/>
                </w:rPr>
                <w:t>3.3</w:t>
              </w:r>
            </w:hyperlink>
            <w:hyperlink w:anchor="P193">
              <w:r>
                <w:rPr>
                  <w:rStyle w:val="-"/>
                  <w:rFonts w:ascii="Times New Roman" w:hAnsi="Times New Roman" w:cs="Times New Roman"/>
                  <w:vanish/>
                  <w:webHidden/>
                  <w:sz w:val="18"/>
                  <w:szCs w:val="18"/>
                </w:rPr>
                <w:t>3.4</w:t>
              </w:r>
            </w:hyperlink>
            <w:hyperlink w:anchor="P197">
              <w:r>
                <w:rPr>
                  <w:rStyle w:val="-"/>
                  <w:rFonts w:ascii="Times New Roman" w:hAnsi="Times New Roman" w:cs="Times New Roman"/>
                  <w:vanish/>
                  <w:webHidden/>
                  <w:sz w:val="18"/>
                  <w:szCs w:val="18"/>
                </w:rPr>
                <w:t>3.4.1</w:t>
              </w:r>
            </w:hyperlink>
            <w:hyperlink w:anchor="P210">
              <w:r>
                <w:rPr>
                  <w:rStyle w:val="-"/>
                  <w:rFonts w:ascii="Times New Roman" w:hAnsi="Times New Roman" w:cs="Times New Roman"/>
                  <w:vanish/>
                  <w:webHidden/>
                  <w:sz w:val="18"/>
                  <w:szCs w:val="18"/>
                </w:rPr>
                <w:t>3.5.1</w:t>
              </w:r>
            </w:hyperlink>
            <w:hyperlink w:anchor="P218">
              <w:r>
                <w:rPr>
                  <w:rStyle w:val="-"/>
                  <w:rFonts w:ascii="Times New Roman" w:hAnsi="Times New Roman" w:cs="Times New Roman"/>
                  <w:vanish/>
                  <w:webHidden/>
                  <w:sz w:val="18"/>
                  <w:szCs w:val="18"/>
                </w:rPr>
                <w:t>3.6</w:t>
              </w:r>
            </w:hyperlink>
            <w:hyperlink w:anchor="P224">
              <w:r>
                <w:rPr>
                  <w:rStyle w:val="-"/>
                  <w:rFonts w:ascii="Times New Roman" w:hAnsi="Times New Roman" w:cs="Times New Roman"/>
                  <w:vanish/>
                  <w:webHidden/>
                  <w:sz w:val="18"/>
                  <w:szCs w:val="18"/>
                </w:rPr>
                <w:t>3.7</w:t>
              </w:r>
            </w:hyperlink>
            <w:hyperlink w:anchor="P245">
              <w:r>
                <w:rPr>
                  <w:rStyle w:val="-"/>
                  <w:rFonts w:ascii="Times New Roman" w:hAnsi="Times New Roman" w:cs="Times New Roman"/>
                  <w:vanish/>
                  <w:webHidden/>
                  <w:sz w:val="18"/>
                  <w:szCs w:val="18"/>
                </w:rPr>
                <w:t>3.10.1</w:t>
              </w:r>
            </w:hyperlink>
            <w:hyperlink w:anchor="P260">
              <w:r>
                <w:rPr>
                  <w:rStyle w:val="-"/>
                  <w:rFonts w:ascii="Times New Roman" w:hAnsi="Times New Roman" w:cs="Times New Roman"/>
                  <w:vanish/>
                  <w:webHidden/>
                  <w:sz w:val="18"/>
                  <w:szCs w:val="18"/>
                </w:rPr>
                <w:t>4.1</w:t>
              </w:r>
            </w:hyperlink>
            <w:hyperlink w:anchor="P269">
              <w:r>
                <w:rPr>
                  <w:rStyle w:val="-"/>
                  <w:rFonts w:ascii="Times New Roman" w:hAnsi="Times New Roman" w:cs="Times New Roman"/>
                  <w:vanish/>
                  <w:webHidden/>
                  <w:sz w:val="18"/>
                  <w:szCs w:val="18"/>
                </w:rPr>
                <w:t>4.3</w:t>
              </w:r>
            </w:hyperlink>
            <w:hyperlink w:anchor="P274">
              <w:r>
                <w:rPr>
                  <w:rStyle w:val="-"/>
                  <w:rFonts w:ascii="Times New Roman" w:hAnsi="Times New Roman" w:cs="Times New Roman"/>
                  <w:vanish/>
                  <w:webHidden/>
                  <w:sz w:val="18"/>
                  <w:szCs w:val="18"/>
                </w:rPr>
                <w:t>4.4</w:t>
              </w:r>
            </w:hyperlink>
            <w:hyperlink w:anchor="P280">
              <w:r>
                <w:rPr>
                  <w:rStyle w:val="-"/>
                  <w:rFonts w:ascii="Times New Roman" w:hAnsi="Times New Roman" w:cs="Times New Roman"/>
                  <w:vanish/>
                  <w:webHidden/>
                  <w:sz w:val="18"/>
                  <w:szCs w:val="18"/>
                </w:rPr>
                <w:t>4.6</w:t>
              </w:r>
            </w:hyperlink>
            <w:r>
              <w:rPr>
                <w:rFonts w:ascii="Times New Roman" w:hAnsi="Times New Roman" w:cs="Times New Roman"/>
                <w:color w:val="4F81BD"/>
                <w:sz w:val="18"/>
                <w:szCs w:val="18"/>
              </w:rPr>
              <w:t xml:space="preserve"> 5.1.2, 5.1.3,</w:t>
            </w:r>
            <w:r>
              <w:rPr>
                <w:rFonts w:ascii="Times New Roman" w:hAnsi="Times New Roman" w:cs="Times New Roman"/>
                <w:sz w:val="18"/>
                <w:szCs w:val="18"/>
              </w:rPr>
              <w:t xml:space="preserve">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w:t>
            </w:r>
          </w:p>
          <w:p w:rsidR="00F23143" w:rsidRDefault="0080184C">
            <w:pPr>
              <w:pStyle w:val="ConsPlusNormal"/>
              <w:ind w:left="284" w:right="284" w:firstLine="0"/>
            </w:pPr>
            <w:r>
              <w:rPr>
                <w:rFonts w:ascii="Times New Roman" w:hAnsi="Times New Roman"/>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w:t>
            </w:r>
            <w:r>
              <w:rPr>
                <w:rFonts w:ascii="Times New Roman" w:hAnsi="Times New Roman"/>
                <w:sz w:val="18"/>
                <w:szCs w:val="18"/>
              </w:rPr>
              <w:lastRenderedPageBreak/>
              <w:t>культурой и спортом)</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ind w:left="284" w:right="-31" w:firstLine="851"/>
              <w:rPr>
                <w:sz w:val="18"/>
                <w:szCs w:val="18"/>
              </w:rPr>
            </w:pPr>
            <w:r>
              <w:rPr>
                <w:sz w:val="18"/>
                <w:szCs w:val="18"/>
              </w:rPr>
              <w:lastRenderedPageBreak/>
              <w:t>2.7</w:t>
            </w:r>
          </w:p>
          <w:p w:rsidR="00F23143" w:rsidRDefault="0080184C">
            <w:pPr>
              <w:pStyle w:val="Iauiue"/>
              <w:ind w:left="284" w:right="-31" w:firstLine="851"/>
              <w:rPr>
                <w:sz w:val="18"/>
                <w:szCs w:val="18"/>
              </w:rPr>
            </w:pPr>
            <w:r>
              <w:rPr>
                <w:sz w:val="18"/>
                <w:szCs w:val="18"/>
              </w:rPr>
              <w:t>3.5.1</w:t>
            </w:r>
          </w:p>
          <w:p w:rsidR="00F23143" w:rsidRDefault="00F23143">
            <w:pPr>
              <w:pStyle w:val="Iauiue"/>
              <w:ind w:left="284" w:right="-31" w:firstLine="851"/>
            </w:pP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1. Предельные размеры земельных участков</w:t>
            </w:r>
          </w:p>
          <w:p w:rsidR="00F23143" w:rsidRDefault="0080184C">
            <w:pPr>
              <w:pStyle w:val="afffffffff4"/>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F23143" w:rsidRDefault="0080184C">
            <w:pPr>
              <w:pStyle w:val="afffffffff4"/>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условий,  на 25% - в  условиях  реконструкции  сложившейся застройки, на  рельефе с уклоном более 20% - на 15%. </w:t>
            </w:r>
          </w:p>
          <w:p w:rsidR="00F23143" w:rsidRDefault="0080184C">
            <w:pPr>
              <w:pStyle w:val="afffffffff4"/>
              <w:rPr>
                <w:rFonts w:ascii="Times New Roman" w:hAnsi="Times New Roman"/>
                <w:sz w:val="18"/>
                <w:szCs w:val="18"/>
              </w:rPr>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F23143" w:rsidRDefault="0080184C">
            <w:pPr>
              <w:pStyle w:val="afffffffff4"/>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F23143" w:rsidRDefault="0080184C">
            <w:pPr>
              <w:pStyle w:val="afffffffff4"/>
              <w:rPr>
                <w:rFonts w:ascii="Times New Roman" w:hAnsi="Times New Roman"/>
                <w:sz w:val="18"/>
                <w:szCs w:val="18"/>
              </w:rPr>
            </w:pPr>
            <w:r>
              <w:rPr>
                <w:rFonts w:ascii="Times New Roman" w:hAnsi="Times New Roman"/>
                <w:sz w:val="18"/>
                <w:szCs w:val="18"/>
              </w:rPr>
              <w:t>3. Предельное количество этажей</w:t>
            </w:r>
          </w:p>
          <w:p w:rsidR="00F23143" w:rsidRDefault="0080184C">
            <w:pPr>
              <w:pStyle w:val="afffffffff4"/>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4. Максимальный процент застройки в границах земельного участка</w:t>
            </w:r>
          </w:p>
          <w:p w:rsidR="00F23143" w:rsidRDefault="0080184C">
            <w:pPr>
              <w:pStyle w:val="afffffffff4"/>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F23143" w:rsidRDefault="0080184C">
            <w:pPr>
              <w:pStyle w:val="afffffffff4"/>
              <w:rPr>
                <w:rFonts w:ascii="Times New Roman" w:hAnsi="Times New Roman"/>
                <w:sz w:val="18"/>
                <w:szCs w:val="18"/>
              </w:rPr>
            </w:pPr>
            <w:r>
              <w:rPr>
                <w:rFonts w:ascii="Times New Roman" w:hAnsi="Times New Roman"/>
                <w:sz w:val="18"/>
                <w:szCs w:val="18"/>
              </w:rPr>
              <w:t>5. Процент озеленения</w:t>
            </w:r>
          </w:p>
          <w:p w:rsidR="00F23143" w:rsidRDefault="0080184C">
            <w:pPr>
              <w:pStyle w:val="afffffffff4"/>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F23143" w:rsidRDefault="0080184C">
            <w:pPr>
              <w:pStyle w:val="afffffffff4"/>
              <w:rPr>
                <w:rFonts w:ascii="Times New Roman" w:hAnsi="Times New Roman"/>
                <w:sz w:val="18"/>
                <w:szCs w:val="18"/>
              </w:rPr>
            </w:pPr>
            <w:r>
              <w:rPr>
                <w:rFonts w:ascii="Times New Roman" w:hAnsi="Times New Roman"/>
                <w:sz w:val="18"/>
                <w:szCs w:val="18"/>
              </w:rPr>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lastRenderedPageBreak/>
              <w:t>6.</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Среднее и  высшее  профессиональное  образование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3.5.2</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F23143" w:rsidRDefault="0080184C">
            <w:pPr>
              <w:pStyle w:val="afffffffff4"/>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50%. </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7.</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Амбулаторно-поликлиническое обслуживание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w:t>
            </w:r>
            <w:r>
              <w:rPr>
                <w:rFonts w:ascii="Times New Roman" w:hAnsi="Times New Roman"/>
                <w:bCs/>
                <w:sz w:val="18"/>
                <w:szCs w:val="18"/>
              </w:rPr>
              <w:lastRenderedPageBreak/>
              <w:t>кухни, станции донорства крови, клинические лаборатории)</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lastRenderedPageBreak/>
              <w:t>3.4.1</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и  предельные</w:t>
            </w:r>
          </w:p>
          <w:p w:rsidR="00F23143" w:rsidRDefault="0080184C">
            <w:pPr>
              <w:pStyle w:val="Iauiue"/>
              <w:rPr>
                <w:sz w:val="18"/>
                <w:szCs w:val="18"/>
              </w:rPr>
            </w:pPr>
            <w:r>
              <w:rPr>
                <w:sz w:val="18"/>
                <w:szCs w:val="18"/>
              </w:rPr>
              <w:t>параметры объектов капитального строительства</w:t>
            </w:r>
          </w:p>
          <w:p w:rsidR="00F23143" w:rsidRDefault="0080184C">
            <w:pPr>
              <w:pStyle w:val="afffffffff4"/>
              <w:rPr>
                <w:rFonts w:ascii="Times New Roman" w:hAnsi="Times New Roman"/>
                <w:sz w:val="18"/>
                <w:szCs w:val="18"/>
              </w:rPr>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F23143" w:rsidRDefault="0080184C">
            <w:pPr>
              <w:pStyle w:val="Iauiue"/>
              <w:rPr>
                <w:sz w:val="18"/>
                <w:szCs w:val="18"/>
              </w:rPr>
            </w:pPr>
            <w:r>
              <w:rPr>
                <w:sz w:val="18"/>
                <w:szCs w:val="18"/>
              </w:rPr>
              <w:t xml:space="preserve">для  фельдшерских пунктов  не менее 0,2 га;  для  </w:t>
            </w:r>
            <w:r>
              <w:rPr>
                <w:sz w:val="18"/>
                <w:szCs w:val="18"/>
              </w:rPr>
              <w:lastRenderedPageBreak/>
              <w:t>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rPr>
                <w:rFonts w:ascii="Times New Roman" w:hAnsi="Times New Roman"/>
                <w:sz w:val="18"/>
                <w:szCs w:val="18"/>
              </w:rPr>
            </w:pPr>
            <w:r>
              <w:rPr>
                <w:rFonts w:ascii="Times New Roman" w:hAnsi="Times New Roman"/>
                <w:sz w:val="18"/>
                <w:szCs w:val="18"/>
              </w:rPr>
              <w:t>2. Минимальный отступ от красных линий:</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afffffffff4"/>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F23143">
        <w:trPr>
          <w:trHeight w:val="1143"/>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8.</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Земельные участки (территории) общего пользования</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F23143" w:rsidRDefault="0080184C">
            <w:pPr>
              <w:pStyle w:val="afffffffff4"/>
              <w:rPr>
                <w:rFonts w:ascii="Times New Roman" w:hAnsi="Times New Roman"/>
                <w:bCs/>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12.0</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 1. Площадь  озелененной  территории  микрорайона (квартала) </w:t>
            </w:r>
          </w:p>
          <w:p w:rsidR="00F23143" w:rsidRDefault="0080184C">
            <w:pPr>
              <w:pStyle w:val="afffffffff4"/>
              <w:rPr>
                <w:rFonts w:ascii="Times New Roman" w:hAnsi="Times New Roman"/>
                <w:sz w:val="18"/>
                <w:szCs w:val="18"/>
              </w:rPr>
            </w:pPr>
            <w:r>
              <w:rPr>
                <w:rFonts w:ascii="Times New Roman" w:hAnsi="Times New Roman"/>
                <w:sz w:val="18"/>
                <w:szCs w:val="18"/>
              </w:rPr>
              <w:t xml:space="preserve">индивидуальной  жилой  застройки (без  учета  участков </w:t>
            </w:r>
          </w:p>
          <w:p w:rsidR="00F23143" w:rsidRDefault="0080184C">
            <w:pPr>
              <w:pStyle w:val="afffffffff4"/>
              <w:rPr>
                <w:rFonts w:ascii="Times New Roman" w:hAnsi="Times New Roman"/>
                <w:sz w:val="18"/>
                <w:szCs w:val="18"/>
              </w:rPr>
            </w:pPr>
            <w:r>
              <w:rPr>
                <w:rFonts w:ascii="Times New Roman" w:hAnsi="Times New Roman"/>
                <w:sz w:val="18"/>
                <w:szCs w:val="18"/>
              </w:rPr>
              <w:t xml:space="preserve">общеобразовательных  и  дошкольных  образовательных  учреждений) должна составлять не менее 5 м2 на 1 человека или не менее 25 % площади территории микрорайона (квартала). </w:t>
            </w:r>
          </w:p>
          <w:p w:rsidR="00F23143" w:rsidRDefault="00F23143">
            <w:pPr>
              <w:pStyle w:val="afffffffff4"/>
              <w:rPr>
                <w:rFonts w:ascii="Times New Roman" w:hAnsi="Times New Roman"/>
                <w:color w:val="FF0000"/>
                <w:sz w:val="18"/>
                <w:szCs w:val="18"/>
              </w:rPr>
            </w:pPr>
          </w:p>
        </w:tc>
      </w:tr>
      <w:tr w:rsidR="00F23143">
        <w:trPr>
          <w:trHeight w:val="1143"/>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9.</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Автомобильный транспорт</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7.2</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4. Максимальный коэффициент застройки земельного участка 80%.</w:t>
            </w:r>
          </w:p>
        </w:tc>
      </w:tr>
      <w:tr w:rsidR="00F23143">
        <w:trPr>
          <w:trHeight w:val="284"/>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2ff4"/>
              <w:ind w:left="284" w:right="284" w:firstLine="0"/>
              <w:jc w:val="left"/>
              <w:rPr>
                <w:sz w:val="20"/>
                <w:lang w:val="ru-RU"/>
              </w:rPr>
            </w:pPr>
            <w:r>
              <w:rPr>
                <w:sz w:val="20"/>
                <w:lang w:val="ru-RU"/>
              </w:rPr>
              <w:lastRenderedPageBreak/>
              <w:t>ВСПОМОГАТЕЛЬНЫЕ ВИДЫ РАЗРЕШЁННОГО ИСПОЛЬЗОВАНИЯ ЗОНЫ «Ж-1»</w:t>
            </w:r>
          </w:p>
        </w:tc>
      </w:tr>
      <w:tr w:rsidR="00F23143">
        <w:trPr>
          <w:trHeight w:val="402"/>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1.</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Коммунальное обслуживание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3.1</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 xml:space="preserve">4. Максимальный коэффициент застройки земельного участка 80%. </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2.</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Спорт</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5.1</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afffffffff4"/>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rPr>
                <w:sz w:val="18"/>
                <w:szCs w:val="18"/>
              </w:rPr>
            </w:pPr>
            <w:r>
              <w:rPr>
                <w:sz w:val="18"/>
                <w:szCs w:val="18"/>
              </w:rPr>
              <w:t xml:space="preserve">1.1 Размеры   земельных  участков принимают </w:t>
            </w:r>
          </w:p>
          <w:p w:rsidR="00F23143" w:rsidRDefault="0080184C">
            <w:pPr>
              <w:pStyle w:val="Iauiue"/>
              <w:rPr>
                <w:sz w:val="18"/>
                <w:szCs w:val="18"/>
              </w:rPr>
            </w:pPr>
            <w:r>
              <w:rPr>
                <w:sz w:val="18"/>
                <w:szCs w:val="18"/>
              </w:rPr>
              <w:t>минимальный /максимальный:</w:t>
            </w:r>
          </w:p>
          <w:p w:rsidR="00F23143" w:rsidRDefault="0080184C">
            <w:pPr>
              <w:pStyle w:val="Iauiue"/>
              <w:rPr>
                <w:sz w:val="18"/>
                <w:szCs w:val="18"/>
              </w:rPr>
            </w:pPr>
            <w:r>
              <w:rPr>
                <w:sz w:val="18"/>
                <w:szCs w:val="18"/>
              </w:rPr>
              <w:t>- для  плоскостных спортивных сооружений  0,7 / 0,9га на  объект</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3.</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Хранение автотранспорта </w:t>
            </w:r>
          </w:p>
          <w:p w:rsidR="00F23143" w:rsidRDefault="00F23143">
            <w:pPr>
              <w:pStyle w:val="afffffffff4"/>
              <w:rPr>
                <w:rFonts w:ascii="Times New Roman" w:hAnsi="Times New Roman"/>
              </w:rPr>
            </w:pP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p w:rsidR="00F23143" w:rsidRDefault="00F23143">
            <w:pPr>
              <w:pStyle w:val="afffffffff4"/>
              <w:rPr>
                <w:rFonts w:ascii="Times New Roman" w:hAnsi="Times New Roman"/>
              </w:rPr>
            </w:pP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2.7.1</w:t>
            </w:r>
          </w:p>
        </w:tc>
        <w:tc>
          <w:tcPr>
            <w:tcW w:w="577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4.</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Служебные гаражи</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4.9</w:t>
            </w:r>
          </w:p>
        </w:tc>
        <w:tc>
          <w:tcPr>
            <w:tcW w:w="5778" w:type="dxa"/>
            <w:vMerge/>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F23143"/>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5.</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Автомобильный транспорт</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7.2</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afffffffff4"/>
              <w:rPr>
                <w:rFonts w:ascii="Times New Roman" w:hAnsi="Times New Roman"/>
                <w:b/>
                <w:sz w:val="20"/>
                <w:szCs w:val="20"/>
              </w:rPr>
            </w:pPr>
            <w:r>
              <w:rPr>
                <w:rFonts w:ascii="Times New Roman" w:hAnsi="Times New Roman"/>
                <w:b/>
                <w:sz w:val="20"/>
                <w:szCs w:val="20"/>
              </w:rPr>
              <w:t>УСЛОВНО РАЗРЕШЕННЫЕ ВИДЫ РАЗРЕШЁННОГО ИСПОЛЬЗОВАНИЯ ЗОНЫ «Ж-1»</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1.</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Рынки</w:t>
            </w:r>
          </w:p>
          <w:p w:rsidR="00F23143" w:rsidRDefault="00F23143">
            <w:pPr>
              <w:spacing w:line="240" w:lineRule="auto"/>
              <w:ind w:left="0" w:right="0" w:firstLine="0"/>
              <w:rPr>
                <w:rFonts w:ascii="Times New Roman" w:hAnsi="Times New Roman"/>
                <w:i w:val="0"/>
                <w:sz w:val="18"/>
                <w:szCs w:val="18"/>
              </w:rPr>
            </w:pPr>
          </w:p>
          <w:p w:rsidR="00F23143" w:rsidRDefault="00F23143">
            <w:pPr>
              <w:spacing w:line="240" w:lineRule="auto"/>
              <w:ind w:left="0" w:right="0" w:firstLine="0"/>
              <w:rPr>
                <w:rFonts w:ascii="Times New Roman" w:hAnsi="Times New Roman"/>
                <w:i w:val="0"/>
                <w:sz w:val="18"/>
                <w:szCs w:val="18"/>
              </w:rPr>
            </w:pPr>
          </w:p>
          <w:p w:rsidR="00F23143" w:rsidRDefault="00F23143">
            <w:pPr>
              <w:spacing w:line="240" w:lineRule="auto"/>
              <w:ind w:left="0" w:right="0" w:firstLine="0"/>
              <w:rPr>
                <w:rFonts w:ascii="Times New Roman" w:hAnsi="Times New Roman"/>
                <w:i w:val="0"/>
                <w:sz w:val="18"/>
                <w:szCs w:val="18"/>
              </w:rPr>
            </w:pPr>
          </w:p>
          <w:p w:rsidR="00F23143" w:rsidRDefault="00F23143">
            <w:pPr>
              <w:spacing w:line="240" w:lineRule="auto"/>
              <w:ind w:left="0" w:right="0" w:firstLine="0"/>
              <w:rPr>
                <w:rFonts w:ascii="Times New Roman" w:hAnsi="Times New Roman"/>
                <w:i w:val="0"/>
                <w:sz w:val="18"/>
                <w:szCs w:val="18"/>
              </w:rPr>
            </w:pP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ConsPlusNormal"/>
              <w:ind w:left="284" w:right="284" w:firstLine="0"/>
              <w:rPr>
                <w:rFonts w:ascii="Times New Roman" w:hAnsi="Times New Roman" w:cs="Times New Roman"/>
                <w:sz w:val="18"/>
                <w:szCs w:val="18"/>
              </w:rPr>
            </w:pPr>
            <w:r>
              <w:rPr>
                <w:rFonts w:ascii="Times New Roman" w:hAnsi="Times New Roman" w:cs="Times New Roman"/>
                <w:sz w:val="18"/>
                <w:szCs w:val="18"/>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w:t>
            </w:r>
            <w:r>
              <w:rPr>
                <w:rFonts w:ascii="Times New Roman" w:hAnsi="Times New Roman" w:cs="Times New Roman"/>
                <w:sz w:val="18"/>
                <w:szCs w:val="18"/>
              </w:rPr>
              <w:lastRenderedPageBreak/>
              <w:t>того, что каждое из торговых мест не располагает торговой площадью</w:t>
            </w:r>
          </w:p>
          <w:p w:rsidR="00F23143" w:rsidRDefault="0080184C">
            <w:pPr>
              <w:pStyle w:val="ConsPlusNormal"/>
              <w:ind w:left="284" w:right="284" w:firstLine="0"/>
              <w:rPr>
                <w:rFonts w:ascii="Times New Roman" w:hAnsi="Times New Roman" w:cs="Times New Roman"/>
                <w:sz w:val="18"/>
                <w:szCs w:val="18"/>
              </w:rPr>
            </w:pPr>
            <w:r>
              <w:rPr>
                <w:rFonts w:ascii="Times New Roman" w:hAnsi="Times New Roman" w:cs="Times New Roman"/>
                <w:sz w:val="18"/>
                <w:szCs w:val="18"/>
              </w:rPr>
              <w:t xml:space="preserve"> более 200 кв. м;</w:t>
            </w:r>
          </w:p>
          <w:p w:rsidR="00F23143" w:rsidRDefault="0080184C">
            <w:pPr>
              <w:pStyle w:val="afffffffff4"/>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рынка</w:t>
            </w:r>
          </w:p>
          <w:p w:rsidR="00F23143" w:rsidRDefault="00F23143">
            <w:pPr>
              <w:pStyle w:val="afffffffff4"/>
              <w:rPr>
                <w:rFonts w:ascii="Times New Roman" w:hAnsi="Times New Roman"/>
                <w:sz w:val="18"/>
                <w:szCs w:val="18"/>
              </w:rPr>
            </w:pP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4.3</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afffffffff4"/>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F23143" w:rsidRDefault="0080184C">
            <w:pPr>
              <w:pStyle w:val="Iauiue"/>
            </w:pPr>
            <w:r>
              <w:rPr>
                <w:sz w:val="18"/>
                <w:szCs w:val="18"/>
              </w:rPr>
              <w:t>1.1</w:t>
            </w:r>
            <w:r>
              <w:rPr>
                <w:color w:val="FF0000"/>
                <w:sz w:val="18"/>
                <w:szCs w:val="18"/>
              </w:rPr>
              <w:t xml:space="preserve">  </w:t>
            </w:r>
            <w:r>
              <w:rPr>
                <w:sz w:val="18"/>
                <w:szCs w:val="18"/>
              </w:rPr>
              <w:t xml:space="preserve">Предельные размеры земельных участков для  рынков   принимаются  по  расчету  в </w:t>
            </w:r>
            <w:r>
              <w:rPr>
                <w:sz w:val="18"/>
                <w:szCs w:val="18"/>
              </w:rPr>
              <w:lastRenderedPageBreak/>
              <w:t>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2.</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Магазины.</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ConsPlusNormal"/>
              <w:ind w:left="284" w:right="284" w:firstLine="0"/>
              <w:rPr>
                <w:rFonts w:ascii="Times New Roman" w:hAnsi="Times New Roman" w:cs="Times New Roman"/>
                <w:sz w:val="18"/>
                <w:szCs w:val="18"/>
              </w:rPr>
            </w:pPr>
            <w:r>
              <w:rPr>
                <w:rFonts w:ascii="Times New Roman" w:hAnsi="Times New Roman" w:cs="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4.4.</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F23143" w:rsidRDefault="0080184C">
            <w:pPr>
              <w:pStyle w:val="Iauiue"/>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F23143" w:rsidRDefault="0080184C">
            <w:pPr>
              <w:pStyle w:val="afffffffff4"/>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Обеспечение внутреннего  правопорядка.</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Размещение объектов капитального строительства, необходимых для подготовки и поддержания в готовности органов </w:t>
            </w:r>
            <w:r>
              <w:rPr>
                <w:rFonts w:ascii="Times New Roman" w:hAnsi="Times New Roman"/>
                <w:sz w:val="18"/>
                <w:szCs w:val="18"/>
              </w:rPr>
              <w:lastRenderedPageBreak/>
              <w:t>внутренних дел , Росгвардии и спасательных служб, в которых существует военизированная служба;</w:t>
            </w:r>
          </w:p>
          <w:p w:rsidR="00F23143" w:rsidRDefault="0080184C">
            <w:pPr>
              <w:pStyle w:val="afffffffff4"/>
              <w:rPr>
                <w:rFonts w:ascii="Times New Roman" w:hAnsi="Times New Roman"/>
                <w:bCs/>
                <w:sz w:val="18"/>
                <w:szCs w:val="18"/>
              </w:rPr>
            </w:pPr>
            <w:r>
              <w:rPr>
                <w:rFonts w:ascii="Times New Roman" w:hAnsi="Times New Roman"/>
                <w:bCs/>
                <w:sz w:val="18"/>
                <w:szCs w:val="18"/>
              </w:rPr>
              <w:t>размещение объектов гражданской обороны, за исключением объектов гражданской обороны, являющихся частями производственных зданий</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8.3</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afffffffff4"/>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rPr>
                <w:sz w:val="18"/>
                <w:szCs w:val="18"/>
              </w:rPr>
            </w:pPr>
            <w:r>
              <w:rPr>
                <w:sz w:val="18"/>
                <w:szCs w:val="18"/>
              </w:rPr>
              <w:lastRenderedPageBreak/>
              <w:t>1.1 Размеры   земельных  участков принимают  минимальный / максимальный:</w:t>
            </w:r>
          </w:p>
          <w:p w:rsidR="00F23143" w:rsidRDefault="0080184C">
            <w:pPr>
              <w:pStyle w:val="Iauiue"/>
            </w:pPr>
            <w:r>
              <w:rPr>
                <w:sz w:val="18"/>
                <w:szCs w:val="18"/>
              </w:rPr>
              <w:t>-  0,3 / 0,5 га  на  один объект.</w:t>
            </w:r>
            <w:r>
              <w:rPr>
                <w:color w:val="FF0000"/>
                <w:sz w:val="18"/>
                <w:szCs w:val="18"/>
              </w:rPr>
              <w:t xml:space="preserve"> </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1996"/>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4.</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Бытовое обслуживание.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bCs/>
                <w:i w:val="0"/>
                <w:sz w:val="18"/>
                <w:szCs w:val="18"/>
              </w:rPr>
            </w:pPr>
            <w:r>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3.3</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afffffffff4"/>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5.</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Социальное обслуживание.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3.2</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lastRenderedPageBreak/>
              <w:t xml:space="preserve">3. Максимальное количество этажей – 2. </w:t>
            </w:r>
          </w:p>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6.</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Культурное развитие.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3.6</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vAlign w:val="center"/>
          </w:tcPr>
          <w:p w:rsidR="00F23143" w:rsidRDefault="0080184C">
            <w:pPr>
              <w:pStyle w:val="Iauiue"/>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 3. Максимальное количество этажей – 2. </w:t>
            </w:r>
          </w:p>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7.</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Общественное  питание.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 кафе, столовые, закусочные, бары)</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4.6</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rPr>
                <w:sz w:val="18"/>
                <w:szCs w:val="18"/>
              </w:rPr>
            </w:pPr>
            <w:r>
              <w:rPr>
                <w:sz w:val="18"/>
                <w:szCs w:val="18"/>
              </w:rPr>
              <w:t>1.Размеры участков принимают  минимальный / максимальный:</w:t>
            </w:r>
          </w:p>
          <w:p w:rsidR="00F23143" w:rsidRDefault="0080184C">
            <w:pPr>
              <w:pStyle w:val="afffffffff4"/>
              <w:rPr>
                <w:rFonts w:ascii="Times New Roman" w:hAnsi="Times New Roman"/>
                <w:sz w:val="18"/>
                <w:szCs w:val="18"/>
              </w:rPr>
            </w:pPr>
            <w:r>
              <w:rPr>
                <w:rFonts w:ascii="Times New Roman" w:hAnsi="Times New Roman"/>
                <w:sz w:val="18"/>
                <w:szCs w:val="18"/>
              </w:rPr>
              <w:t>при числе мест, га на 100 мест:</w:t>
            </w:r>
          </w:p>
          <w:p w:rsidR="00F23143" w:rsidRDefault="0080184C">
            <w:pPr>
              <w:pStyle w:val="afffffffff4"/>
              <w:rPr>
                <w:rFonts w:ascii="Times New Roman" w:hAnsi="Times New Roman"/>
                <w:sz w:val="18"/>
                <w:szCs w:val="18"/>
              </w:rPr>
            </w:pPr>
            <w:r>
              <w:rPr>
                <w:rFonts w:ascii="Times New Roman" w:hAnsi="Times New Roman"/>
                <w:sz w:val="18"/>
                <w:szCs w:val="18"/>
              </w:rPr>
              <w:t xml:space="preserve">до 50 – 0,2/0,25; </w:t>
            </w:r>
          </w:p>
          <w:p w:rsidR="00F23143" w:rsidRDefault="0080184C">
            <w:pPr>
              <w:pStyle w:val="afffffffff4"/>
              <w:rPr>
                <w:rFonts w:ascii="Times New Roman" w:hAnsi="Times New Roman"/>
                <w:sz w:val="18"/>
                <w:szCs w:val="18"/>
              </w:rPr>
            </w:pPr>
            <w:r>
              <w:rPr>
                <w:rFonts w:ascii="Times New Roman" w:hAnsi="Times New Roman"/>
                <w:sz w:val="18"/>
                <w:szCs w:val="18"/>
              </w:rPr>
              <w:t>от 50 до 150 – 0,15/0,2;</w:t>
            </w:r>
          </w:p>
          <w:p w:rsidR="00F23143" w:rsidRDefault="0080184C">
            <w:pPr>
              <w:pStyle w:val="Iauiue"/>
              <w:rPr>
                <w:sz w:val="18"/>
                <w:szCs w:val="18"/>
              </w:rPr>
            </w:pPr>
            <w:r>
              <w:rPr>
                <w:sz w:val="18"/>
                <w:szCs w:val="18"/>
              </w:rPr>
              <w:t>свыше 150 – 0,1/-</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 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8.</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Амбулаторное  ветеринарное  обслуживание.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3.10.1</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 3. Максимальное количество этажей – 2. </w:t>
            </w:r>
          </w:p>
          <w:p w:rsidR="00F23143" w:rsidRDefault="0080184C">
            <w:pPr>
              <w:pStyle w:val="afffffffff4"/>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9.</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Склады</w:t>
            </w:r>
          </w:p>
          <w:p w:rsidR="00F23143" w:rsidRDefault="00F23143">
            <w:pPr>
              <w:pStyle w:val="afffffffff4"/>
              <w:rPr>
                <w:rFonts w:ascii="Times New Roman" w:hAnsi="Times New Roman"/>
                <w:sz w:val="18"/>
                <w:szCs w:val="18"/>
              </w:rPr>
            </w:pP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продовольственные склады (без наличия санитарно-защитных зон)</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ind w:left="284" w:right="-31" w:firstLine="851"/>
              <w:rPr>
                <w:rFonts w:ascii="Times New Roman" w:hAnsi="Times New Roman"/>
                <w:sz w:val="18"/>
                <w:szCs w:val="18"/>
              </w:rPr>
            </w:pPr>
            <w:r>
              <w:rPr>
                <w:rFonts w:ascii="Times New Roman" w:hAnsi="Times New Roman"/>
                <w:sz w:val="18"/>
                <w:szCs w:val="18"/>
              </w:rPr>
              <w:t>6.9</w:t>
            </w:r>
          </w:p>
          <w:p w:rsidR="00F23143" w:rsidRDefault="00F23143">
            <w:pPr>
              <w:pStyle w:val="afffffffff4"/>
              <w:ind w:left="284" w:right="-31" w:firstLine="851"/>
              <w:rPr>
                <w:rFonts w:ascii="Times New Roman" w:hAnsi="Times New Roman"/>
                <w:sz w:val="18"/>
                <w:szCs w:val="18"/>
              </w:rPr>
            </w:pP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Iauiue"/>
              <w:suppressAutoHyphens w:val="0"/>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3. Максимальное количество этажей – 2. </w:t>
            </w:r>
          </w:p>
          <w:p w:rsidR="00F23143" w:rsidRDefault="0080184C">
            <w:pPr>
              <w:pStyle w:val="Iauiue"/>
              <w:rPr>
                <w:sz w:val="18"/>
                <w:szCs w:val="18"/>
              </w:rPr>
            </w:pPr>
            <w:r>
              <w:rPr>
                <w:sz w:val="18"/>
                <w:szCs w:val="18"/>
              </w:rPr>
              <w:t xml:space="preserve">4. Максимальный коэффициент застройки </w:t>
            </w:r>
            <w:r>
              <w:rPr>
                <w:sz w:val="18"/>
                <w:szCs w:val="18"/>
              </w:rPr>
              <w:lastRenderedPageBreak/>
              <w:t>земельного участка 75%.</w:t>
            </w:r>
          </w:p>
        </w:tc>
      </w:tr>
      <w:tr w:rsidR="00F23143">
        <w:trPr>
          <w:trHeight w:val="2100"/>
        </w:trPr>
        <w:tc>
          <w:tcPr>
            <w:tcW w:w="51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lastRenderedPageBreak/>
              <w:t>10.</w:t>
            </w:r>
          </w:p>
        </w:tc>
        <w:tc>
          <w:tcPr>
            <w:tcW w:w="173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Общественное  управление</w:t>
            </w:r>
          </w:p>
        </w:tc>
        <w:tc>
          <w:tcPr>
            <w:tcW w:w="636"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Ж-1</w:t>
            </w:r>
          </w:p>
        </w:tc>
        <w:tc>
          <w:tcPr>
            <w:tcW w:w="53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629"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ind w:left="0" w:right="-31" w:firstLine="0"/>
              <w:rPr>
                <w:rFonts w:ascii="Times New Roman" w:hAnsi="Times New Roman"/>
                <w:i w:val="0"/>
                <w:sz w:val="18"/>
                <w:szCs w:val="18"/>
              </w:rPr>
            </w:pPr>
            <w:r>
              <w:rPr>
                <w:rFonts w:ascii="Times New Roman" w:hAnsi="Times New Roman"/>
                <w:i w:val="0"/>
                <w:sz w:val="18"/>
                <w:szCs w:val="18"/>
              </w:rPr>
              <w:t>3.8</w:t>
            </w:r>
          </w:p>
        </w:tc>
        <w:tc>
          <w:tcPr>
            <w:tcW w:w="5778" w:type="dxa"/>
            <w:tcBorders>
              <w:top w:val="single" w:sz="4" w:space="0" w:color="00000A"/>
              <w:left w:val="single" w:sz="4" w:space="0" w:color="00000A"/>
              <w:bottom w:val="single" w:sz="4" w:space="0" w:color="00000A"/>
              <w:right w:val="single" w:sz="4" w:space="0" w:color="00000A"/>
            </w:tcBorders>
            <w:shd w:val="clear" w:color="auto" w:fill="FFFFFF"/>
            <w:tcMar>
              <w:left w:w="43" w:type="dxa"/>
            </w:tcMar>
          </w:tcPr>
          <w:p w:rsidR="00F23143" w:rsidRDefault="0080184C">
            <w:pPr>
              <w:pStyle w:val="afffffffff4"/>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rPr>
                <w:sz w:val="18"/>
                <w:szCs w:val="18"/>
              </w:rPr>
            </w:pPr>
            <w:r>
              <w:rPr>
                <w:sz w:val="18"/>
                <w:szCs w:val="18"/>
              </w:rPr>
              <w:t>1.1 Размеры   земельных участков принимают минимальный / максимальный:</w:t>
            </w:r>
          </w:p>
          <w:p w:rsidR="00F23143" w:rsidRDefault="0080184C">
            <w:pPr>
              <w:pStyle w:val="afffffffff4"/>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F23143" w:rsidRDefault="0080184C">
            <w:pPr>
              <w:pStyle w:val="Iauiue"/>
              <w:rPr>
                <w:sz w:val="18"/>
                <w:szCs w:val="18"/>
              </w:rPr>
            </w:pPr>
            <w:r>
              <w:rPr>
                <w:sz w:val="18"/>
                <w:szCs w:val="18"/>
              </w:rPr>
              <w:t>2. Минимальный отступ от красной линии составляет:</w:t>
            </w:r>
          </w:p>
          <w:p w:rsidR="00F23143" w:rsidRDefault="0080184C">
            <w:pPr>
              <w:pStyle w:val="afffffffff4"/>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rPr>
                <w:sz w:val="18"/>
                <w:szCs w:val="18"/>
              </w:rPr>
            </w:pPr>
            <w:r>
              <w:rPr>
                <w:sz w:val="18"/>
                <w:szCs w:val="18"/>
              </w:rPr>
              <w:t xml:space="preserve"> 3. Максимальное количество этажей – 2. </w:t>
            </w:r>
          </w:p>
          <w:p w:rsidR="00F23143" w:rsidRDefault="0080184C">
            <w:pPr>
              <w:spacing w:line="240" w:lineRule="auto"/>
              <w:ind w:left="0"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bl>
    <w:p w:rsidR="00F23143" w:rsidRDefault="00F23143">
      <w:pPr>
        <w:pStyle w:val="Iauiue"/>
        <w:ind w:left="284" w:right="-31" w:firstLine="851"/>
        <w:jc w:val="center"/>
        <w:rPr>
          <w:b/>
          <w:sz w:val="24"/>
        </w:rPr>
      </w:pPr>
    </w:p>
    <w:p w:rsidR="00F23143" w:rsidRDefault="0080184C">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sectPr w:rsidR="00F23143">
          <w:pgSz w:w="16838" w:h="11906" w:orient="landscape"/>
          <w:pgMar w:top="1701" w:right="1134" w:bottom="850" w:left="1134" w:header="0" w:footer="0" w:gutter="0"/>
          <w:cols w:space="720"/>
          <w:formProt w:val="0"/>
          <w:docGrid w:linePitch="360" w:charSpace="-14337"/>
        </w:sect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80184C">
      <w:pPr>
        <w:spacing w:line="240" w:lineRule="auto"/>
        <w:ind w:left="0" w:firstLine="0"/>
        <w:jc w:val="center"/>
        <w:rPr>
          <w:rFonts w:ascii="Times New Roman" w:hAnsi="Times New Roman"/>
          <w:b/>
          <w:bCs/>
          <w:i w:val="0"/>
          <w:sz w:val="24"/>
        </w:rPr>
      </w:pPr>
      <w:r>
        <w:rPr>
          <w:rFonts w:ascii="Times New Roman" w:hAnsi="Times New Roman"/>
          <w:b/>
          <w:bCs/>
          <w:i w:val="0"/>
          <w:sz w:val="24"/>
        </w:rPr>
        <w:lastRenderedPageBreak/>
        <w:t xml:space="preserve">Общественно-деловые зоны. </w:t>
      </w:r>
    </w:p>
    <w:p w:rsidR="00F23143" w:rsidRDefault="00F23143">
      <w:pPr>
        <w:spacing w:line="240" w:lineRule="auto"/>
        <w:ind w:left="0"/>
        <w:jc w:val="center"/>
        <w:rPr>
          <w:rFonts w:ascii="Times New Roman" w:hAnsi="Times New Roman"/>
          <w:b/>
          <w:bCs/>
          <w:i w:val="0"/>
          <w:szCs w:val="28"/>
        </w:rPr>
      </w:pP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1. По градостроительному зонированию Залесовского сельсовета в состав общественно-деловых зон включаются: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1) Зона делового, общественного и коммерческого назначения – «О-1»;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2) Зона дошкольных и учебно-образовательных учреждений - «О-2»;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3) Зона учреждений здравоохранения - «О-3».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2. По Классификатору территориальным зонам общественно-делового назначения соответствуют виды разрешенного использования земельного участка: «Общественное использование объектов капитального строительства», описание которого включает: размещение объектов капитального строительства в целях обеспечения удовлетворения бытовых, социальных и духовных потребностей человека.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с кодами 3.1 – 3.10.2. </w:t>
      </w:r>
    </w:p>
    <w:p w:rsidR="00F23143" w:rsidRDefault="00F23143">
      <w:pPr>
        <w:spacing w:line="240" w:lineRule="auto"/>
        <w:ind w:left="0"/>
        <w:jc w:val="both"/>
        <w:rPr>
          <w:rFonts w:ascii="Times New Roman" w:hAnsi="Times New Roman"/>
          <w:b/>
          <w:bCs/>
          <w:i w:val="0"/>
          <w:szCs w:val="28"/>
        </w:rPr>
      </w:pPr>
    </w:p>
    <w:p w:rsidR="00F23143" w:rsidRDefault="0080184C">
      <w:pPr>
        <w:spacing w:line="240" w:lineRule="auto"/>
        <w:ind w:left="0"/>
        <w:jc w:val="both"/>
        <w:rPr>
          <w:rFonts w:ascii="Times New Roman" w:hAnsi="Times New Roman"/>
          <w:b/>
          <w:bCs/>
          <w:i w:val="0"/>
          <w:sz w:val="24"/>
        </w:rPr>
      </w:pPr>
      <w:r>
        <w:rPr>
          <w:rFonts w:ascii="Times New Roman" w:hAnsi="Times New Roman"/>
          <w:b/>
          <w:bCs/>
          <w:i w:val="0"/>
          <w:sz w:val="24"/>
        </w:rPr>
        <w:t>О-1 Зона делового, общественного и коммерческого назначения</w:t>
      </w:r>
    </w:p>
    <w:p w:rsidR="00F23143" w:rsidRDefault="00F23143">
      <w:pPr>
        <w:spacing w:line="240" w:lineRule="auto"/>
        <w:ind w:left="0"/>
        <w:jc w:val="both"/>
        <w:rPr>
          <w:rFonts w:ascii="Times New Roman" w:hAnsi="Times New Roman"/>
          <w:b/>
          <w:bCs/>
          <w:i w:val="0"/>
          <w:sz w:val="24"/>
        </w:rPr>
      </w:pP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1. Зона выделена для обеспечения правовых условий использования и строительства объектов недвижимости широкого спектра назначения: административного, кредитно-финансового, делового, общественного, культурного, здравоохранения, физкультуры и спорта, торговли, бытового обслуживания, а также предприятий связи, культовых объектов, а также многофункциональных комплексов, оздоровительно - развлекательных центров и др.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2. В общественно-деловой зоне в зависимости от ее размеров и планировочной </w:t>
      </w:r>
    </w:p>
    <w:p w:rsidR="00F23143" w:rsidRDefault="0080184C">
      <w:pPr>
        <w:spacing w:line="240" w:lineRule="auto"/>
        <w:ind w:left="0" w:firstLine="0"/>
        <w:jc w:val="both"/>
        <w:rPr>
          <w:rFonts w:ascii="Times New Roman" w:hAnsi="Times New Roman"/>
          <w:bCs/>
          <w:i w:val="0"/>
          <w:sz w:val="24"/>
        </w:rPr>
      </w:pPr>
      <w:r>
        <w:rPr>
          <w:rFonts w:ascii="Times New Roman" w:hAnsi="Times New Roman"/>
          <w:bCs/>
          <w:i w:val="0"/>
          <w:sz w:val="24"/>
        </w:rPr>
        <w:t xml:space="preserve">организации следует формировать систему взаимосвязанных общественных пространств (главные улицы, площади, пешеходные зоны). При этом должны обеспечиваться удобные подходы к зданиям, остановкам транспорта и озелененным рекреационным площадкам.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3. Размещение объектов капитального строительства в целях извлечения прибыли на основании торговой, банковской и иной предпринимательской деятельности.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кодами 4.1 - 4.10. </w:t>
      </w:r>
    </w:p>
    <w:p w:rsidR="00F23143" w:rsidRDefault="0080184C">
      <w:pPr>
        <w:spacing w:line="240" w:lineRule="auto"/>
        <w:ind w:left="0"/>
        <w:jc w:val="both"/>
        <w:rPr>
          <w:rFonts w:ascii="Times New Roman" w:hAnsi="Times New Roman"/>
          <w:bCs/>
          <w:i w:val="0"/>
          <w:sz w:val="24"/>
        </w:rPr>
      </w:pPr>
      <w:r>
        <w:rPr>
          <w:rFonts w:ascii="Times New Roman" w:hAnsi="Times New Roman"/>
          <w:bCs/>
          <w:i w:val="0"/>
          <w:sz w:val="24"/>
        </w:rPr>
        <w:t xml:space="preserve">4. Земельные участки (территории) общего пользования. </w:t>
      </w:r>
    </w:p>
    <w:p w:rsidR="00F23143" w:rsidRDefault="0080184C">
      <w:pPr>
        <w:spacing w:line="240" w:lineRule="auto"/>
        <w:ind w:left="0"/>
        <w:jc w:val="both"/>
        <w:rPr>
          <w:rFonts w:ascii="Times New Roman" w:hAnsi="Times New Roman"/>
          <w:bCs/>
          <w:i w:val="0"/>
          <w:sz w:val="24"/>
        </w:rPr>
        <w:sectPr w:rsidR="00F23143">
          <w:pgSz w:w="11906" w:h="16838"/>
          <w:pgMar w:top="1134" w:right="851" w:bottom="1134" w:left="1701" w:header="0" w:footer="0" w:gutter="0"/>
          <w:cols w:space="720"/>
          <w:formProt w:val="0"/>
          <w:docGrid w:linePitch="360" w:charSpace="-14337"/>
        </w:sectPr>
      </w:pPr>
      <w:r>
        <w:rPr>
          <w:rFonts w:ascii="Times New Roman" w:hAnsi="Times New Roman"/>
          <w:bCs/>
          <w:i w:val="0"/>
          <w:sz w:val="24"/>
        </w:rPr>
        <w:t xml:space="preserve">Содержание данного вида разрешенного использования включает в себя  содержание видов разрешенного использования, предусмотренных кодом 12.0. </w:t>
      </w:r>
    </w:p>
    <w:p w:rsidR="00F23143" w:rsidRDefault="0080184C">
      <w:pPr>
        <w:spacing w:line="240" w:lineRule="auto"/>
        <w:ind w:left="0" w:right="0" w:firstLine="567"/>
        <w:jc w:val="center"/>
        <w:rPr>
          <w:rFonts w:ascii="Times New Roman" w:hAnsi="Times New Roman"/>
          <w:b/>
          <w:i w:val="0"/>
          <w:sz w:val="24"/>
        </w:rPr>
      </w:pPr>
      <w:r>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многофункциональной общественно-деловой зоны О-1</w:t>
      </w:r>
    </w:p>
    <w:p w:rsidR="00F23143" w:rsidRDefault="00F23143">
      <w:pPr>
        <w:spacing w:line="240" w:lineRule="auto"/>
        <w:ind w:left="0" w:right="0" w:firstLine="567"/>
        <w:jc w:val="center"/>
        <w:rPr>
          <w:rFonts w:ascii="Times New Roman" w:hAnsi="Times New Roman"/>
          <w:b/>
          <w:i w:val="0"/>
          <w:sz w:val="24"/>
        </w:rPr>
      </w:pPr>
    </w:p>
    <w:tbl>
      <w:tblPr>
        <w:tblW w:w="14683" w:type="dxa"/>
        <w:tblInd w:w="-118" w:type="dxa"/>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124"/>
        <w:gridCol w:w="1346"/>
        <w:gridCol w:w="106"/>
        <w:gridCol w:w="2747"/>
        <w:gridCol w:w="857"/>
        <w:gridCol w:w="1079"/>
        <w:gridCol w:w="65"/>
        <w:gridCol w:w="3093"/>
        <w:gridCol w:w="2001"/>
        <w:gridCol w:w="34"/>
        <w:gridCol w:w="3117"/>
        <w:gridCol w:w="114"/>
      </w:tblGrid>
      <w:tr w:rsidR="00F23143" w:rsidTr="0034260F">
        <w:trPr>
          <w:gridBefore w:val="1"/>
          <w:wBefore w:w="124" w:type="dxa"/>
          <w:trHeight w:val="529"/>
          <w:tblHeader/>
        </w:trPr>
        <w:tc>
          <w:tcPr>
            <w:tcW w:w="1346" w:type="dxa"/>
            <w:vMerge w:val="restart"/>
            <w:tcBorders>
              <w:top w:val="single" w:sz="4" w:space="0" w:color="000001"/>
              <w:left w:val="single" w:sz="4" w:space="0" w:color="000001"/>
              <w:bottom w:val="single" w:sz="4" w:space="0" w:color="000001"/>
            </w:tcBorders>
            <w:shd w:val="clear" w:color="auto" w:fill="D9D9D9"/>
            <w:tcMar>
              <w:left w:w="-5"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4854" w:type="dxa"/>
            <w:gridSpan w:val="5"/>
            <w:tcBorders>
              <w:top w:val="single" w:sz="4" w:space="0" w:color="000001"/>
              <w:left w:val="single" w:sz="4" w:space="0" w:color="000001"/>
              <w:bottom w:val="single" w:sz="4" w:space="0" w:color="000001"/>
            </w:tcBorders>
            <w:shd w:val="clear" w:color="auto" w:fill="D9D9D9"/>
            <w:tcMar>
              <w:left w:w="-5"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128" w:type="dxa"/>
            <w:gridSpan w:val="3"/>
            <w:tcBorders>
              <w:top w:val="single" w:sz="4" w:space="0" w:color="000001"/>
              <w:left w:val="single" w:sz="4" w:space="0" w:color="000001"/>
              <w:bottom w:val="single" w:sz="4" w:space="0" w:color="000001"/>
            </w:tcBorders>
            <w:shd w:val="clear" w:color="auto" w:fill="D9D9D9"/>
            <w:tcMar>
              <w:left w:w="-5"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rsidTr="0034260F">
        <w:trPr>
          <w:gridBefore w:val="1"/>
          <w:wBefore w:w="124" w:type="dxa"/>
          <w:trHeight w:val="294"/>
          <w:tblHeader/>
        </w:trPr>
        <w:tc>
          <w:tcPr>
            <w:tcW w:w="1346" w:type="dxa"/>
            <w:vMerge/>
            <w:tcBorders>
              <w:top w:val="single" w:sz="4" w:space="0" w:color="000001"/>
              <w:left w:val="single" w:sz="4" w:space="0" w:color="000001"/>
              <w:bottom w:val="single" w:sz="4" w:space="0" w:color="000001"/>
            </w:tcBorders>
            <w:shd w:val="clear" w:color="auto" w:fill="D9D9D9"/>
            <w:tcMar>
              <w:left w:w="-5" w:type="dxa"/>
            </w:tcMar>
          </w:tcPr>
          <w:p w:rsidR="00F23143" w:rsidRDefault="00F23143"/>
        </w:tc>
        <w:tc>
          <w:tcPr>
            <w:tcW w:w="3710" w:type="dxa"/>
            <w:gridSpan w:val="3"/>
            <w:tcBorders>
              <w:top w:val="single" w:sz="4" w:space="0" w:color="000001"/>
              <w:left w:val="single" w:sz="4" w:space="0" w:color="000001"/>
              <w:bottom w:val="single" w:sz="4" w:space="0" w:color="000001"/>
            </w:tcBorders>
            <w:shd w:val="clear" w:color="auto" w:fill="D9D9D9"/>
            <w:tcMar>
              <w:left w:w="-5" w:type="dxa"/>
            </w:tcMar>
          </w:tcPr>
          <w:p w:rsidR="00F23143" w:rsidRDefault="0080184C">
            <w:pPr>
              <w:ind w:left="0" w:firstLine="33"/>
              <w:jc w:val="center"/>
              <w:rPr>
                <w:rFonts w:ascii="Times New Roman" w:hAnsi="Times New Roman"/>
                <w:i w:val="0"/>
                <w:sz w:val="18"/>
                <w:szCs w:val="18"/>
              </w:rPr>
            </w:pPr>
            <w:r>
              <w:rPr>
                <w:rFonts w:ascii="Times New Roman" w:hAnsi="Times New Roman"/>
                <w:i w:val="0"/>
                <w:sz w:val="18"/>
                <w:szCs w:val="18"/>
              </w:rPr>
              <w:t>Наименование</w:t>
            </w:r>
          </w:p>
        </w:tc>
        <w:tc>
          <w:tcPr>
            <w:tcW w:w="1144" w:type="dxa"/>
            <w:gridSpan w:val="2"/>
            <w:tcBorders>
              <w:top w:val="single" w:sz="4" w:space="0" w:color="000001"/>
              <w:left w:val="single" w:sz="4" w:space="0" w:color="000001"/>
              <w:bottom w:val="single" w:sz="4" w:space="0" w:color="000001"/>
            </w:tcBorders>
            <w:shd w:val="clear" w:color="auto" w:fill="D9D9D9"/>
            <w:tcMar>
              <w:left w:w="-5"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3093" w:type="dxa"/>
            <w:tcBorders>
              <w:top w:val="single" w:sz="4" w:space="0" w:color="000001"/>
              <w:left w:val="single" w:sz="4" w:space="0" w:color="000001"/>
              <w:bottom w:val="single" w:sz="4" w:space="0" w:color="000001"/>
            </w:tcBorders>
            <w:shd w:val="clear" w:color="auto" w:fill="D9D9D9"/>
            <w:tcMar>
              <w:left w:w="-5" w:type="dxa"/>
            </w:tcMar>
          </w:tcPr>
          <w:p w:rsidR="00F23143" w:rsidRDefault="0080184C">
            <w:pPr>
              <w:ind w:left="0" w:firstLine="33"/>
              <w:jc w:val="center"/>
              <w:rPr>
                <w:rFonts w:ascii="Times New Roman" w:hAnsi="Times New Roman"/>
                <w:i w:val="0"/>
                <w:sz w:val="18"/>
                <w:szCs w:val="18"/>
              </w:rPr>
            </w:pPr>
            <w:r>
              <w:rPr>
                <w:rFonts w:ascii="Times New Roman" w:hAnsi="Times New Roman"/>
                <w:i w:val="0"/>
                <w:sz w:val="18"/>
                <w:szCs w:val="18"/>
              </w:rPr>
              <w:t>Наименование</w:t>
            </w:r>
          </w:p>
        </w:tc>
        <w:tc>
          <w:tcPr>
            <w:tcW w:w="2035" w:type="dxa"/>
            <w:gridSpan w:val="2"/>
            <w:tcBorders>
              <w:top w:val="single" w:sz="4" w:space="0" w:color="000001"/>
              <w:left w:val="single" w:sz="4" w:space="0" w:color="000001"/>
              <w:bottom w:val="single" w:sz="4" w:space="0" w:color="000001"/>
            </w:tcBorders>
            <w:shd w:val="clear" w:color="auto" w:fill="D9D9D9"/>
            <w:tcMar>
              <w:left w:w="-5"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D9D9D9"/>
            <w:tcMar>
              <w:left w:w="-5" w:type="dxa"/>
            </w:tcMar>
          </w:tcPr>
          <w:p w:rsidR="00F23143" w:rsidRDefault="00F23143"/>
        </w:tc>
      </w:tr>
      <w:tr w:rsidR="00F23143" w:rsidTr="0034260F">
        <w:trPr>
          <w:gridBefore w:val="1"/>
          <w:wBefore w:w="124" w:type="dxa"/>
        </w:trPr>
        <w:tc>
          <w:tcPr>
            <w:tcW w:w="14559" w:type="dxa"/>
            <w:gridSpan w:val="11"/>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Iauiue"/>
              <w:jc w:val="center"/>
              <w:rPr>
                <w:b/>
              </w:rPr>
            </w:pPr>
            <w:r>
              <w:rPr>
                <w:b/>
              </w:rPr>
              <w:t>ОБЩЕСТВЕННО-ДЕЛОВЫЕ ЗОНЫ</w:t>
            </w:r>
          </w:p>
        </w:tc>
      </w:tr>
      <w:tr w:rsidR="00F23143" w:rsidTr="0034260F">
        <w:trPr>
          <w:gridBefore w:val="1"/>
          <w:wBefore w:w="124" w:type="dxa"/>
        </w:trPr>
        <w:tc>
          <w:tcPr>
            <w:tcW w:w="14559" w:type="dxa"/>
            <w:gridSpan w:val="11"/>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Iauiue"/>
              <w:jc w:val="center"/>
              <w:rPr>
                <w:b/>
              </w:rPr>
            </w:pPr>
            <w:r>
              <w:rPr>
                <w:b/>
              </w:rPr>
              <w:t>ОСНОВНЫЕ ВИДЫ РАЗРЕШЁННОГО ИСПОЛЬЗОВАНИЯ ЗОНЫ «О-1»</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Социальное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3.2</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2</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Бытовое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3.3</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для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Дошкольное, начальное и среднее общее образование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ConsPlusNormal"/>
              <w:ind w:left="113" w:right="284" w:firstLine="0"/>
              <w:rPr>
                <w:rFonts w:ascii="Times New Roman" w:hAnsi="Times New Roman"/>
                <w:sz w:val="18"/>
                <w:szCs w:val="18"/>
              </w:rPr>
            </w:pPr>
            <w:r>
              <w:rPr>
                <w:rFonts w:ascii="Times New Roman" w:hAnsi="Times New Roman"/>
                <w:sz w:val="18"/>
                <w:szCs w:val="18"/>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w:t>
            </w:r>
            <w:r>
              <w:rPr>
                <w:rFonts w:ascii="Times New Roman" w:hAnsi="Times New Roman"/>
                <w:sz w:val="18"/>
                <w:szCs w:val="18"/>
              </w:rPr>
              <w:lastRenderedPageBreak/>
              <w:t>сооружений, предназначенных для занятия обучающихся физической культурой и спортом)</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3.5.1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w:t>
            </w:r>
          </w:p>
          <w:p w:rsidR="00F23143" w:rsidRDefault="0080184C">
            <w:pPr>
              <w:pStyle w:val="afffffffff4"/>
              <w:ind w:left="113" w:right="284" w:firstLine="851"/>
            </w:pPr>
            <w:r>
              <w:rPr>
                <w:rFonts w:ascii="Times New Roman" w:hAnsi="Times New Roman"/>
                <w:sz w:val="18"/>
                <w:szCs w:val="18"/>
              </w:rPr>
              <w:t>1.1  Минимальные  размеры  участков  детских  дошкольных  учреждений  принимаются 40 м2/место     при  вместимости  до 100  мест;  35  м2/место   при  вместимости  св. 100  мест, свыше 500 мест – 30м</w:t>
            </w:r>
            <w:r>
              <w:rPr>
                <w:rFonts w:ascii="Times New Roman" w:hAnsi="Times New Roman"/>
                <w:sz w:val="18"/>
                <w:szCs w:val="18"/>
                <w:vertAlign w:val="superscript"/>
              </w:rPr>
              <w:t>2</w:t>
            </w:r>
            <w:r>
              <w:rPr>
                <w:rFonts w:ascii="Times New Roman" w:hAnsi="Times New Roman"/>
                <w:sz w:val="18"/>
                <w:szCs w:val="18"/>
              </w:rPr>
              <w:t xml:space="preserve">/место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Размеры земельных участков могут быть уменьшены: на10% при условии обоснования  возможности  размещения  объектов  с  учетом  инженерно-строительных </w:t>
            </w:r>
            <w:r>
              <w:rPr>
                <w:rFonts w:ascii="Times New Roman" w:hAnsi="Times New Roman"/>
                <w:sz w:val="18"/>
                <w:szCs w:val="18"/>
              </w:rPr>
              <w:lastRenderedPageBreak/>
              <w:t xml:space="preserve">условий,  на 25% - в  условиях  реконструкции  сложившейся застройки, на  рельефе с уклоном более 20% - на 15%. </w:t>
            </w:r>
          </w:p>
          <w:p w:rsidR="00F23143" w:rsidRDefault="0080184C">
            <w:pPr>
              <w:pStyle w:val="afffffffff4"/>
              <w:ind w:left="113" w:right="284" w:firstLine="851"/>
            </w:pPr>
            <w:r>
              <w:rPr>
                <w:rFonts w:ascii="Times New Roman" w:hAnsi="Times New Roman"/>
                <w:sz w:val="18"/>
                <w:szCs w:val="18"/>
              </w:rPr>
              <w:t xml:space="preserve">2.  Минимальные  отступы  зданий  дошкольных  учреждений  от  границ земельных участков: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2.1  Объекты  детского  дошкольного  образования  следует  размещать  с минимальным  отступом  от  красных  линий  25  м,  на  участках, удалённых от  магистральных  улиц,  коммунальных  и  промышленных  предприятий, автостоянок, на расстоянии, обеспечивающем уровни шума и загрязнения  атмосферного  воздуха  требованиям  санитарных  правил  и  нормативов.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Предельное количество этажей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3.1 Максимальное количество этажей– 3.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процент застройки в границах земельного участка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4.1 Максимальный коэффициент застройки земельного участка 40%.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5. Процент озеленения</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5.1  Площадь  озеленения  земельного  участка  объекта  детского</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дошкольного образования  должна  составлять  не  менее 50 %.  При  размещении  территории  дошкольной  образовательной  организации  на  границе  с  лесными  и  садовыми массивами допускается сокращать площадь озеленения на 10%.</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4</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Среднее и высшее профессиональное  образование.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pPr>
            <w:r>
              <w:rPr>
                <w:rFonts w:ascii="Times New Roman" w:hAnsi="Times New Roman"/>
                <w:i w:val="0"/>
                <w:sz w:val="18"/>
                <w:szCs w:val="18"/>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организации по переподготовке и повышению квалификации специалистов и иные организации, осуществляющие деятельность по образованию и просвещению</w:t>
            </w:r>
            <w:r>
              <w:t xml:space="preserve"> </w:t>
            </w:r>
            <w:r>
              <w:rPr>
                <w:rFonts w:ascii="Times New Roman" w:hAnsi="Times New Roman"/>
                <w:i w:val="0"/>
                <w:sz w:val="18"/>
                <w:szCs w:val="18"/>
              </w:rPr>
              <w:t>в том числе зданий, спортивных сооружений, предназначенных для занятия обучающихся физической культурой и спортом)</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3.5.2</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5</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Культурное развитие.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3.6</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2342"/>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6</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Общественное  управление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3.8.1-3.8.2</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3.8</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ind w:left="113" w:right="284" w:firstLine="851"/>
              <w:rPr>
                <w:sz w:val="18"/>
                <w:szCs w:val="18"/>
              </w:rPr>
            </w:pPr>
            <w:r>
              <w:rPr>
                <w:sz w:val="18"/>
                <w:szCs w:val="18"/>
              </w:rPr>
              <w:t>1.1 Размеры земельных участков принимают  минимальный / максимальный:</w:t>
            </w:r>
          </w:p>
          <w:p w:rsidR="00F23143" w:rsidRDefault="0080184C">
            <w:pPr>
              <w:pStyle w:val="afffffffff4"/>
              <w:ind w:left="113" w:right="284" w:firstLine="851"/>
            </w:pPr>
            <w:r>
              <w:rPr>
                <w:rFonts w:ascii="Times New Roman" w:hAnsi="Times New Roman"/>
                <w:sz w:val="18"/>
                <w:szCs w:val="18"/>
              </w:rPr>
              <w:t>- принимаются - 40/60  м</w:t>
            </w:r>
            <w:r>
              <w:rPr>
                <w:rFonts w:ascii="Times New Roman" w:hAnsi="Times New Roman"/>
                <w:sz w:val="18"/>
                <w:szCs w:val="18"/>
                <w:vertAlign w:val="superscript"/>
              </w:rPr>
              <w:t>2</w:t>
            </w:r>
            <w:r>
              <w:rPr>
                <w:rFonts w:ascii="Times New Roman" w:hAnsi="Times New Roman"/>
                <w:sz w:val="18"/>
                <w:szCs w:val="18"/>
              </w:rPr>
              <w:t xml:space="preserve"> на 1 сотрудника. </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2088"/>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7</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Обеспечение  научной  деятельности.</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 w:val="left" w:pos="4286"/>
                <w:tab w:val="left" w:pos="4428"/>
              </w:tabs>
              <w:spacing w:line="240" w:lineRule="auto"/>
              <w:ind w:left="113" w:right="0" w:firstLine="0"/>
              <w:rPr>
                <w:rFonts w:ascii="Times New Roman" w:hAnsi="Times New Roman"/>
                <w:bCs/>
                <w:i w:val="0"/>
                <w:sz w:val="18"/>
                <w:szCs w:val="18"/>
              </w:rPr>
            </w:pPr>
            <w:r>
              <w:rPr>
                <w:rFonts w:ascii="Times New Roman" w:hAnsi="Times New Roman"/>
                <w:bCs/>
                <w:i w:val="0"/>
                <w:sz w:val="18"/>
                <w:szCs w:val="18"/>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3.9</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2074"/>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8</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Деловое управление.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 w:val="left" w:pos="4286"/>
                <w:tab w:val="left" w:pos="4428"/>
              </w:tabs>
              <w:spacing w:line="240" w:lineRule="auto"/>
              <w:ind w:left="113" w:right="0" w:firstLine="0"/>
              <w:rPr>
                <w:rFonts w:ascii="Times New Roman" w:hAnsi="Times New Roman"/>
                <w:bCs/>
                <w:i w:val="0"/>
                <w:sz w:val="18"/>
                <w:szCs w:val="18"/>
              </w:rPr>
            </w:pPr>
            <w:r>
              <w:rPr>
                <w:rFonts w:ascii="Times New Roman" w:hAnsi="Times New Roman"/>
                <w:bCs/>
                <w:i w:val="0"/>
                <w:sz w:val="18"/>
                <w:szCs w:val="18"/>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1556"/>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9</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Объекты торговли (торговые центры, торгово-развлекательные центры (комплексы)</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размещение гаражей и (или) стоянок для автомобилей сотрудников и посетителей торгового центра</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4.2</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F23143" w:rsidRDefault="0080184C">
            <w:pPr>
              <w:pStyle w:val="Iauiue"/>
              <w:tabs>
                <w:tab w:val="left" w:pos="4286"/>
                <w:tab w:val="left" w:pos="4428"/>
              </w:tabs>
              <w:ind w:left="113" w:right="284" w:firstLine="851"/>
              <w:rPr>
                <w:sz w:val="18"/>
                <w:szCs w:val="18"/>
              </w:rPr>
            </w:pPr>
            <w:r>
              <w:rPr>
                <w:sz w:val="18"/>
                <w:szCs w:val="18"/>
              </w:rPr>
              <w:t>1.1  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lastRenderedPageBreak/>
              <w:t>торговых центров местного значения с числом обслуживаемого населения, тыс. чел.:  от 4 до 6 – 0,4/0,6 га на  объект.</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tabs>
                <w:tab w:val="left" w:pos="4286"/>
                <w:tab w:val="left" w:pos="4428"/>
              </w:tabs>
              <w:ind w:left="113" w:right="284" w:firstLine="851"/>
              <w:rPr>
                <w:sz w:val="18"/>
                <w:szCs w:val="18"/>
              </w:rPr>
            </w:pPr>
            <w:r>
              <w:rPr>
                <w:sz w:val="18"/>
                <w:szCs w:val="18"/>
              </w:rPr>
              <w:t xml:space="preserve">3. Максимальное количество этажей – 2. </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10</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Рынки.</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F23143" w:rsidRDefault="0080184C">
            <w:pPr>
              <w:pStyle w:val="afffffffff4"/>
              <w:tabs>
                <w:tab w:val="left" w:pos="2018"/>
                <w:tab w:val="left" w:pos="2193"/>
                <w:tab w:val="left" w:pos="4286"/>
                <w:tab w:val="left" w:pos="4428"/>
              </w:tabs>
              <w:ind w:left="113" w:right="284" w:firstLine="851"/>
              <w:rPr>
                <w:rFonts w:ascii="Times New Roman" w:hAnsi="Times New Roman"/>
                <w:bCs/>
                <w:sz w:val="18"/>
                <w:szCs w:val="18"/>
              </w:rPr>
            </w:pPr>
            <w:r>
              <w:rPr>
                <w:rFonts w:ascii="Times New Roman" w:hAnsi="Times New Roman"/>
                <w:bCs/>
                <w:sz w:val="18"/>
                <w:szCs w:val="18"/>
              </w:rPr>
              <w:t>размещение гаражей и (или) стоянок для автомобилей сотрудников и посетителей рынка</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4.3</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F23143" w:rsidRDefault="0080184C">
            <w:pPr>
              <w:pStyle w:val="Iauiue"/>
              <w:tabs>
                <w:tab w:val="left" w:pos="4286"/>
                <w:tab w:val="left" w:pos="4428"/>
              </w:tabs>
              <w:ind w:left="113" w:right="284" w:firstLine="851"/>
            </w:pPr>
            <w:r>
              <w:rPr>
                <w:sz w:val="18"/>
                <w:szCs w:val="18"/>
              </w:rPr>
              <w:t>1.1</w:t>
            </w:r>
            <w:r>
              <w:rPr>
                <w:color w:val="FF0000"/>
                <w:sz w:val="18"/>
                <w:szCs w:val="18"/>
              </w:rPr>
              <w:t xml:space="preserve">  </w:t>
            </w:r>
            <w:r>
              <w:rPr>
                <w:sz w:val="18"/>
                <w:szCs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w:t>
            </w:r>
            <w:r>
              <w:rPr>
                <w:rFonts w:ascii="Times New Roman" w:hAnsi="Times New Roman"/>
                <w:sz w:val="18"/>
                <w:szCs w:val="18"/>
              </w:rPr>
              <w:lastRenderedPageBreak/>
              <w:t>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tabs>
                <w:tab w:val="left" w:pos="4286"/>
                <w:tab w:val="left" w:pos="4428"/>
              </w:tabs>
              <w:ind w:left="113" w:right="284" w:firstLine="851"/>
              <w:rPr>
                <w:sz w:val="18"/>
                <w:szCs w:val="18"/>
              </w:rPr>
            </w:pPr>
            <w:r>
              <w:rPr>
                <w:sz w:val="18"/>
                <w:szCs w:val="18"/>
              </w:rPr>
              <w:t xml:space="preserve">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11</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s>
              <w:ind w:left="113" w:right="284" w:firstLine="851"/>
              <w:rPr>
                <w:rFonts w:ascii="Times New Roman" w:hAnsi="Times New Roman"/>
                <w:sz w:val="18"/>
                <w:szCs w:val="18"/>
              </w:rPr>
            </w:pPr>
            <w:r>
              <w:rPr>
                <w:rFonts w:ascii="Times New Roman" w:hAnsi="Times New Roman"/>
                <w:sz w:val="18"/>
                <w:szCs w:val="18"/>
              </w:rPr>
              <w:t>Магазины;</w:t>
            </w:r>
          </w:p>
          <w:p w:rsidR="00F23143" w:rsidRDefault="00F23143">
            <w:pPr>
              <w:pStyle w:val="afffffffff4"/>
              <w:tabs>
                <w:tab w:val="left" w:pos="2018"/>
                <w:tab w:val="left" w:pos="2193"/>
              </w:tabs>
              <w:ind w:left="113" w:right="284" w:firstLine="851"/>
              <w:rPr>
                <w:rFonts w:ascii="Times New Roman" w:hAnsi="Times New Roman"/>
              </w:rPr>
            </w:pP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4.4</w:t>
            </w:r>
          </w:p>
          <w:p w:rsidR="00F23143" w:rsidRDefault="00F23143">
            <w:pPr>
              <w:pStyle w:val="afffffffff4"/>
              <w:tabs>
                <w:tab w:val="left" w:pos="4286"/>
                <w:tab w:val="left" w:pos="4428"/>
              </w:tabs>
              <w:ind w:left="113" w:right="284" w:firstLine="851"/>
              <w:rPr>
                <w:rFonts w:ascii="Times New Roman" w:hAnsi="Times New Roman"/>
              </w:rPr>
            </w:pP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предельные параметры разрешенного строительства.</w:t>
            </w:r>
          </w:p>
          <w:p w:rsidR="00F23143" w:rsidRDefault="0080184C">
            <w:pPr>
              <w:pStyle w:val="Iauiue"/>
              <w:tabs>
                <w:tab w:val="left" w:pos="4286"/>
                <w:tab w:val="left" w:pos="4428"/>
              </w:tabs>
              <w:ind w:left="113" w:right="284" w:firstLine="851"/>
            </w:pPr>
            <w:r>
              <w:rPr>
                <w:sz w:val="18"/>
                <w:szCs w:val="18"/>
              </w:rPr>
              <w:t>1.1</w:t>
            </w:r>
            <w:r>
              <w:rPr>
                <w:color w:val="FF0000"/>
                <w:sz w:val="18"/>
                <w:szCs w:val="18"/>
              </w:rPr>
              <w:t xml:space="preserve">  </w:t>
            </w:r>
            <w:r>
              <w:rPr>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1.2 Размеры участков минимальный / максимальный:</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торговых центров местного значения с числом обслуживаемого населения, тыс. чел.:  от 4 до 6 – 0,4/0,6 га на  объект.</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tabs>
                <w:tab w:val="left" w:pos="4286"/>
                <w:tab w:val="left" w:pos="4428"/>
              </w:tabs>
              <w:ind w:left="113" w:right="284" w:firstLine="851"/>
              <w:rPr>
                <w:sz w:val="18"/>
                <w:szCs w:val="18"/>
              </w:rPr>
            </w:pPr>
            <w:r>
              <w:rPr>
                <w:sz w:val="18"/>
                <w:szCs w:val="18"/>
              </w:rPr>
              <w:lastRenderedPageBreak/>
              <w:t xml:space="preserve">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12</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Банковская и страховая деятельность</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 w:val="left" w:pos="4286"/>
                <w:tab w:val="left" w:pos="4428"/>
              </w:tabs>
              <w:spacing w:line="240" w:lineRule="auto"/>
              <w:ind w:left="113" w:right="0" w:firstLine="0"/>
              <w:rPr>
                <w:rFonts w:ascii="Times New Roman" w:hAnsi="Times New Roman"/>
                <w:bCs/>
                <w:i w:val="0"/>
                <w:sz w:val="18"/>
                <w:szCs w:val="18"/>
              </w:rPr>
            </w:pPr>
            <w:r>
              <w:rPr>
                <w:rFonts w:ascii="Times New Roman" w:hAnsi="Times New Roman"/>
                <w:bCs/>
                <w:i w:val="0"/>
                <w:sz w:val="18"/>
                <w:szCs w:val="18"/>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4.5</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13</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s>
              <w:ind w:left="113" w:right="284" w:firstLine="851"/>
              <w:rPr>
                <w:rFonts w:ascii="Times New Roman" w:hAnsi="Times New Roman"/>
                <w:sz w:val="18"/>
                <w:szCs w:val="18"/>
              </w:rPr>
            </w:pPr>
            <w:r>
              <w:rPr>
                <w:rFonts w:ascii="Times New Roman" w:hAnsi="Times New Roman"/>
                <w:sz w:val="18"/>
                <w:szCs w:val="18"/>
              </w:rPr>
              <w:t>Общественное  питание.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 w:val="left" w:pos="4286"/>
                <w:tab w:val="left" w:pos="4428"/>
              </w:tabs>
              <w:ind w:left="113" w:right="284" w:firstLine="851"/>
              <w:rPr>
                <w:rFonts w:ascii="Times New Roman" w:hAnsi="Times New Roman"/>
                <w:bCs/>
                <w:sz w:val="18"/>
                <w:szCs w:val="18"/>
              </w:rPr>
            </w:pPr>
            <w:r>
              <w:rPr>
                <w:rFonts w:ascii="Times New Roman" w:hAnsi="Times New Roman"/>
                <w:bCs/>
                <w:sz w:val="18"/>
                <w:szCs w:val="18"/>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4.6</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tabs>
                <w:tab w:val="left" w:pos="4286"/>
                <w:tab w:val="left" w:pos="4428"/>
              </w:tabs>
              <w:ind w:left="113" w:right="284" w:firstLine="851"/>
              <w:rPr>
                <w:sz w:val="18"/>
                <w:szCs w:val="18"/>
              </w:rPr>
            </w:pPr>
            <w:r>
              <w:rPr>
                <w:sz w:val="18"/>
                <w:szCs w:val="18"/>
              </w:rPr>
              <w:t>1.Размеры участков принимают  минимальный / максимальный:</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при числе мест, га на 100 мест: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до 50 – 0,2/0,25; </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от 50 до 150 – 0,15/0,2;</w:t>
            </w:r>
          </w:p>
          <w:p w:rsidR="00F23143" w:rsidRDefault="0080184C">
            <w:pPr>
              <w:pStyle w:val="Iauiue"/>
              <w:tabs>
                <w:tab w:val="left" w:pos="4286"/>
                <w:tab w:val="left" w:pos="4428"/>
              </w:tabs>
              <w:ind w:left="113" w:right="284" w:firstLine="851"/>
              <w:rPr>
                <w:sz w:val="18"/>
                <w:szCs w:val="18"/>
              </w:rPr>
            </w:pPr>
            <w:r>
              <w:rPr>
                <w:sz w:val="18"/>
                <w:szCs w:val="18"/>
              </w:rPr>
              <w:lastRenderedPageBreak/>
              <w:t>свыше 150 – 0,1/-</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Height w:val="2637"/>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14</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Гостиничное  обслуживание.</w:t>
            </w:r>
          </w:p>
          <w:p w:rsidR="00F23143" w:rsidRDefault="00F23143">
            <w:pPr>
              <w:tabs>
                <w:tab w:val="left" w:pos="2018"/>
                <w:tab w:val="left" w:pos="2193"/>
              </w:tabs>
              <w:spacing w:line="240" w:lineRule="auto"/>
              <w:ind w:left="113" w:right="0" w:firstLine="0"/>
              <w:jc w:val="both"/>
              <w:rPr>
                <w:rFonts w:ascii="Times New Roman" w:hAnsi="Times New Roman"/>
                <w:i w:val="0"/>
                <w:sz w:val="18"/>
                <w:szCs w:val="18"/>
              </w:rPr>
            </w:pP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 w:val="left" w:pos="4286"/>
                <w:tab w:val="left" w:pos="4428"/>
              </w:tabs>
              <w:spacing w:line="240" w:lineRule="auto"/>
              <w:ind w:left="113" w:right="0" w:firstLine="0"/>
            </w:pPr>
            <w:r>
              <w:rPr>
                <w:rFonts w:ascii="Times New Roman" w:hAnsi="Times New Roman"/>
                <w:bCs/>
                <w:i w:val="0"/>
                <w:sz w:val="18"/>
                <w:szCs w:val="18"/>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r>
              <w:rPr>
                <w:rFonts w:ascii="Times New Roman" w:hAnsi="Times New Roman"/>
                <w:i w:val="0"/>
                <w:sz w:val="18"/>
                <w:szCs w:val="18"/>
              </w:rPr>
              <w:t xml:space="preserve"> </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4.7</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F23143" w:rsidRDefault="0080184C">
            <w:pPr>
              <w:pStyle w:val="Iauiue"/>
              <w:tabs>
                <w:tab w:val="left" w:pos="4286"/>
                <w:tab w:val="left" w:pos="4428"/>
              </w:tabs>
              <w:ind w:left="113" w:right="284" w:firstLine="851"/>
              <w:rPr>
                <w:sz w:val="18"/>
                <w:szCs w:val="18"/>
              </w:rPr>
            </w:pPr>
            <w:r>
              <w:rPr>
                <w:sz w:val="18"/>
                <w:szCs w:val="18"/>
              </w:rPr>
              <w:t>1.1 Минимальные размеры   земельных  участков принимают:</w:t>
            </w:r>
          </w:p>
          <w:p w:rsidR="00F23143" w:rsidRDefault="0080184C">
            <w:pPr>
              <w:pStyle w:val="Iauiue"/>
              <w:tabs>
                <w:tab w:val="left" w:pos="4286"/>
                <w:tab w:val="left" w:pos="4428"/>
              </w:tabs>
              <w:ind w:left="113" w:right="284" w:firstLine="851"/>
            </w:pPr>
            <w:r>
              <w:rPr>
                <w:sz w:val="18"/>
                <w:szCs w:val="18"/>
              </w:rPr>
              <w:t>при числе мест гостиницы, м</w:t>
            </w:r>
            <w:r>
              <w:rPr>
                <w:sz w:val="18"/>
                <w:szCs w:val="18"/>
                <w:vertAlign w:val="superscript"/>
              </w:rPr>
              <w:t xml:space="preserve">2 </w:t>
            </w:r>
            <w:r>
              <w:rPr>
                <w:sz w:val="18"/>
                <w:szCs w:val="18"/>
              </w:rPr>
              <w:t>на 1 место:</w:t>
            </w:r>
          </w:p>
          <w:p w:rsidR="00F23143" w:rsidRDefault="0080184C">
            <w:pPr>
              <w:pStyle w:val="Iauiue"/>
              <w:tabs>
                <w:tab w:val="left" w:pos="4286"/>
                <w:tab w:val="left" w:pos="4428"/>
              </w:tabs>
              <w:ind w:left="113" w:right="284" w:firstLine="851"/>
              <w:rPr>
                <w:sz w:val="18"/>
                <w:szCs w:val="18"/>
              </w:rPr>
            </w:pPr>
            <w:r>
              <w:rPr>
                <w:sz w:val="18"/>
                <w:szCs w:val="18"/>
              </w:rPr>
              <w:t>от 25 до100 -55;</w:t>
            </w:r>
          </w:p>
          <w:p w:rsidR="00F23143" w:rsidRDefault="0080184C">
            <w:pPr>
              <w:pStyle w:val="Iauiue"/>
              <w:tabs>
                <w:tab w:val="left" w:pos="4286"/>
                <w:tab w:val="left" w:pos="4428"/>
              </w:tabs>
              <w:ind w:left="113" w:right="284" w:firstLine="851"/>
              <w:rPr>
                <w:sz w:val="18"/>
                <w:szCs w:val="18"/>
              </w:rPr>
            </w:pPr>
            <w:r>
              <w:rPr>
                <w:sz w:val="18"/>
                <w:szCs w:val="18"/>
              </w:rPr>
              <w:t>св. 100 до -500 – 30.</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4. Максимальный коэффициент застройки земельного участка 50%.</w:t>
            </w:r>
          </w:p>
        </w:tc>
      </w:tr>
      <w:tr w:rsidR="00F23143" w:rsidTr="0034260F">
        <w:trPr>
          <w:gridBefore w:val="1"/>
          <w:wBefore w:w="124" w:type="dxa"/>
          <w:trHeight w:val="2151"/>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15</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Развлечения.</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rsidP="0080184C">
            <w:pPr>
              <w:pStyle w:val="afffffffff4"/>
              <w:ind w:left="113" w:right="284"/>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4.8</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Height w:val="1134"/>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16</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Спорт</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tabs>
                <w:tab w:val="left" w:pos="2018"/>
                <w:tab w:val="left" w:pos="2193"/>
                <w:tab w:val="left" w:pos="4286"/>
                <w:tab w:val="left" w:pos="4428"/>
              </w:tabs>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5.1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vAlign w:val="cente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t xml:space="preserve"> 3. Максимальное количество этажей – 2. </w:t>
            </w:r>
          </w:p>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17.</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s>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2018"/>
                <w:tab w:val="left" w:pos="2193"/>
                <w:tab w:val="left" w:pos="4286"/>
                <w:tab w:val="left" w:pos="4428"/>
              </w:tabs>
              <w:spacing w:line="240" w:lineRule="auto"/>
              <w:ind w:left="113" w:right="0" w:firstLine="0"/>
              <w:rPr>
                <w:rFonts w:ascii="Times New Roman" w:hAnsi="Times New Roman"/>
                <w:i w:val="0"/>
                <w:color w:val="333333"/>
                <w:sz w:val="18"/>
                <w:szCs w:val="18"/>
              </w:rPr>
            </w:pPr>
            <w:r>
              <w:rPr>
                <w:rFonts w:ascii="Times New Roman" w:hAnsi="Times New Roman"/>
                <w:i w:val="0"/>
                <w:color w:val="333333"/>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tabs>
                <w:tab w:val="left" w:pos="4286"/>
                <w:tab w:val="left" w:pos="4428"/>
              </w:tabs>
              <w:spacing w:line="240" w:lineRule="auto"/>
              <w:ind w:left="113" w:right="0" w:firstLine="0"/>
              <w:rPr>
                <w:rFonts w:ascii="Times New Roman" w:hAnsi="Times New Roman"/>
                <w:i w:val="0"/>
                <w:sz w:val="18"/>
                <w:szCs w:val="18"/>
              </w:rPr>
            </w:pPr>
            <w:r>
              <w:rPr>
                <w:rFonts w:ascii="Times New Roman" w:hAnsi="Times New Roman"/>
                <w:i w:val="0"/>
                <w:sz w:val="18"/>
                <w:szCs w:val="18"/>
              </w:rPr>
              <w:t>3.1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tabs>
                <w:tab w:val="left" w:pos="4286"/>
                <w:tab w:val="left" w:pos="4428"/>
              </w:tabs>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tabs>
                <w:tab w:val="left" w:pos="4286"/>
                <w:tab w:val="left" w:pos="4428"/>
              </w:tabs>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tabs>
                <w:tab w:val="left" w:pos="4286"/>
                <w:tab w:val="left" w:pos="4428"/>
              </w:tabs>
              <w:ind w:left="113" w:right="284" w:firstLine="851"/>
              <w:rPr>
                <w:sz w:val="18"/>
                <w:szCs w:val="18"/>
              </w:rPr>
            </w:pPr>
            <w:r>
              <w:rPr>
                <w:sz w:val="18"/>
                <w:szCs w:val="18"/>
              </w:rPr>
              <w:lastRenderedPageBreak/>
              <w:t xml:space="preserve"> 3. Максимальное количество этажей – 2. </w:t>
            </w:r>
          </w:p>
          <w:p w:rsidR="00F23143" w:rsidRDefault="0080184C">
            <w:pPr>
              <w:pStyle w:val="afffffffff4"/>
              <w:tabs>
                <w:tab w:val="left" w:pos="4286"/>
                <w:tab w:val="left" w:pos="4428"/>
              </w:tabs>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F23143" w:rsidTr="0034260F">
        <w:trPr>
          <w:gridBefore w:val="1"/>
          <w:wBefore w:w="124" w:type="dxa"/>
        </w:trPr>
        <w:tc>
          <w:tcPr>
            <w:tcW w:w="14559" w:type="dxa"/>
            <w:gridSpan w:val="11"/>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b/>
                <w:sz w:val="20"/>
                <w:szCs w:val="20"/>
              </w:rPr>
            </w:pPr>
            <w:r>
              <w:rPr>
                <w:rFonts w:ascii="Times New Roman" w:hAnsi="Times New Roman"/>
                <w:b/>
                <w:sz w:val="20"/>
                <w:szCs w:val="20"/>
              </w:rPr>
              <w:lastRenderedPageBreak/>
              <w:t>ВСПОМОГАТЕЛЬНЫЕ  ВИДЫ РАЗРЕШЁННОГО ИСПОЛЬЗОВАНИЯ ЗОНЫ «О-1»</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1.</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lang w:eastAsia="en-US"/>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4.9</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2.</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Земельные участки (территории)  общего  пользования</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rsidP="0080184C">
            <w:pPr>
              <w:pStyle w:val="afffffffff4"/>
              <w:ind w:left="113" w:right="284"/>
              <w:rPr>
                <w:rFonts w:ascii="Times New Roman" w:hAnsi="Times New Roman"/>
                <w:bCs/>
                <w:sz w:val="18"/>
                <w:szCs w:val="18"/>
              </w:rPr>
            </w:pPr>
            <w:r>
              <w:rPr>
                <w:rFonts w:ascii="Times New Roman" w:hAnsi="Times New Roman"/>
                <w:bCs/>
                <w:sz w:val="18"/>
                <w:szCs w:val="18"/>
              </w:rPr>
              <w:t>Земельные участки общего пользования.</w:t>
            </w:r>
          </w:p>
          <w:p w:rsidR="00F23143" w:rsidRDefault="0080184C" w:rsidP="0080184C">
            <w:pPr>
              <w:pStyle w:val="afffffffff4"/>
              <w:ind w:left="113" w:right="284"/>
              <w:rPr>
                <w:rFonts w:ascii="Times New Roman" w:hAnsi="Times New Roman"/>
                <w:bCs/>
                <w:sz w:val="18"/>
                <w:szCs w:val="18"/>
              </w:rPr>
            </w:pPr>
            <w:r>
              <w:rPr>
                <w:rFonts w:ascii="Times New Roman" w:hAnsi="Times New Roman"/>
                <w:bCs/>
                <w:sz w:val="18"/>
                <w:szCs w:val="18"/>
              </w:rPr>
              <w:t>Содержание данного вида разрешенного использования включает в себя содержание видов разрешенного использования с кодами 12.0.1 - 12.0.2</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12.0</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Суммарная площадь озелененных территорий общего пользования – парков, лесопарков, садов, скверов, бульваров и др. должна быть не менее, 12 м2/чел.</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3.</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Содержание данного вида разрешенного использования </w:t>
            </w:r>
            <w:r>
              <w:rPr>
                <w:rFonts w:ascii="Times New Roman" w:hAnsi="Times New Roman"/>
                <w:sz w:val="18"/>
                <w:szCs w:val="18"/>
              </w:rPr>
              <w:lastRenderedPageBreak/>
              <w:t>включает в себя содержание видов разрешенного использования с кодами 7.2.1 - 7.2.3</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7.2</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w:t>
            </w:r>
            <w:r>
              <w:rPr>
                <w:sz w:val="18"/>
                <w:szCs w:val="18"/>
              </w:rPr>
              <w:lastRenderedPageBreak/>
              <w:t>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rsidTr="0034260F">
        <w:trPr>
          <w:gridBefore w:val="1"/>
          <w:wBefore w:w="124" w:type="dxa"/>
        </w:trPr>
        <w:tc>
          <w:tcPr>
            <w:tcW w:w="14559" w:type="dxa"/>
            <w:gridSpan w:val="11"/>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b/>
                <w:sz w:val="20"/>
                <w:szCs w:val="20"/>
              </w:rPr>
            </w:pPr>
            <w:r>
              <w:rPr>
                <w:rFonts w:ascii="Times New Roman" w:hAnsi="Times New Roman"/>
                <w:b/>
                <w:sz w:val="20"/>
                <w:szCs w:val="20"/>
              </w:rPr>
              <w:lastRenderedPageBreak/>
              <w:t>УСЛОВНО РАЗРЕШЕННЫЕ ВИДЫ ИСПОЛЬЗОВАНИЯ ЗОНЫ «О-1»</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1.</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pPr>
            <w:r>
              <w:rPr>
                <w:rFonts w:ascii="Times New Roman" w:hAnsi="Times New Roman"/>
                <w:i w:val="0"/>
                <w:sz w:val="18"/>
                <w:szCs w:val="18"/>
              </w:rPr>
              <w:t>Блокированная жилая  застройка</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pPr>
            <w:r>
              <w:rPr>
                <w:rFonts w:ascii="Times New Roman" w:hAnsi="Times New Roman"/>
                <w:sz w:val="18"/>
                <w:szCs w:val="18"/>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rsidR="00F23143" w:rsidRDefault="0080184C" w:rsidP="0034260F">
            <w:pPr>
              <w:pStyle w:val="afffffffff4"/>
              <w:ind w:left="113" w:right="284"/>
              <w:rPr>
                <w:rFonts w:ascii="Times New Roman" w:hAnsi="Times New Roman"/>
                <w:sz w:val="18"/>
                <w:szCs w:val="18"/>
              </w:rPr>
            </w:pPr>
            <w:r>
              <w:rPr>
                <w:rFonts w:ascii="Times New Roman" w:hAnsi="Times New Roman"/>
                <w:sz w:val="18"/>
                <w:szCs w:val="18"/>
              </w:rPr>
              <w:lastRenderedPageBreak/>
              <w:t>разведение декоративных и плодовых деревьев, овощных и ягодных культур;</w:t>
            </w:r>
          </w:p>
          <w:p w:rsidR="00F23143" w:rsidRDefault="0080184C" w:rsidP="0034260F">
            <w:pPr>
              <w:pStyle w:val="afffffffff4"/>
              <w:ind w:left="113" w:right="284"/>
              <w:rPr>
                <w:rFonts w:ascii="Times New Roman" w:hAnsi="Times New Roman"/>
                <w:sz w:val="18"/>
                <w:szCs w:val="18"/>
              </w:rPr>
            </w:pPr>
            <w:r>
              <w:rPr>
                <w:rFonts w:ascii="Times New Roman" w:hAnsi="Times New Roman"/>
                <w:sz w:val="18"/>
                <w:szCs w:val="18"/>
              </w:rPr>
              <w:t>размещение индивидуальных гаражей и иных вспомогательных сооружений;</w:t>
            </w:r>
          </w:p>
          <w:p w:rsidR="00F23143" w:rsidRDefault="0080184C" w:rsidP="0034260F">
            <w:pPr>
              <w:pStyle w:val="afffffffff4"/>
              <w:ind w:left="113" w:right="284"/>
              <w:rPr>
                <w:rFonts w:ascii="Times New Roman" w:hAnsi="Times New Roman"/>
                <w:sz w:val="18"/>
                <w:szCs w:val="18"/>
              </w:rPr>
            </w:pPr>
            <w:r>
              <w:rPr>
                <w:rFonts w:ascii="Times New Roman" w:hAnsi="Times New Roman"/>
                <w:sz w:val="18"/>
                <w:szCs w:val="18"/>
              </w:rPr>
              <w:t>обустройство спортивных и детских площадок, площадок для отдыха</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2.3</w:t>
            </w:r>
          </w:p>
        </w:tc>
        <w:tc>
          <w:tcPr>
            <w:tcW w:w="3231" w:type="dxa"/>
            <w:gridSpan w:val="2"/>
            <w:vMerge w:val="restart"/>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pPr>
            <w:r>
              <w:rPr>
                <w:rFonts w:ascii="Times New Roman" w:hAnsi="Times New Roman"/>
                <w:sz w:val="18"/>
                <w:szCs w:val="18"/>
              </w:rPr>
              <w:t>1. Предельные(минимальные  и (или) максимальные) размеры  земельных участков</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1.1 Минимальные  - максимальные  размеры земельных участков: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для  индивидуального  жилищного  строительства,  предоставляемых  в  собственность из земель, находящихся в муниципальной собственности– 0,12га - 0,35 га;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для  блокированного  жилищного  строительства  (на  1 квартиру) – 0,1га - 0,2га;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для  ведения  личного  подсобного  хозяйства,  предоставляемых  в</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собственность из земель, находящихся в муниципальной собственности–  (с правом возведения жилого дома) – 0,15га - 1,0га;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Минимальные  отступы  зданий,  строений  и  сооружений  от  границ  земельных участков:</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2.1  В  границах  населённых  пунктов  жилой  дом  должен  отстоять  от  красной линии улиц не менее чем: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2.2 От красной линии проездов – не менее  чем  на 3  м  </w:t>
            </w:r>
          </w:p>
          <w:p w:rsidR="00F23143" w:rsidRDefault="0080184C">
            <w:pPr>
              <w:pStyle w:val="afffffffff4"/>
              <w:ind w:left="113" w:right="284" w:firstLine="851"/>
            </w:pPr>
            <w:r>
              <w:rPr>
                <w:rFonts w:ascii="Times New Roman" w:hAnsi="Times New Roman"/>
                <w:sz w:val="18"/>
                <w:szCs w:val="18"/>
              </w:rPr>
              <w:t>2.3 Расстояние  от  хозяйственных  построек</w:t>
            </w:r>
            <w:r>
              <w:rPr>
                <w:rFonts w:ascii="Times New Roman" w:hAnsi="Times New Roman"/>
              </w:rPr>
              <w:t xml:space="preserve"> (</w:t>
            </w:r>
            <w:r>
              <w:rPr>
                <w:rFonts w:ascii="Times New Roman" w:hAnsi="Times New Roman"/>
                <w:sz w:val="18"/>
                <w:szCs w:val="18"/>
              </w:rPr>
              <w:t>гараж, летняя кухня, теплица, баня).  до  красных  линий  улиц  и проездов должно быть:</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в  новой  застройке:- не  менее 5м для  улиц;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не менее  3 м  до проездов</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2.4 Расстояние  от  хозяйственных  построек  (хозяйственный сарай для содержания скота и птицы, инвентаря; склад грубых кормов, строительных материалов) до  красных  линий  улиц  и проездов должно быть:</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не ближе створа тыльного (дворового) фасада жилого дома;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2.5 расстояние  до  границы  соседнего  земельного  участка  должно  быть  не менее: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от жилого дома– 3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от постройки для содержания скота и птицы– 4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от бань, автостоянок и прочих построек– 1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от стволов деревьев: - высокорослых– 4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среднерослых– 2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от кустарника– 1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2.6  Допускается  блокировка  жилых  домов,  а  также  хозяйственных</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построек  на  смежных  земельных  участках  по  взаимному  согласию</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домовладельцев  при  новом  строительстве  с  учётом  противопожарных требований.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2.7  Пасеки(ульи)  на  территории населенных  пунктов  должны</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размещаться на расстоянии не менее10 м от границ соседнего земельного участка и не менее 50 м от жилых помещений.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Территория пасеки(ульев) должна иметь сплошное ограждение высотой не менее  2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Размещение  ульев  на  земельных  участках  на  расстоянии  менее 10  м  от границы соседнего земельного участка допускается: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при размещении ульев на высоте не менее 2 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с  отделением  их  зданием,  строением,  сооружением,  густым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кустарником высотой не менее 2 м.</w:t>
            </w:r>
          </w:p>
          <w:p w:rsidR="00F23143" w:rsidRDefault="0080184C">
            <w:pPr>
              <w:pStyle w:val="Iauiue"/>
              <w:ind w:left="113" w:right="284" w:firstLine="851"/>
              <w:rPr>
                <w:sz w:val="18"/>
                <w:szCs w:val="18"/>
              </w:rPr>
            </w:pPr>
            <w:r>
              <w:rPr>
                <w:sz w:val="18"/>
                <w:szCs w:val="18"/>
              </w:rPr>
              <w:t>3.  Предельное  количество  этажей  или  предельная  высота  зданий, строений, сооружений:</w:t>
            </w:r>
          </w:p>
          <w:p w:rsidR="00F23143" w:rsidRDefault="0080184C">
            <w:pPr>
              <w:pStyle w:val="Iauiue"/>
              <w:ind w:left="113" w:right="284" w:firstLine="851"/>
              <w:rPr>
                <w:sz w:val="18"/>
                <w:szCs w:val="18"/>
              </w:rPr>
            </w:pPr>
            <w:r>
              <w:rPr>
                <w:sz w:val="18"/>
                <w:szCs w:val="18"/>
              </w:rPr>
              <w:t xml:space="preserve">3.1 максимальное  количество  этажей  индивидуальных  одноквартирных  и двухквартирных жилых домов– 3 этажа. </w:t>
            </w:r>
          </w:p>
          <w:p w:rsidR="00F23143" w:rsidRDefault="0080184C">
            <w:pPr>
              <w:pStyle w:val="Iauiue"/>
              <w:ind w:left="113" w:right="284" w:firstLine="851"/>
              <w:rPr>
                <w:sz w:val="18"/>
                <w:szCs w:val="18"/>
              </w:rPr>
            </w:pPr>
            <w:r>
              <w:rPr>
                <w:sz w:val="18"/>
                <w:szCs w:val="18"/>
              </w:rPr>
              <w:t xml:space="preserve">4. Максимальный процент застройки в границах земельного участка: </w:t>
            </w:r>
          </w:p>
          <w:p w:rsidR="00F23143" w:rsidRDefault="0080184C">
            <w:pPr>
              <w:pStyle w:val="Iauiue"/>
              <w:ind w:left="113" w:right="284" w:firstLine="851"/>
              <w:rPr>
                <w:sz w:val="18"/>
                <w:szCs w:val="18"/>
              </w:rPr>
            </w:pPr>
            <w:r>
              <w:rPr>
                <w:sz w:val="18"/>
                <w:szCs w:val="18"/>
              </w:rPr>
              <w:t xml:space="preserve">4.1  Максимальный  </w:t>
            </w:r>
            <w:r>
              <w:rPr>
                <w:sz w:val="18"/>
                <w:szCs w:val="18"/>
              </w:rPr>
              <w:lastRenderedPageBreak/>
              <w:t>процент  застройки  земельного  приусадебного</w:t>
            </w:r>
          </w:p>
          <w:p w:rsidR="00F23143" w:rsidRDefault="0080184C">
            <w:pPr>
              <w:pStyle w:val="Iauiue"/>
              <w:ind w:left="113" w:right="284" w:firstLine="851"/>
              <w:rPr>
                <w:sz w:val="18"/>
                <w:szCs w:val="18"/>
              </w:rPr>
            </w:pPr>
            <w:r>
              <w:rPr>
                <w:sz w:val="18"/>
                <w:szCs w:val="18"/>
              </w:rPr>
              <w:t xml:space="preserve">(приквартирного) участка – 30%.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6. Минимальное расстояние: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от окон жилых помещений: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до соседнего жилого дома и хозяйственных строений на соседнем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участке – 6м; по противопожарным нормам в зависимости от огнестойкости зданий и сооружений от 6 м до 15м;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от колодца до уборной и компостного устройства – 8 м;</w:t>
            </w:r>
          </w:p>
          <w:p w:rsidR="00F23143" w:rsidRDefault="0080184C">
            <w:pPr>
              <w:pStyle w:val="Iauiue"/>
              <w:ind w:left="113" w:right="284" w:firstLine="851"/>
              <w:rPr>
                <w:sz w:val="18"/>
                <w:szCs w:val="18"/>
              </w:rPr>
            </w:pPr>
            <w:r>
              <w:rPr>
                <w:sz w:val="18"/>
                <w:szCs w:val="18"/>
              </w:rPr>
              <w:t>- от погреба до компостного устройства – 12 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7.  Максимальная  высота  ограждения  земельного  участка не  более 2,0 м.</w:t>
            </w: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lastRenderedPageBreak/>
              <w:t>2.</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pPr>
            <w:r>
              <w:rPr>
                <w:rFonts w:ascii="Times New Roman" w:hAnsi="Times New Roman"/>
                <w:bCs/>
                <w:sz w:val="18"/>
                <w:szCs w:val="18"/>
              </w:rPr>
              <w:t>Для ведения личного подсобного хозяйства</w:t>
            </w:r>
            <w:r>
              <w:rPr>
                <w:rFonts w:ascii="Times New Roman" w:hAnsi="Times New Roman"/>
                <w:sz w:val="18"/>
                <w:szCs w:val="18"/>
              </w:rPr>
              <w:t xml:space="preserve"> </w:t>
            </w:r>
          </w:p>
          <w:p w:rsidR="00F23143" w:rsidRDefault="00F23143">
            <w:pPr>
              <w:pStyle w:val="afffffffff4"/>
              <w:ind w:left="113" w:right="284" w:firstLine="851"/>
              <w:rPr>
                <w:rFonts w:ascii="Times New Roman" w:hAnsi="Times New Roman"/>
                <w:sz w:val="18"/>
                <w:szCs w:val="18"/>
              </w:rPr>
            </w:pP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rsidP="0080184C">
            <w:pPr>
              <w:pStyle w:val="afffffffff4"/>
              <w:ind w:left="113" w:right="284"/>
              <w:rPr>
                <w:rFonts w:ascii="Times New Roman" w:hAnsi="Times New Roman"/>
                <w:bCs/>
                <w:sz w:val="18"/>
                <w:szCs w:val="18"/>
              </w:rPr>
            </w:pPr>
            <w:r>
              <w:rPr>
                <w:rFonts w:ascii="Times New Roman" w:hAnsi="Times New Roman"/>
                <w:bCs/>
                <w:sz w:val="18"/>
                <w:szCs w:val="18"/>
              </w:rPr>
              <w:t>Размещение жилого дома, указанного в описании вида разрешенного использования с кодом 2.1;</w:t>
            </w:r>
          </w:p>
          <w:p w:rsidR="00F23143" w:rsidRDefault="0080184C" w:rsidP="0034260F">
            <w:pPr>
              <w:pStyle w:val="afffffffff4"/>
              <w:ind w:left="113" w:right="284"/>
              <w:rPr>
                <w:rFonts w:ascii="Times New Roman" w:hAnsi="Times New Roman"/>
                <w:bCs/>
                <w:sz w:val="18"/>
                <w:szCs w:val="18"/>
              </w:rPr>
            </w:pPr>
            <w:r>
              <w:rPr>
                <w:rFonts w:ascii="Times New Roman" w:hAnsi="Times New Roman"/>
                <w:bCs/>
                <w:sz w:val="18"/>
                <w:szCs w:val="18"/>
              </w:rPr>
              <w:t>производство сельскохозяйственной продукции;</w:t>
            </w:r>
          </w:p>
          <w:p w:rsidR="00F23143" w:rsidRDefault="0080184C" w:rsidP="0080184C">
            <w:pPr>
              <w:pStyle w:val="afffffffff4"/>
              <w:ind w:left="113" w:right="284"/>
              <w:rPr>
                <w:rFonts w:ascii="Times New Roman" w:hAnsi="Times New Roman"/>
                <w:bCs/>
                <w:sz w:val="18"/>
                <w:szCs w:val="18"/>
              </w:rPr>
            </w:pPr>
            <w:r>
              <w:rPr>
                <w:rFonts w:ascii="Times New Roman" w:hAnsi="Times New Roman"/>
                <w:bCs/>
                <w:sz w:val="18"/>
                <w:szCs w:val="18"/>
              </w:rPr>
              <w:t>размещение гаража и иных вспомогательных сооружений;</w:t>
            </w:r>
          </w:p>
          <w:p w:rsidR="00F23143" w:rsidRDefault="0080184C" w:rsidP="0034260F">
            <w:pPr>
              <w:pStyle w:val="afffffffff4"/>
              <w:ind w:left="113" w:right="284"/>
              <w:rPr>
                <w:rFonts w:ascii="Times New Roman" w:hAnsi="Times New Roman"/>
                <w:bCs/>
                <w:sz w:val="18"/>
                <w:szCs w:val="18"/>
              </w:rPr>
            </w:pPr>
            <w:r>
              <w:rPr>
                <w:rFonts w:ascii="Times New Roman" w:hAnsi="Times New Roman"/>
                <w:bCs/>
                <w:sz w:val="18"/>
                <w:szCs w:val="18"/>
              </w:rPr>
              <w:t>содержание сельскохозяйственных животных</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2.2</w:t>
            </w:r>
          </w:p>
        </w:tc>
        <w:tc>
          <w:tcPr>
            <w:tcW w:w="3231" w:type="dxa"/>
            <w:gridSpan w:val="2"/>
            <w:vMerge/>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F23143"/>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3.</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Малоэтажная жилая застройка (индивидуальное жилищное строительство; размещение дачных домов и садовых домов)</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rsidP="0034260F">
            <w:pPr>
              <w:pStyle w:val="afffffffff4"/>
              <w:ind w:left="113" w:right="284"/>
              <w:rPr>
                <w:rFonts w:ascii="Times New Roman" w:hAnsi="Times New Roman"/>
                <w:sz w:val="18"/>
                <w:szCs w:val="18"/>
              </w:rPr>
            </w:pPr>
            <w:r>
              <w:rPr>
                <w:rFonts w:ascii="Times New Roman" w:hAnsi="Times New Roman"/>
                <w:sz w:val="18"/>
                <w:szCs w:val="18"/>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rsidR="00F23143" w:rsidRDefault="0080184C" w:rsidP="0034260F">
            <w:pPr>
              <w:pStyle w:val="afffffffff4"/>
              <w:ind w:left="113" w:right="284"/>
              <w:rPr>
                <w:rFonts w:ascii="Times New Roman" w:hAnsi="Times New Roman"/>
                <w:sz w:val="18"/>
                <w:szCs w:val="18"/>
              </w:rPr>
            </w:pPr>
            <w:r>
              <w:rPr>
                <w:rFonts w:ascii="Times New Roman" w:hAnsi="Times New Roman"/>
                <w:sz w:val="18"/>
                <w:szCs w:val="18"/>
              </w:rPr>
              <w:t>выращивание сельскохозяйственных культур;</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размещение индивидуальных гаражей и хозяйственных построек</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2.1</w:t>
            </w:r>
          </w:p>
        </w:tc>
        <w:tc>
          <w:tcPr>
            <w:tcW w:w="3231" w:type="dxa"/>
            <w:gridSpan w:val="2"/>
            <w:vMerge/>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F23143"/>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4</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3.1</w:t>
            </w:r>
          </w:p>
          <w:p w:rsidR="00F23143" w:rsidRDefault="00F23143">
            <w:pPr>
              <w:spacing w:line="240" w:lineRule="auto"/>
              <w:ind w:right="0" w:firstLine="0"/>
              <w:rPr>
                <w:rFonts w:ascii="Times New Roman" w:hAnsi="Times New Roman"/>
                <w:i w:val="0"/>
                <w:sz w:val="18"/>
                <w:szCs w:val="18"/>
              </w:rPr>
            </w:pP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существующей  застройке -  в  соответствии  со  </w:t>
            </w:r>
            <w:r>
              <w:rPr>
                <w:rFonts w:ascii="Times New Roman" w:hAnsi="Times New Roman"/>
                <w:sz w:val="18"/>
                <w:szCs w:val="18"/>
              </w:rPr>
              <w:lastRenderedPageBreak/>
              <w:t>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участка80%.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5</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Амбулаторно-поликлиническое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rsidP="0034260F">
            <w:pPr>
              <w:pStyle w:val="afffffffff4"/>
              <w:ind w:left="113" w:right="284"/>
            </w:pPr>
            <w:r>
              <w:rPr>
                <w:rFonts w:ascii="Times New Roman" w:hAnsi="Times New Roman"/>
                <w:bCs/>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3.4.1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и  предельные</w:t>
            </w:r>
          </w:p>
          <w:p w:rsidR="00F23143" w:rsidRDefault="0080184C">
            <w:pPr>
              <w:pStyle w:val="Iauiue"/>
              <w:ind w:left="113" w:right="284" w:firstLine="851"/>
              <w:rPr>
                <w:sz w:val="18"/>
                <w:szCs w:val="18"/>
              </w:rPr>
            </w:pPr>
            <w:r>
              <w:rPr>
                <w:sz w:val="18"/>
                <w:szCs w:val="18"/>
              </w:rPr>
              <w:t>параметры объектов капитального строительства</w:t>
            </w:r>
          </w:p>
          <w:p w:rsidR="00F23143" w:rsidRDefault="0080184C">
            <w:pPr>
              <w:pStyle w:val="afffffffff4"/>
              <w:ind w:left="113" w:right="284" w:firstLine="851"/>
            </w:pPr>
            <w:r>
              <w:rPr>
                <w:rFonts w:ascii="Times New Roman" w:hAnsi="Times New Roman"/>
                <w:sz w:val="18"/>
                <w:szCs w:val="18"/>
              </w:rPr>
              <w:t>1.1 Размер минимального  участка для  поликлиник,  амбулаторий,  диспансеров принимается: 0,1 га на 100 посещений в смену, не менее 0,3 га;</w:t>
            </w:r>
          </w:p>
          <w:p w:rsidR="00F23143" w:rsidRDefault="0080184C">
            <w:pPr>
              <w:pStyle w:val="Iauiue"/>
              <w:ind w:left="113" w:right="284" w:firstLine="851"/>
              <w:rPr>
                <w:sz w:val="18"/>
                <w:szCs w:val="18"/>
              </w:rPr>
            </w:pPr>
            <w:r>
              <w:rPr>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красных линий: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новой  застройке -  не  менее 5м.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6</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Стационарное  медицинское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станций скорой помощи;</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площадок санитарной авиации</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3.4.2</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красных линий: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7</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Религиозное  использование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3.7</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8</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Амбулаторное  ветеринарное  обслуживание.</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объектов капитального строительства, предназначенных для оказания ветеринарных услуг без содержания животных</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3.10.1</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9</w:t>
            </w: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О-1</w:t>
            </w: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lang w:eastAsia="en-US"/>
              </w:rPr>
            </w:pPr>
            <w:r>
              <w:rPr>
                <w:rFonts w:ascii="Times New Roman" w:hAnsi="Times New Roman"/>
                <w:i w:val="0"/>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w:t>
            </w:r>
            <w:r>
              <w:rPr>
                <w:rFonts w:ascii="Times New Roman" w:hAnsi="Times New Roman"/>
                <w:i w:val="0"/>
                <w:sz w:val="18"/>
                <w:szCs w:val="18"/>
                <w:lang w:eastAsia="en-US"/>
              </w:rPr>
              <w:lastRenderedPageBreak/>
              <w:t>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4.9</w:t>
            </w: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F23143" w:rsidRDefault="0080184C">
            <w:pPr>
              <w:pStyle w:val="Iauiue"/>
              <w:ind w:left="113" w:right="284" w:firstLine="851"/>
              <w:rPr>
                <w:sz w:val="18"/>
                <w:szCs w:val="18"/>
              </w:rPr>
            </w:pPr>
            <w:r>
              <w:rPr>
                <w:sz w:val="18"/>
                <w:szCs w:val="18"/>
              </w:rPr>
              <w:lastRenderedPageBreak/>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34260F"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jc w:val="center"/>
              <w:rPr>
                <w:rFonts w:ascii="Times New Roman" w:hAnsi="Times New Roman"/>
                <w:i w:val="0"/>
                <w:sz w:val="18"/>
                <w:szCs w:val="18"/>
              </w:rPr>
            </w:pP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jc w:val="both"/>
              <w:rPr>
                <w:rFonts w:ascii="Times New Roman" w:hAnsi="Times New Roman"/>
                <w:i w:val="0"/>
                <w:sz w:val="18"/>
                <w:szCs w:val="18"/>
              </w:rPr>
            </w:pP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rPr>
            </w:pP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lang w:eastAsia="en-US"/>
              </w:rPr>
            </w:pP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rPr>
            </w:pP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34260F" w:rsidRDefault="0034260F">
            <w:pPr>
              <w:pStyle w:val="afffffffff4"/>
              <w:ind w:left="113" w:right="284" w:firstLine="851"/>
              <w:rPr>
                <w:rFonts w:ascii="Times New Roman" w:hAnsi="Times New Roman"/>
                <w:sz w:val="18"/>
                <w:szCs w:val="18"/>
              </w:rPr>
            </w:pPr>
          </w:p>
        </w:tc>
      </w:tr>
      <w:tr w:rsidR="0034260F" w:rsidTr="0034260F">
        <w:trPr>
          <w:gridBefore w:val="1"/>
          <w:wBefore w:w="124" w:type="dxa"/>
        </w:trPr>
        <w:tc>
          <w:tcPr>
            <w:tcW w:w="1346" w:type="dxa"/>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jc w:val="center"/>
              <w:rPr>
                <w:rFonts w:ascii="Times New Roman" w:hAnsi="Times New Roman"/>
                <w:i w:val="0"/>
                <w:sz w:val="18"/>
                <w:szCs w:val="18"/>
              </w:rPr>
            </w:pPr>
          </w:p>
        </w:tc>
        <w:tc>
          <w:tcPr>
            <w:tcW w:w="3710" w:type="dxa"/>
            <w:gridSpan w:val="3"/>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jc w:val="both"/>
              <w:rPr>
                <w:rFonts w:ascii="Times New Roman" w:hAnsi="Times New Roman"/>
                <w:i w:val="0"/>
                <w:sz w:val="18"/>
                <w:szCs w:val="18"/>
              </w:rPr>
            </w:pPr>
          </w:p>
        </w:tc>
        <w:tc>
          <w:tcPr>
            <w:tcW w:w="1144" w:type="dxa"/>
            <w:gridSpan w:val="2"/>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rPr>
            </w:pPr>
          </w:p>
        </w:tc>
        <w:tc>
          <w:tcPr>
            <w:tcW w:w="3093" w:type="dxa"/>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lang w:eastAsia="en-US"/>
              </w:rPr>
            </w:pPr>
          </w:p>
        </w:tc>
        <w:tc>
          <w:tcPr>
            <w:tcW w:w="2035" w:type="dxa"/>
            <w:gridSpan w:val="2"/>
            <w:tcBorders>
              <w:top w:val="single" w:sz="4" w:space="0" w:color="000001"/>
              <w:left w:val="single" w:sz="4" w:space="0" w:color="000001"/>
              <w:bottom w:val="single" w:sz="4" w:space="0" w:color="000001"/>
            </w:tcBorders>
            <w:shd w:val="clear" w:color="auto" w:fill="FFFFFF"/>
            <w:tcMar>
              <w:left w:w="-5" w:type="dxa"/>
            </w:tcMar>
          </w:tcPr>
          <w:p w:rsidR="0034260F" w:rsidRDefault="0034260F">
            <w:pPr>
              <w:spacing w:line="240" w:lineRule="auto"/>
              <w:ind w:left="113" w:right="0" w:firstLine="0"/>
              <w:rPr>
                <w:rFonts w:ascii="Times New Roman" w:hAnsi="Times New Roman"/>
                <w:i w:val="0"/>
                <w:sz w:val="18"/>
                <w:szCs w:val="18"/>
              </w:rPr>
            </w:pPr>
          </w:p>
        </w:tc>
        <w:tc>
          <w:tcPr>
            <w:tcW w:w="3231" w:type="dxa"/>
            <w:gridSpan w:val="2"/>
            <w:tcBorders>
              <w:top w:val="single" w:sz="4" w:space="0" w:color="000001"/>
              <w:left w:val="single" w:sz="4" w:space="0" w:color="000001"/>
              <w:bottom w:val="single" w:sz="4" w:space="0" w:color="000001"/>
              <w:right w:val="single" w:sz="4" w:space="0" w:color="000001"/>
            </w:tcBorders>
            <w:shd w:val="clear" w:color="auto" w:fill="FFFFFF"/>
            <w:tcMar>
              <w:left w:w="-5" w:type="dxa"/>
            </w:tcMar>
          </w:tcPr>
          <w:p w:rsidR="0034260F" w:rsidRDefault="0034260F">
            <w:pPr>
              <w:pStyle w:val="afffffffff4"/>
              <w:ind w:left="113" w:right="284" w:firstLine="851"/>
              <w:rPr>
                <w:rFonts w:ascii="Times New Roman" w:hAnsi="Times New Roman"/>
                <w:sz w:val="18"/>
                <w:szCs w:val="18"/>
              </w:rPr>
            </w:pPr>
          </w:p>
        </w:tc>
      </w:tr>
      <w:tr w:rsidR="0034260F" w:rsidTr="0034260F">
        <w:tblPrEx>
          <w:tblBorders>
            <w:top w:val="none" w:sz="0" w:space="0" w:color="auto"/>
            <w:left w:val="none" w:sz="0" w:space="0" w:color="auto"/>
            <w:bottom w:val="none" w:sz="0" w:space="0" w:color="auto"/>
            <w:insideH w:val="none" w:sz="0" w:space="0" w:color="auto"/>
          </w:tblBorders>
          <w:tblCellMar>
            <w:left w:w="108" w:type="dxa"/>
            <w:right w:w="108" w:type="dxa"/>
          </w:tblCellMar>
          <w:tblLook w:val="0000" w:firstRow="0" w:lastRow="0" w:firstColumn="0" w:lastColumn="0" w:noHBand="0" w:noVBand="0"/>
        </w:tblPrEx>
        <w:trPr>
          <w:gridAfter w:val="1"/>
          <w:wAfter w:w="114" w:type="dxa"/>
          <w:cantSplit/>
          <w:trHeight w:val="529"/>
          <w:tblHeader/>
        </w:trPr>
        <w:tc>
          <w:tcPr>
            <w:tcW w:w="1576" w:type="dxa"/>
            <w:gridSpan w:val="3"/>
            <w:vMerge w:val="restart"/>
            <w:tcBorders>
              <w:top w:val="single" w:sz="4" w:space="0" w:color="000000"/>
              <w:left w:val="single" w:sz="4" w:space="0" w:color="000000"/>
              <w:bottom w:val="single" w:sz="4" w:space="0" w:color="000000"/>
            </w:tcBorders>
            <w:shd w:val="clear" w:color="auto" w:fill="D9D9D9"/>
          </w:tcPr>
          <w:p w:rsidR="0034260F" w:rsidRDefault="0034260F" w:rsidP="00C66C88">
            <w:pPr>
              <w:pStyle w:val="afffffffff4"/>
            </w:pPr>
            <w:r>
              <w:rPr>
                <w:rFonts w:ascii="Times New Roman" w:hAnsi="Times New Roman"/>
                <w:sz w:val="18"/>
                <w:szCs w:val="18"/>
              </w:rPr>
              <w:t>№</w:t>
            </w:r>
          </w:p>
          <w:p w:rsidR="0034260F" w:rsidRDefault="0034260F" w:rsidP="00C66C88">
            <w:pPr>
              <w:pStyle w:val="afffffffff4"/>
            </w:pPr>
            <w:r>
              <w:rPr>
                <w:rFonts w:ascii="Times New Roman" w:hAnsi="Times New Roman"/>
                <w:sz w:val="18"/>
                <w:szCs w:val="18"/>
              </w:rPr>
              <w:t>п/п</w:t>
            </w:r>
          </w:p>
        </w:tc>
        <w:tc>
          <w:tcPr>
            <w:tcW w:w="4683" w:type="dxa"/>
            <w:gridSpan w:val="3"/>
            <w:tcBorders>
              <w:top w:val="single" w:sz="4" w:space="0" w:color="000000"/>
              <w:left w:val="single" w:sz="4" w:space="0" w:color="000000"/>
              <w:bottom w:val="single" w:sz="4" w:space="0" w:color="000000"/>
            </w:tcBorders>
            <w:shd w:val="clear" w:color="auto" w:fill="D9D9D9"/>
          </w:tcPr>
          <w:p w:rsidR="0034260F" w:rsidRDefault="0034260F" w:rsidP="00C66C88">
            <w:pPr>
              <w:pStyle w:val="afffffffff4"/>
              <w:jc w:val="center"/>
            </w:pPr>
            <w:r>
              <w:rPr>
                <w:rFonts w:ascii="Times New Roman" w:hAnsi="Times New Roman"/>
                <w:sz w:val="18"/>
                <w:szCs w:val="18"/>
              </w:rPr>
              <w:t>Виды разрешенного использования</w:t>
            </w:r>
          </w:p>
          <w:p w:rsidR="0034260F" w:rsidRDefault="0034260F" w:rsidP="00C66C88">
            <w:pPr>
              <w:pStyle w:val="afffffffff4"/>
              <w:jc w:val="center"/>
            </w:pPr>
            <w:r>
              <w:rPr>
                <w:rFonts w:ascii="Times New Roman" w:hAnsi="Times New Roman"/>
                <w:sz w:val="18"/>
                <w:szCs w:val="18"/>
              </w:rPr>
              <w:t>по Классификатору</w:t>
            </w:r>
          </w:p>
        </w:tc>
        <w:tc>
          <w:tcPr>
            <w:tcW w:w="5159" w:type="dxa"/>
            <w:gridSpan w:val="3"/>
            <w:tcBorders>
              <w:top w:val="single" w:sz="4" w:space="0" w:color="000000"/>
              <w:left w:val="single" w:sz="4" w:space="0" w:color="000000"/>
              <w:bottom w:val="single" w:sz="4" w:space="0" w:color="000000"/>
            </w:tcBorders>
            <w:shd w:val="clear" w:color="auto" w:fill="D9D9D9"/>
          </w:tcPr>
          <w:p w:rsidR="0034260F" w:rsidRDefault="0034260F" w:rsidP="00C66C88">
            <w:pPr>
              <w:pStyle w:val="afffffffff4"/>
              <w:jc w:val="center"/>
            </w:pPr>
            <w:r>
              <w:rPr>
                <w:rFonts w:ascii="Times New Roman" w:hAnsi="Times New Roman"/>
                <w:bCs/>
                <w:sz w:val="18"/>
                <w:szCs w:val="18"/>
              </w:rPr>
              <w:t>Описание вида разрешенного использования земельного участка</w:t>
            </w:r>
          </w:p>
        </w:tc>
        <w:tc>
          <w:tcPr>
            <w:tcW w:w="3151"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Pr>
          <w:p w:rsidR="0034260F" w:rsidRDefault="0034260F" w:rsidP="00C66C88">
            <w:pPr>
              <w:pStyle w:val="afffffffff4"/>
              <w:jc w:val="center"/>
            </w:pPr>
            <w:r>
              <w:rPr>
                <w:rFonts w:ascii="Times New Roman" w:hAnsi="Times New Roman"/>
                <w:sz w:val="18"/>
                <w:szCs w:val="18"/>
              </w:rPr>
              <w:t>Предельные (минимальные и (или) максимальные) размеры</w:t>
            </w:r>
          </w:p>
          <w:p w:rsidR="0034260F" w:rsidRDefault="0034260F" w:rsidP="00C66C88">
            <w:pPr>
              <w:pStyle w:val="afffffffff4"/>
              <w:jc w:val="center"/>
            </w:pPr>
            <w:r>
              <w:rPr>
                <w:rFonts w:ascii="Times New Roman" w:hAnsi="Times New Roman"/>
                <w:sz w:val="18"/>
                <w:szCs w:val="18"/>
              </w:rPr>
              <w:t>земельных участков и предельные параметры разрешенного</w:t>
            </w:r>
          </w:p>
          <w:p w:rsidR="0034260F" w:rsidRDefault="0034260F" w:rsidP="00C66C88">
            <w:pPr>
              <w:pStyle w:val="afffffffff4"/>
              <w:jc w:val="center"/>
            </w:pPr>
            <w:r>
              <w:rPr>
                <w:rFonts w:ascii="Times New Roman" w:hAnsi="Times New Roman"/>
                <w:sz w:val="18"/>
                <w:szCs w:val="18"/>
              </w:rPr>
              <w:t>строительства, реконструкции объектов капитального</w:t>
            </w:r>
          </w:p>
          <w:p w:rsidR="0034260F" w:rsidRDefault="0034260F" w:rsidP="00C66C88">
            <w:pPr>
              <w:pStyle w:val="afffffffff4"/>
              <w:jc w:val="center"/>
            </w:pPr>
            <w:r>
              <w:rPr>
                <w:rFonts w:ascii="Times New Roman" w:hAnsi="Times New Roman"/>
                <w:sz w:val="18"/>
                <w:szCs w:val="18"/>
              </w:rPr>
              <w:t>строительства</w:t>
            </w:r>
          </w:p>
        </w:tc>
      </w:tr>
      <w:tr w:rsidR="0034260F" w:rsidTr="0034260F">
        <w:tblPrEx>
          <w:tblBorders>
            <w:top w:val="none" w:sz="0" w:space="0" w:color="auto"/>
            <w:left w:val="none" w:sz="0" w:space="0" w:color="auto"/>
            <w:bottom w:val="none" w:sz="0" w:space="0" w:color="auto"/>
            <w:insideH w:val="none" w:sz="0" w:space="0" w:color="auto"/>
          </w:tblBorders>
          <w:tblCellMar>
            <w:left w:w="108" w:type="dxa"/>
            <w:right w:w="108" w:type="dxa"/>
          </w:tblCellMar>
          <w:tblLook w:val="0000" w:firstRow="0" w:lastRow="0" w:firstColumn="0" w:lastColumn="0" w:noHBand="0" w:noVBand="0"/>
        </w:tblPrEx>
        <w:trPr>
          <w:gridAfter w:val="1"/>
          <w:wAfter w:w="114" w:type="dxa"/>
          <w:cantSplit/>
          <w:trHeight w:val="113"/>
          <w:tblHeader/>
        </w:trPr>
        <w:tc>
          <w:tcPr>
            <w:tcW w:w="1576" w:type="dxa"/>
            <w:gridSpan w:val="3"/>
            <w:vMerge/>
            <w:tcBorders>
              <w:top w:val="single" w:sz="4" w:space="0" w:color="000000"/>
              <w:left w:val="single" w:sz="4" w:space="0" w:color="000000"/>
              <w:bottom w:val="single" w:sz="4" w:space="0" w:color="000000"/>
            </w:tcBorders>
            <w:shd w:val="clear" w:color="auto" w:fill="D9D9D9"/>
          </w:tcPr>
          <w:p w:rsidR="0034260F" w:rsidRDefault="0034260F" w:rsidP="00C66C88">
            <w:pPr>
              <w:snapToGrid w:val="0"/>
              <w:rPr>
                <w:i w:val="0"/>
                <w:sz w:val="18"/>
                <w:szCs w:val="18"/>
              </w:rPr>
            </w:pPr>
          </w:p>
        </w:tc>
        <w:tc>
          <w:tcPr>
            <w:tcW w:w="2747" w:type="dxa"/>
            <w:tcBorders>
              <w:top w:val="single" w:sz="4" w:space="0" w:color="000000"/>
              <w:left w:val="single" w:sz="4" w:space="0" w:color="000000"/>
              <w:bottom w:val="single" w:sz="4" w:space="0" w:color="000000"/>
            </w:tcBorders>
            <w:shd w:val="clear" w:color="auto" w:fill="D9D9D9"/>
          </w:tcPr>
          <w:p w:rsidR="0034260F" w:rsidRDefault="0034260F" w:rsidP="00C66C88">
            <w:pPr>
              <w:jc w:val="center"/>
            </w:pPr>
            <w:r>
              <w:rPr>
                <w:sz w:val="18"/>
                <w:szCs w:val="18"/>
              </w:rPr>
              <w:t>Наименование</w:t>
            </w:r>
          </w:p>
        </w:tc>
        <w:tc>
          <w:tcPr>
            <w:tcW w:w="1936" w:type="dxa"/>
            <w:gridSpan w:val="2"/>
            <w:tcBorders>
              <w:top w:val="single" w:sz="4" w:space="0" w:color="000000"/>
              <w:left w:val="single" w:sz="4" w:space="0" w:color="000000"/>
              <w:bottom w:val="single" w:sz="4" w:space="0" w:color="000000"/>
            </w:tcBorders>
            <w:shd w:val="clear" w:color="auto" w:fill="D9D9D9"/>
          </w:tcPr>
          <w:p w:rsidR="0034260F" w:rsidRDefault="0034260F" w:rsidP="00C66C88">
            <w:pPr>
              <w:jc w:val="center"/>
            </w:pPr>
            <w:r>
              <w:rPr>
                <w:sz w:val="18"/>
                <w:szCs w:val="18"/>
              </w:rPr>
              <w:t>Код</w:t>
            </w:r>
          </w:p>
        </w:tc>
        <w:tc>
          <w:tcPr>
            <w:tcW w:w="3158" w:type="dxa"/>
            <w:gridSpan w:val="2"/>
            <w:tcBorders>
              <w:top w:val="single" w:sz="4" w:space="0" w:color="000000"/>
              <w:left w:val="single" w:sz="4" w:space="0" w:color="000000"/>
              <w:bottom w:val="single" w:sz="4" w:space="0" w:color="000000"/>
            </w:tcBorders>
            <w:shd w:val="clear" w:color="auto" w:fill="D9D9D9"/>
          </w:tcPr>
          <w:p w:rsidR="0034260F" w:rsidRDefault="0034260F" w:rsidP="00C66C88">
            <w:pPr>
              <w:jc w:val="center"/>
            </w:pPr>
            <w:r>
              <w:rPr>
                <w:sz w:val="18"/>
                <w:szCs w:val="18"/>
              </w:rPr>
              <w:t>Наименование</w:t>
            </w:r>
          </w:p>
        </w:tc>
        <w:tc>
          <w:tcPr>
            <w:tcW w:w="2001" w:type="dxa"/>
            <w:tcBorders>
              <w:top w:val="single" w:sz="4" w:space="0" w:color="000000"/>
              <w:left w:val="single" w:sz="4" w:space="0" w:color="000000"/>
              <w:bottom w:val="single" w:sz="4" w:space="0" w:color="000000"/>
            </w:tcBorders>
            <w:shd w:val="clear" w:color="auto" w:fill="D9D9D9"/>
          </w:tcPr>
          <w:p w:rsidR="0034260F" w:rsidRDefault="0034260F" w:rsidP="00C66C88">
            <w:pPr>
              <w:jc w:val="center"/>
            </w:pPr>
            <w:r>
              <w:rPr>
                <w:sz w:val="18"/>
                <w:szCs w:val="18"/>
              </w:rPr>
              <w:t>Код</w:t>
            </w:r>
          </w:p>
        </w:tc>
        <w:tc>
          <w:tcPr>
            <w:tcW w:w="3151" w:type="dxa"/>
            <w:gridSpan w:val="2"/>
            <w:vMerge/>
            <w:tcBorders>
              <w:top w:val="single" w:sz="4" w:space="0" w:color="000000"/>
              <w:left w:val="single" w:sz="4" w:space="0" w:color="000000"/>
              <w:bottom w:val="single" w:sz="4" w:space="0" w:color="000000"/>
              <w:right w:val="single" w:sz="4" w:space="0" w:color="000000"/>
            </w:tcBorders>
            <w:shd w:val="clear" w:color="auto" w:fill="D9D9D9"/>
          </w:tcPr>
          <w:p w:rsidR="0034260F" w:rsidRDefault="0034260F" w:rsidP="00C66C88">
            <w:pPr>
              <w:snapToGrid w:val="0"/>
              <w:rPr>
                <w:i w:val="0"/>
                <w:sz w:val="18"/>
                <w:szCs w:val="18"/>
              </w:rPr>
            </w:pPr>
          </w:p>
        </w:tc>
      </w:tr>
      <w:tr w:rsidR="0034260F" w:rsidTr="0034260F">
        <w:tblPrEx>
          <w:tblBorders>
            <w:top w:val="none" w:sz="0" w:space="0" w:color="auto"/>
            <w:left w:val="none" w:sz="0" w:space="0" w:color="auto"/>
            <w:bottom w:val="none" w:sz="0" w:space="0" w:color="auto"/>
            <w:insideH w:val="none" w:sz="0" w:space="0" w:color="auto"/>
          </w:tblBorders>
          <w:tblCellMar>
            <w:left w:w="108" w:type="dxa"/>
            <w:right w:w="108" w:type="dxa"/>
          </w:tblCellMar>
          <w:tblLook w:val="0000" w:firstRow="0" w:lastRow="0" w:firstColumn="0" w:lastColumn="0" w:noHBand="0" w:noVBand="0"/>
        </w:tblPrEx>
        <w:trPr>
          <w:gridAfter w:val="1"/>
          <w:wAfter w:w="114" w:type="dxa"/>
          <w:trHeight w:val="286"/>
        </w:trPr>
        <w:tc>
          <w:tcPr>
            <w:tcW w:w="14569"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34260F" w:rsidRDefault="0034260F" w:rsidP="00C66C88">
            <w:pPr>
              <w:pStyle w:val="Iauiue"/>
              <w:jc w:val="center"/>
            </w:pPr>
            <w:r>
              <w:rPr>
                <w:b/>
              </w:rPr>
              <w:t>ОБЩЕСТВЕННО-ДЕЛОВЫЕ ЗОНЫ</w:t>
            </w:r>
          </w:p>
        </w:tc>
      </w:tr>
      <w:tr w:rsidR="0034260F" w:rsidTr="0034260F">
        <w:tblPrEx>
          <w:tblBorders>
            <w:top w:val="none" w:sz="0" w:space="0" w:color="auto"/>
            <w:left w:val="none" w:sz="0" w:space="0" w:color="auto"/>
            <w:bottom w:val="none" w:sz="0" w:space="0" w:color="auto"/>
            <w:insideH w:val="none" w:sz="0" w:space="0" w:color="auto"/>
          </w:tblBorders>
          <w:tblCellMar>
            <w:left w:w="108" w:type="dxa"/>
            <w:right w:w="108" w:type="dxa"/>
          </w:tblCellMar>
          <w:tblLook w:val="0000" w:firstRow="0" w:lastRow="0" w:firstColumn="0" w:lastColumn="0" w:noHBand="0" w:noVBand="0"/>
        </w:tblPrEx>
        <w:trPr>
          <w:gridAfter w:val="1"/>
          <w:wAfter w:w="114" w:type="dxa"/>
          <w:trHeight w:val="286"/>
        </w:trPr>
        <w:tc>
          <w:tcPr>
            <w:tcW w:w="14569" w:type="dxa"/>
            <w:gridSpan w:val="11"/>
            <w:tcBorders>
              <w:top w:val="single" w:sz="4" w:space="0" w:color="000000"/>
              <w:left w:val="single" w:sz="4" w:space="0" w:color="000000"/>
              <w:bottom w:val="single" w:sz="4" w:space="0" w:color="000000"/>
              <w:right w:val="single" w:sz="4" w:space="0" w:color="000000"/>
            </w:tcBorders>
            <w:shd w:val="clear" w:color="auto" w:fill="FFFFFF"/>
            <w:vAlign w:val="center"/>
          </w:tcPr>
          <w:p w:rsidR="0034260F" w:rsidRDefault="0034260F" w:rsidP="00C66C88">
            <w:pPr>
              <w:pStyle w:val="Iauiue"/>
              <w:jc w:val="center"/>
            </w:pPr>
            <w:r>
              <w:rPr>
                <w:b/>
              </w:rPr>
              <w:t>ОСНОВНЫЕ ВИДЫ РАЗРЕШЁННОГО ИСПОЛЬЗОВАНИЯ ЗОНЫ «О-1»</w:t>
            </w:r>
          </w:p>
        </w:tc>
      </w:tr>
      <w:tr w:rsidR="0034260F" w:rsidTr="0034260F">
        <w:tblPrEx>
          <w:tblBorders>
            <w:top w:val="none" w:sz="0" w:space="0" w:color="auto"/>
            <w:left w:val="none" w:sz="0" w:space="0" w:color="auto"/>
            <w:bottom w:val="none" w:sz="0" w:space="0" w:color="auto"/>
            <w:insideH w:val="none" w:sz="0" w:space="0" w:color="auto"/>
          </w:tblBorders>
          <w:tblCellMar>
            <w:left w:w="108" w:type="dxa"/>
            <w:right w:w="108" w:type="dxa"/>
          </w:tblCellMar>
          <w:tblLook w:val="0000" w:firstRow="0" w:lastRow="0" w:firstColumn="0" w:lastColumn="0" w:noHBand="0" w:noVBand="0"/>
        </w:tblPrEx>
        <w:trPr>
          <w:gridAfter w:val="1"/>
          <w:wAfter w:w="114" w:type="dxa"/>
          <w:trHeight w:val="393"/>
        </w:trPr>
        <w:tc>
          <w:tcPr>
            <w:tcW w:w="1576" w:type="dxa"/>
            <w:gridSpan w:val="3"/>
            <w:tcBorders>
              <w:top w:val="single" w:sz="4" w:space="0" w:color="000000"/>
              <w:left w:val="single" w:sz="4" w:space="0" w:color="000000"/>
              <w:bottom w:val="single" w:sz="4" w:space="0" w:color="000000"/>
            </w:tcBorders>
            <w:shd w:val="clear" w:color="auto" w:fill="auto"/>
          </w:tcPr>
          <w:p w:rsidR="0034260F" w:rsidRDefault="0034260F" w:rsidP="00C66C88">
            <w:pPr>
              <w:ind w:right="-31"/>
            </w:pPr>
            <w:r>
              <w:rPr>
                <w:sz w:val="18"/>
                <w:szCs w:val="18"/>
              </w:rPr>
              <w:t>18.</w:t>
            </w:r>
          </w:p>
        </w:tc>
        <w:tc>
          <w:tcPr>
            <w:tcW w:w="2747" w:type="dxa"/>
            <w:tcBorders>
              <w:top w:val="single" w:sz="4" w:space="0" w:color="000000"/>
              <w:left w:val="single" w:sz="4" w:space="0" w:color="000000"/>
              <w:bottom w:val="single" w:sz="4" w:space="0" w:color="000000"/>
            </w:tcBorders>
            <w:shd w:val="clear" w:color="auto" w:fill="auto"/>
          </w:tcPr>
          <w:p w:rsidR="0034260F" w:rsidRDefault="0034260F" w:rsidP="00C66C88">
            <w:pPr>
              <w:pStyle w:val="afffffffff4"/>
            </w:pPr>
            <w:r>
              <w:rPr>
                <w:rFonts w:ascii="Times New Roman" w:hAnsi="Times New Roman"/>
              </w:rPr>
              <w:t>Обеспечение внутреннего правопорядка</w:t>
            </w:r>
          </w:p>
        </w:tc>
        <w:tc>
          <w:tcPr>
            <w:tcW w:w="1936" w:type="dxa"/>
            <w:gridSpan w:val="2"/>
            <w:tcBorders>
              <w:top w:val="single" w:sz="4" w:space="0" w:color="000000"/>
              <w:left w:val="single" w:sz="4" w:space="0" w:color="000000"/>
              <w:bottom w:val="single" w:sz="4" w:space="0" w:color="000000"/>
            </w:tcBorders>
            <w:shd w:val="clear" w:color="auto" w:fill="auto"/>
          </w:tcPr>
          <w:p w:rsidR="0034260F" w:rsidRDefault="0034260F" w:rsidP="00C66C88">
            <w:pPr>
              <w:ind w:right="-31"/>
              <w:jc w:val="center"/>
            </w:pPr>
            <w:r>
              <w:rPr>
                <w:sz w:val="18"/>
                <w:szCs w:val="18"/>
              </w:rPr>
              <w:t>О-1</w:t>
            </w:r>
          </w:p>
        </w:tc>
        <w:tc>
          <w:tcPr>
            <w:tcW w:w="3158" w:type="dxa"/>
            <w:gridSpan w:val="2"/>
            <w:tcBorders>
              <w:top w:val="single" w:sz="4" w:space="0" w:color="000000"/>
              <w:left w:val="single" w:sz="4" w:space="0" w:color="000000"/>
              <w:bottom w:val="single" w:sz="4" w:space="0" w:color="000000"/>
            </w:tcBorders>
            <w:shd w:val="clear" w:color="auto" w:fill="auto"/>
          </w:tcPr>
          <w:p w:rsidR="0034260F" w:rsidRDefault="0034260F" w:rsidP="00C66C88">
            <w:pPr>
              <w:pStyle w:val="afffffffff4"/>
              <w:ind w:right="-31"/>
            </w:pPr>
            <w:r>
              <w:rPr>
                <w:rFonts w:ascii="Times New Roman" w:hAnsi="Times New Roman"/>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rsidR="0034260F" w:rsidRPr="0034260F" w:rsidRDefault="0034260F" w:rsidP="00C66C88">
            <w:pPr>
              <w:pStyle w:val="afffffffff4"/>
              <w:ind w:right="-31"/>
              <w:rPr>
                <w:sz w:val="20"/>
                <w:szCs w:val="20"/>
              </w:rPr>
            </w:pPr>
            <w:r w:rsidRPr="0034260F">
              <w:rPr>
                <w:rFonts w:ascii="Times New Roman" w:hAnsi="Times New Roman"/>
                <w:bCs/>
                <w:sz w:val="20"/>
                <w:szCs w:val="20"/>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2001" w:type="dxa"/>
            <w:tcBorders>
              <w:top w:val="single" w:sz="4" w:space="0" w:color="000000"/>
              <w:left w:val="single" w:sz="4" w:space="0" w:color="000000"/>
              <w:bottom w:val="single" w:sz="4" w:space="0" w:color="000000"/>
            </w:tcBorders>
            <w:shd w:val="clear" w:color="auto" w:fill="auto"/>
          </w:tcPr>
          <w:p w:rsidR="0034260F" w:rsidRDefault="0034260F" w:rsidP="00C66C88">
            <w:pPr>
              <w:ind w:right="-31"/>
              <w:jc w:val="center"/>
            </w:pPr>
            <w:r>
              <w:rPr>
                <w:rFonts w:ascii="Calibri" w:hAnsi="Calibri" w:cs="Calibri"/>
                <w:sz w:val="20"/>
                <w:szCs w:val="20"/>
              </w:rPr>
              <w:lastRenderedPageBreak/>
              <w:t>8.3</w:t>
            </w:r>
          </w:p>
        </w:tc>
        <w:tc>
          <w:tcPr>
            <w:tcW w:w="3151" w:type="dxa"/>
            <w:gridSpan w:val="2"/>
            <w:tcBorders>
              <w:top w:val="single" w:sz="4" w:space="0" w:color="000000"/>
              <w:left w:val="single" w:sz="4" w:space="0" w:color="000000"/>
              <w:bottom w:val="single" w:sz="4" w:space="0" w:color="000000"/>
              <w:right w:val="single" w:sz="4" w:space="0" w:color="000000"/>
            </w:tcBorders>
            <w:shd w:val="clear" w:color="auto" w:fill="auto"/>
          </w:tcPr>
          <w:p w:rsidR="0034260F" w:rsidRPr="0034260F" w:rsidRDefault="0034260F" w:rsidP="00C66C88">
            <w:pPr>
              <w:pStyle w:val="afffffffff4"/>
              <w:tabs>
                <w:tab w:val="left" w:pos="4570"/>
              </w:tabs>
              <w:ind w:right="-31"/>
              <w:rPr>
                <w:sz w:val="18"/>
                <w:szCs w:val="18"/>
              </w:rPr>
            </w:pPr>
            <w:r w:rsidRPr="0034260F">
              <w:rPr>
                <w:rFonts w:ascii="Times New Roman" w:hAnsi="Times New Roman"/>
                <w:sz w:val="18"/>
                <w:szCs w:val="18"/>
              </w:rPr>
              <w:t xml:space="preserve">1. Предельные размеры земельных участков, предельные параметры разрешенного строительства. </w:t>
            </w:r>
          </w:p>
          <w:p w:rsidR="0034260F" w:rsidRPr="0034260F" w:rsidRDefault="0034260F" w:rsidP="00C66C88">
            <w:pPr>
              <w:pStyle w:val="Iauiue"/>
              <w:ind w:right="-31"/>
              <w:rPr>
                <w:sz w:val="18"/>
                <w:szCs w:val="18"/>
              </w:rPr>
            </w:pPr>
            <w:r w:rsidRPr="0034260F">
              <w:rPr>
                <w:sz w:val="18"/>
                <w:szCs w:val="18"/>
              </w:rPr>
              <w:t>1.1 Размеры   земельных участков принимают минимальный / максимальный:</w:t>
            </w:r>
          </w:p>
          <w:p w:rsidR="0034260F" w:rsidRPr="0034260F" w:rsidRDefault="0034260F" w:rsidP="00C66C88">
            <w:pPr>
              <w:pStyle w:val="Iauiue"/>
              <w:ind w:right="-31"/>
              <w:rPr>
                <w:sz w:val="18"/>
                <w:szCs w:val="18"/>
              </w:rPr>
            </w:pPr>
            <w:r w:rsidRPr="0034260F">
              <w:rPr>
                <w:sz w:val="18"/>
                <w:szCs w:val="18"/>
              </w:rPr>
              <w:t>-  0,3 / 0,5 га на один объект.</w:t>
            </w:r>
          </w:p>
          <w:p w:rsidR="0034260F" w:rsidRPr="0034260F" w:rsidRDefault="0034260F" w:rsidP="00C66C88">
            <w:pPr>
              <w:pStyle w:val="Iauiue"/>
              <w:ind w:right="-31"/>
              <w:rPr>
                <w:sz w:val="18"/>
                <w:szCs w:val="18"/>
              </w:rPr>
            </w:pPr>
            <w:r w:rsidRPr="0034260F">
              <w:rPr>
                <w:sz w:val="18"/>
                <w:szCs w:val="18"/>
              </w:rPr>
              <w:t>2. Минимальный отступ от красной линии составляет:</w:t>
            </w:r>
          </w:p>
          <w:p w:rsidR="0034260F" w:rsidRPr="0034260F" w:rsidRDefault="0034260F" w:rsidP="00C66C88">
            <w:pPr>
              <w:pStyle w:val="afffffffff4"/>
              <w:ind w:right="-31"/>
              <w:rPr>
                <w:sz w:val="20"/>
                <w:szCs w:val="20"/>
              </w:rPr>
            </w:pPr>
            <w:r w:rsidRPr="0034260F">
              <w:rPr>
                <w:rFonts w:ascii="Times New Roman" w:hAnsi="Times New Roman"/>
                <w:sz w:val="20"/>
                <w:szCs w:val="20"/>
              </w:rPr>
              <w:lastRenderedPageBreak/>
              <w:t>- в существующей застройке -  в соответствии со сложившейся линией застройки по каждой улице;</w:t>
            </w:r>
          </w:p>
          <w:p w:rsidR="0034260F" w:rsidRPr="0034260F" w:rsidRDefault="0034260F" w:rsidP="00C66C88">
            <w:pPr>
              <w:pStyle w:val="afffffffff4"/>
              <w:ind w:right="-31"/>
              <w:rPr>
                <w:sz w:val="20"/>
                <w:szCs w:val="20"/>
              </w:rPr>
            </w:pPr>
            <w:r w:rsidRPr="0034260F">
              <w:rPr>
                <w:rFonts w:ascii="Times New Roman" w:hAnsi="Times New Roman"/>
                <w:sz w:val="20"/>
                <w:szCs w:val="20"/>
              </w:rPr>
              <w:t xml:space="preserve">- в новой застройке -  не менее 5м. </w:t>
            </w:r>
          </w:p>
          <w:p w:rsidR="0034260F" w:rsidRPr="0034260F" w:rsidRDefault="0034260F" w:rsidP="00C66C88">
            <w:pPr>
              <w:pStyle w:val="Iauiue"/>
              <w:ind w:right="-31"/>
              <w:rPr>
                <w:sz w:val="20"/>
              </w:rPr>
            </w:pPr>
            <w:r w:rsidRPr="0034260F">
              <w:rPr>
                <w:sz w:val="20"/>
              </w:rPr>
              <w:t xml:space="preserve">3. Максимальное количество этажей – 2. </w:t>
            </w:r>
          </w:p>
          <w:p w:rsidR="0034260F" w:rsidRPr="0034260F" w:rsidRDefault="0034260F" w:rsidP="00C66C88">
            <w:pPr>
              <w:pStyle w:val="afffffffff4"/>
              <w:ind w:right="-31"/>
              <w:rPr>
                <w:sz w:val="18"/>
                <w:szCs w:val="18"/>
              </w:rPr>
            </w:pPr>
            <w:r w:rsidRPr="0034260F">
              <w:rPr>
                <w:rFonts w:ascii="Times New Roman" w:hAnsi="Times New Roman"/>
                <w:sz w:val="20"/>
                <w:szCs w:val="20"/>
              </w:rPr>
              <w:t>4. Максимальный коэффициент застройки земельного участка 50%.</w:t>
            </w:r>
          </w:p>
        </w:tc>
      </w:tr>
    </w:tbl>
    <w:p w:rsidR="0034260F" w:rsidRDefault="0034260F">
      <w:pPr>
        <w:pStyle w:val="Iauiue"/>
        <w:ind w:left="284" w:right="284" w:firstLine="709"/>
        <w:jc w:val="both"/>
        <w:rPr>
          <w:sz w:val="24"/>
          <w:szCs w:val="24"/>
        </w:rPr>
      </w:pPr>
    </w:p>
    <w:p w:rsidR="00F23143" w:rsidRDefault="0080184C">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sectPr w:rsidR="00F23143">
          <w:pgSz w:w="16838" w:h="11906" w:orient="landscape"/>
          <w:pgMar w:top="1701" w:right="1134" w:bottom="850" w:left="1134" w:header="0" w:footer="0" w:gutter="0"/>
          <w:cols w:space="720"/>
          <w:formProt w:val="0"/>
          <w:docGrid w:linePitch="360" w:charSpace="-14337"/>
        </w:sectPr>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F23143" w:rsidRDefault="0080184C">
      <w:pPr>
        <w:spacing w:line="240" w:lineRule="auto"/>
        <w:ind w:left="0"/>
        <w:jc w:val="center"/>
      </w:pPr>
      <w:r>
        <w:rPr>
          <w:rFonts w:ascii="Times New Roman" w:hAnsi="Times New Roman"/>
          <w:b/>
          <w:bCs/>
          <w:i w:val="0"/>
          <w:sz w:val="24"/>
        </w:rPr>
        <w:lastRenderedPageBreak/>
        <w:t xml:space="preserve">П-3 Зона производственно-коммунальных объектов </w:t>
      </w:r>
      <w:r>
        <w:rPr>
          <w:rFonts w:ascii="Times New Roman" w:hAnsi="Times New Roman"/>
          <w:b/>
          <w:bCs/>
          <w:i w:val="0"/>
          <w:sz w:val="24"/>
          <w:lang w:val="en-US"/>
        </w:rPr>
        <w:t>III</w:t>
      </w:r>
      <w:r>
        <w:rPr>
          <w:rFonts w:ascii="Times New Roman" w:hAnsi="Times New Roman"/>
          <w:b/>
          <w:bCs/>
          <w:i w:val="0"/>
          <w:sz w:val="24"/>
        </w:rPr>
        <w:t xml:space="preserve"> класса вредности</w:t>
      </w:r>
    </w:p>
    <w:p w:rsidR="00F23143" w:rsidRDefault="00F23143">
      <w:pPr>
        <w:spacing w:line="240" w:lineRule="auto"/>
        <w:ind w:left="0"/>
        <w:jc w:val="center"/>
        <w:rPr>
          <w:rFonts w:ascii="Times New Roman" w:hAnsi="Times New Roman"/>
          <w:b/>
          <w:bCs/>
          <w:i w:val="0"/>
          <w:sz w:val="24"/>
        </w:rPr>
      </w:pPr>
    </w:p>
    <w:p w:rsidR="00F23143" w:rsidRDefault="0080184C">
      <w:pPr>
        <w:pStyle w:val="affff4"/>
        <w:spacing w:before="0" w:after="0"/>
        <w:ind w:left="284" w:right="284" w:firstLine="709"/>
        <w:jc w:val="both"/>
      </w:pPr>
      <w:r>
        <w:t>Зона предназначена для размещения производственно-коммунальных объектов I</w:t>
      </w:r>
      <w:r>
        <w:rPr>
          <w:lang w:val="en-US"/>
        </w:rPr>
        <w:t>II</w:t>
      </w:r>
      <w:r>
        <w:t xml:space="preserve"> класса вредности и ниже, иных объектов, в соответствии с нижеприведенными видами использования недвижимости.</w:t>
      </w:r>
    </w:p>
    <w:p w:rsidR="00F23143" w:rsidRDefault="0080184C">
      <w:pPr>
        <w:pStyle w:val="affff4"/>
        <w:spacing w:before="0" w:after="0"/>
        <w:ind w:left="284" w:right="284" w:firstLine="709"/>
        <w:jc w:val="both"/>
      </w:pPr>
      <w:r>
        <w:t xml:space="preserve">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F23143" w:rsidRDefault="0080184C">
      <w:pPr>
        <w:pStyle w:val="afffffffff4"/>
        <w:ind w:left="284" w:right="284" w:firstLine="709"/>
        <w:jc w:val="both"/>
        <w:rPr>
          <w:rFonts w:ascii="Times New Roman" w:hAnsi="Times New Roman"/>
          <w:sz w:val="24"/>
          <w:szCs w:val="24"/>
        </w:rPr>
      </w:pPr>
      <w:r>
        <w:rPr>
          <w:rFonts w:ascii="Times New Roman" w:hAnsi="Times New Roman"/>
          <w:sz w:val="24"/>
          <w:szCs w:val="24"/>
        </w:rPr>
        <w:t xml:space="preserve">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 </w:t>
      </w:r>
    </w:p>
    <w:p w:rsidR="00F23143" w:rsidRDefault="0080184C">
      <w:pPr>
        <w:pStyle w:val="afffffffff4"/>
        <w:ind w:left="284" w:right="284" w:firstLine="709"/>
        <w:jc w:val="both"/>
        <w:rPr>
          <w:rFonts w:ascii="Times New Roman" w:hAnsi="Times New Roman"/>
          <w:sz w:val="24"/>
          <w:szCs w:val="24"/>
        </w:rPr>
      </w:pPr>
      <w:r>
        <w:rPr>
          <w:rFonts w:ascii="Times New Roman" w:hAnsi="Times New Roman"/>
          <w:sz w:val="24"/>
          <w:szCs w:val="24"/>
        </w:rPr>
        <w:t xml:space="preserve">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w:t>
      </w:r>
    </w:p>
    <w:p w:rsidR="00F23143" w:rsidRDefault="0080184C">
      <w:pPr>
        <w:pStyle w:val="afffffffff4"/>
        <w:jc w:val="both"/>
        <w:rPr>
          <w:rFonts w:ascii="Times New Roman" w:hAnsi="Times New Roman"/>
          <w:sz w:val="24"/>
          <w:szCs w:val="24"/>
        </w:rPr>
      </w:pPr>
      <w:r>
        <w:rPr>
          <w:rFonts w:ascii="Times New Roman" w:hAnsi="Times New Roman"/>
          <w:sz w:val="24"/>
          <w:szCs w:val="24"/>
        </w:rPr>
        <w:t xml:space="preserve">ограды – в соответствующих условных границах).  </w:t>
      </w:r>
    </w:p>
    <w:p w:rsidR="00F23143" w:rsidRDefault="0080184C">
      <w:pPr>
        <w:pStyle w:val="afffffffff4"/>
        <w:ind w:left="284" w:right="284" w:firstLine="709"/>
        <w:jc w:val="both"/>
        <w:rPr>
          <w:rFonts w:ascii="Times New Roman" w:hAnsi="Times New Roman"/>
          <w:sz w:val="24"/>
          <w:szCs w:val="24"/>
        </w:rPr>
        <w:sectPr w:rsidR="00F23143">
          <w:headerReference w:type="default" r:id="rId20"/>
          <w:footerReference w:type="default" r:id="rId21"/>
          <w:pgSz w:w="11906" w:h="16838"/>
          <w:pgMar w:top="1134" w:right="851" w:bottom="1134" w:left="1134" w:header="709" w:footer="709" w:gutter="0"/>
          <w:cols w:space="720"/>
          <w:formProt w:val="0"/>
          <w:docGrid w:linePitch="360" w:charSpace="-14337"/>
        </w:sectPr>
      </w:pPr>
      <w:r>
        <w:rPr>
          <w:rFonts w:ascii="Times New Roman" w:hAnsi="Times New Roman"/>
          <w:sz w:val="24"/>
          <w:szCs w:val="24"/>
        </w:rPr>
        <w:t xml:space="preserve">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w:t>
      </w:r>
    </w:p>
    <w:p w:rsidR="00F23143" w:rsidRDefault="0080184C">
      <w:pPr>
        <w:rPr>
          <w:rFonts w:ascii="Times New Roman" w:hAnsi="Times New Roman"/>
          <w:b/>
          <w:i w:val="0"/>
          <w:sz w:val="24"/>
        </w:rPr>
      </w:pPr>
      <w:r>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зон </w:t>
      </w:r>
      <w:r>
        <w:rPr>
          <w:rFonts w:ascii="Times New Roman" w:hAnsi="Times New Roman"/>
          <w:b/>
          <w:bCs/>
          <w:i w:val="0"/>
          <w:sz w:val="24"/>
        </w:rPr>
        <w:t xml:space="preserve"> производственно-коммунальных объектов </w:t>
      </w:r>
      <w:r>
        <w:rPr>
          <w:rFonts w:ascii="Times New Roman" w:hAnsi="Times New Roman"/>
          <w:b/>
          <w:bCs/>
          <w:i w:val="0"/>
          <w:sz w:val="24"/>
          <w:lang w:val="en-US"/>
        </w:rPr>
        <w:t>III</w:t>
      </w:r>
      <w:r>
        <w:rPr>
          <w:rFonts w:ascii="Times New Roman" w:hAnsi="Times New Roman"/>
          <w:b/>
          <w:bCs/>
          <w:i w:val="0"/>
          <w:sz w:val="24"/>
        </w:rPr>
        <w:t xml:space="preserve"> класса вредности</w:t>
      </w:r>
    </w:p>
    <w:tbl>
      <w:tblPr>
        <w:tblW w:w="14460" w:type="dxa"/>
        <w:tblInd w:w="10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19"/>
        <w:gridCol w:w="2833"/>
        <w:gridCol w:w="1584"/>
        <w:gridCol w:w="3846"/>
        <w:gridCol w:w="1754"/>
        <w:gridCol w:w="4024"/>
      </w:tblGrid>
      <w:tr w:rsidR="00F23143">
        <w:trPr>
          <w:trHeight w:val="529"/>
          <w:tblHeader/>
        </w:trPr>
        <w:tc>
          <w:tcPr>
            <w:tcW w:w="442"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132"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605"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8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442"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2387"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45"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929"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676"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28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sz w:val="24"/>
                <w:szCs w:val="24"/>
              </w:rPr>
            </w:pPr>
            <w:r>
              <w:rPr>
                <w:b/>
                <w:bCs/>
                <w:i/>
                <w:sz w:val="24"/>
              </w:rPr>
              <w:t xml:space="preserve">Зона производственно-коммунальных объектов </w:t>
            </w:r>
            <w:r>
              <w:rPr>
                <w:b/>
                <w:bCs/>
                <w:i/>
                <w:sz w:val="24"/>
                <w:lang w:val="en-US"/>
              </w:rPr>
              <w:t>III</w:t>
            </w:r>
            <w:r>
              <w:rPr>
                <w:b/>
                <w:bCs/>
                <w:i/>
                <w:sz w:val="24"/>
              </w:rPr>
              <w:t xml:space="preserve"> класса вредности</w:t>
            </w:r>
          </w:p>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ОСНОВНЫЕ ВИДЫ РАЗРЕШЁННОГО ИСПОЛЬЗОВАНИЯ ЗОНЫ «П-3»</w:t>
            </w:r>
          </w:p>
        </w:tc>
      </w:tr>
      <w:tr w:rsidR="00F23143">
        <w:trPr>
          <w:trHeight w:val="651"/>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1.</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Недропользование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геологических изысканий;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добыча недр открытым (карьеры, отвалы) и закрытым (шахты, скважины) способами;</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в том числе подземных, в целях добычи недр;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необходимых для подготовки сырья к транспортировке и (или) промышленной переработке;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6.1</w:t>
            </w:r>
          </w:p>
          <w:p w:rsidR="00F23143" w:rsidRDefault="00F23143">
            <w:pPr>
              <w:pStyle w:val="afffffffff4"/>
              <w:ind w:left="113" w:right="284" w:firstLine="851"/>
              <w:rPr>
                <w:rFonts w:ascii="Times New Roman" w:hAnsi="Times New Roman"/>
                <w:sz w:val="18"/>
                <w:szCs w:val="18"/>
                <w:lang w:val="en-US"/>
              </w:rPr>
            </w:pP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tc>
      </w:tr>
      <w:tr w:rsidR="00F23143">
        <w:trPr>
          <w:trHeight w:val="651"/>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2.</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Тяжелая промышленность</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w:t>
            </w:r>
            <w:r>
              <w:rPr>
                <w:rFonts w:ascii="Times New Roman" w:hAnsi="Times New Roman"/>
                <w:sz w:val="18"/>
                <w:szCs w:val="18"/>
              </w:rPr>
              <w:lastRenderedPageBreak/>
              <w:t>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6.2</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F23143" w:rsidRDefault="00F23143">
            <w:pPr>
              <w:pStyle w:val="afffffffff4"/>
              <w:ind w:left="113" w:right="284" w:firstLine="851"/>
              <w:rPr>
                <w:rFonts w:ascii="Times New Roman" w:hAnsi="Times New Roman"/>
                <w:sz w:val="18"/>
                <w:szCs w:val="18"/>
              </w:rPr>
            </w:pPr>
          </w:p>
        </w:tc>
      </w:tr>
      <w:tr w:rsidR="00F23143">
        <w:trPr>
          <w:trHeight w:val="433"/>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3.</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4"/>
              <w:spacing w:before="0" w:after="0"/>
              <w:ind w:left="113" w:right="284" w:firstLine="851"/>
              <w:rPr>
                <w:sz w:val="18"/>
                <w:szCs w:val="18"/>
              </w:rPr>
            </w:pPr>
            <w:r>
              <w:rPr>
                <w:sz w:val="18"/>
                <w:szCs w:val="18"/>
              </w:rPr>
              <w:t>Нефтехимическая промышленность</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4"/>
              <w:spacing w:before="0" w:after="0"/>
              <w:ind w:left="113" w:right="284" w:firstLine="851"/>
              <w:rPr>
                <w:rFonts w:eastAsia="Calibri"/>
                <w:sz w:val="18"/>
                <w:szCs w:val="18"/>
                <w:lang w:eastAsia="ar-SA"/>
              </w:rPr>
            </w:pPr>
            <w:r>
              <w:rPr>
                <w:rFonts w:eastAsia="Calibri"/>
                <w:sz w:val="18"/>
                <w:szCs w:val="18"/>
                <w:lang w:eastAsia="ar-SA"/>
              </w:rPr>
              <w:t xml:space="preserve">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6.5</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rsidR="00F23143">
        <w:trPr>
          <w:trHeight w:val="1698"/>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Связь.</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6.8</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w:t>
            </w:r>
            <w:r>
              <w:rPr>
                <w:sz w:val="18"/>
                <w:szCs w:val="18"/>
              </w:rPr>
              <w:lastRenderedPageBreak/>
              <w:t xml:space="preserve">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1698"/>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5.</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Размещение автомобильных дорог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7.2.1</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367"/>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b/>
                <w:sz w:val="18"/>
                <w:szCs w:val="18"/>
              </w:rPr>
            </w:pPr>
            <w:r>
              <w:rPr>
                <w:b/>
                <w:sz w:val="18"/>
                <w:szCs w:val="18"/>
              </w:rPr>
              <w:t>ВСПОМОГАТЕЛЬНЫЕ  ВИДЫ РАЗРЕШЁННОГО ИСПОЛЬЗОВАНИЯ ЗОНЫ «П-3»</w:t>
            </w:r>
          </w:p>
        </w:tc>
      </w:tr>
      <w:tr w:rsidR="00F23143">
        <w:trPr>
          <w:trHeight w:val="367"/>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1.</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3.1</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367"/>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2.</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Предоставление коммунальных услуг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pPr>
            <w:r>
              <w:rPr>
                <w:rFonts w:ascii="Times New Roman" w:hAnsi="Times New Roman"/>
                <w:i w:val="0"/>
                <w:sz w:val="18"/>
                <w:szCs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3.1.1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Минимальные и(или) максимальные размеры земельного участка: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размер земельного участка - 0,06 га;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размер земельного участка - 5,0 га.</w:t>
            </w:r>
          </w:p>
          <w:p w:rsidR="00F23143" w:rsidRDefault="0080184C">
            <w:pPr>
              <w:spacing w:line="240" w:lineRule="auto"/>
              <w:ind w:left="113" w:right="0" w:firstLine="0"/>
              <w:rPr>
                <w:rFonts w:ascii="Times New Roman" w:hAnsi="Times New Roman"/>
                <w:i w:val="0"/>
                <w:color w:val="000000"/>
                <w:sz w:val="18"/>
                <w:szCs w:val="18"/>
              </w:rPr>
            </w:pPr>
            <w:r>
              <w:rPr>
                <w:rFonts w:ascii="Times New Roman" w:hAnsi="Times New Roman"/>
                <w:i w:val="0"/>
                <w:color w:val="000000"/>
                <w:sz w:val="18"/>
                <w:szCs w:val="18"/>
              </w:rPr>
              <w:t>Минимальный отступ зданий, строений, сооружений от границ земельного участка - 5 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 земельного участка 60%.</w:t>
            </w:r>
          </w:p>
          <w:p w:rsidR="00F23143" w:rsidRDefault="00F23143">
            <w:pPr>
              <w:spacing w:line="240" w:lineRule="auto"/>
              <w:ind w:left="113" w:right="0" w:firstLine="0"/>
              <w:rPr>
                <w:rFonts w:ascii="Times New Roman" w:hAnsi="Times New Roman"/>
                <w:i w:val="0"/>
                <w:sz w:val="18"/>
                <w:szCs w:val="18"/>
              </w:rPr>
            </w:pPr>
          </w:p>
        </w:tc>
      </w:tr>
      <w:tr w:rsidR="00F23143">
        <w:trPr>
          <w:trHeight w:val="367"/>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3.</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Административные здания организаций, обеспечивающих предоставление коммунальных услуг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Размещение зданий, предназначенных для приема физических и юридических лиц в связи с предоставлением им коммунальных услуг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3.1.2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Минимальные и(или) максимальные размеры земельного участка: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размер земельного участка - 0,06 га;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размер земельного участка - 5,0 га.</w:t>
            </w:r>
          </w:p>
          <w:p w:rsidR="00F23143" w:rsidRDefault="0080184C">
            <w:pPr>
              <w:spacing w:line="240" w:lineRule="auto"/>
              <w:ind w:left="113" w:right="0" w:firstLine="0"/>
              <w:rPr>
                <w:rFonts w:ascii="Times New Roman" w:hAnsi="Times New Roman"/>
                <w:i w:val="0"/>
                <w:color w:val="000000"/>
                <w:sz w:val="18"/>
                <w:szCs w:val="18"/>
              </w:rPr>
            </w:pPr>
            <w:r>
              <w:rPr>
                <w:rFonts w:ascii="Times New Roman" w:hAnsi="Times New Roman"/>
                <w:i w:val="0"/>
                <w:color w:val="000000"/>
                <w:sz w:val="18"/>
                <w:szCs w:val="18"/>
              </w:rPr>
              <w:t>Минимальный отступ зданий, строений, сооружений от границ земельного участка - 5 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 земельного участка 60%.</w:t>
            </w:r>
          </w:p>
        </w:tc>
      </w:tr>
      <w:tr w:rsidR="00F23143">
        <w:trPr>
          <w:trHeight w:val="367"/>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4.</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Водные объекты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lang w:eastAsia="ru-RU"/>
              </w:rPr>
            </w:pPr>
            <w:r>
              <w:rPr>
                <w:rFonts w:ascii="Times New Roman" w:hAnsi="Times New Roman"/>
                <w:sz w:val="18"/>
                <w:szCs w:val="18"/>
                <w:lang w:eastAsia="ru-RU"/>
              </w:rPr>
              <w:t>Ледники, снежники, ручьи, реки, озера, болота, территориальные моря и другие поверхностные водные объекты</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11.0</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eastAsia="Arial" w:hAnsi="Times New Roman"/>
                <w:sz w:val="18"/>
                <w:szCs w:val="18"/>
                <w:lang w:eastAsia="ar-SA"/>
              </w:rPr>
            </w:pPr>
            <w:r>
              <w:rPr>
                <w:rFonts w:ascii="Times New Roman" w:eastAsia="Arial" w:hAnsi="Times New Roman"/>
                <w:sz w:val="18"/>
                <w:szCs w:val="18"/>
                <w:lang w:eastAsia="ar-SA"/>
              </w:rPr>
              <w:t>Предельные параметры земельных участков для данного вида не регламентируются.</w:t>
            </w:r>
          </w:p>
        </w:tc>
      </w:tr>
      <w:tr w:rsidR="00F23143">
        <w:trPr>
          <w:trHeight w:val="318"/>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5.</w:t>
            </w: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s11"/>
              <w:spacing w:before="0" w:after="0"/>
              <w:ind w:left="113" w:right="284" w:firstLine="851"/>
              <w:rPr>
                <w:sz w:val="18"/>
                <w:szCs w:val="18"/>
              </w:rPr>
            </w:pPr>
            <w:r>
              <w:rPr>
                <w:sz w:val="18"/>
                <w:szCs w:val="18"/>
              </w:rPr>
              <w:t>Общее пользование водными объектами</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11.1</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eastAsia="Arial" w:hAnsi="Times New Roman"/>
                <w:sz w:val="18"/>
                <w:szCs w:val="18"/>
                <w:lang w:eastAsia="ar-SA"/>
              </w:rPr>
            </w:pPr>
            <w:r>
              <w:rPr>
                <w:rFonts w:ascii="Times New Roman" w:eastAsia="Arial" w:hAnsi="Times New Roman"/>
                <w:sz w:val="18"/>
                <w:szCs w:val="18"/>
                <w:lang w:eastAsia="ar-SA"/>
              </w:rPr>
              <w:t>Предельные параметры земельных участков для данного вида не регламентируются.</w:t>
            </w:r>
          </w:p>
        </w:tc>
      </w:tr>
      <w:tr w:rsidR="00F23143">
        <w:trPr>
          <w:trHeight w:val="123"/>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b/>
                <w:sz w:val="18"/>
                <w:szCs w:val="18"/>
              </w:rPr>
            </w:pPr>
            <w:r>
              <w:rPr>
                <w:rFonts w:ascii="Times New Roman" w:hAnsi="Times New Roman"/>
                <w:b/>
                <w:sz w:val="18"/>
                <w:szCs w:val="18"/>
              </w:rPr>
              <w:t>УСЛОВНО РАЗРЕШЕННЫЕ ВИДЫ ИСПОЛЬЗОВАНИЯ ЗОНЫ «П-3»</w:t>
            </w:r>
          </w:p>
        </w:tc>
      </w:tr>
      <w:tr w:rsidR="00F23143">
        <w:trPr>
          <w:trHeight w:val="509"/>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Амбулаторно-поликлиническое обслуживание.</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3.4.1</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и предельные параметры объектов капитального строительства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Размер минимального участка для поликлиник, амбулаторий, диспансеров принимается: 0,1 га на 100 посещений в смену, не менее 0,3 га;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красных линий:</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застройки-50%</w:t>
            </w:r>
          </w:p>
        </w:tc>
      </w:tr>
      <w:tr w:rsidR="00F23143">
        <w:trPr>
          <w:trHeight w:val="412"/>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Магазины</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sz w:val="18"/>
                <w:szCs w:val="18"/>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4.4</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земельного участка 50%.</w:t>
            </w:r>
          </w:p>
        </w:tc>
      </w:tr>
      <w:tr w:rsidR="00F23143">
        <w:trPr>
          <w:trHeight w:val="226"/>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Общественное питание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4.6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Размеры участков принимают минимальный/максимальный:</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при числе мест, га на 100 мест: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до 50 - 0,2/0,25; от 50 до 150 - 0,15/0,2; свыше 150 - 0,1.</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 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Максимальный коэффициент застройки земельного участка 50%.</w:t>
            </w:r>
          </w:p>
        </w:tc>
      </w:tr>
      <w:tr w:rsidR="00F23143">
        <w:trPr>
          <w:trHeight w:val="245"/>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Гостиничное обслуживание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4.7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Минимальные размеры земельных участков принимают: при числе мест гостиницы, м2 на 1 место: от 25 до100 -55;</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св. 100 до -500 - 30.</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 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земельного участка 50%.</w:t>
            </w:r>
          </w:p>
        </w:tc>
      </w:tr>
      <w:tr w:rsidR="00F23143">
        <w:trPr>
          <w:trHeight w:val="84"/>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Служебные гаражи</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sz w:val="18"/>
                <w:szCs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4.9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Площадь участка для стоянки одного легкового автомобиля следует принимать 25 м2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 земельного участка 80%.</w:t>
            </w:r>
          </w:p>
        </w:tc>
      </w:tr>
      <w:tr w:rsidR="00F23143">
        <w:trPr>
          <w:trHeight w:val="367"/>
        </w:trPr>
        <w:tc>
          <w:tcPr>
            <w:tcW w:w="44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rPr>
                <w:rFonts w:ascii="Times New Roman" w:hAnsi="Times New Roman"/>
                <w:i w:val="0"/>
                <w:sz w:val="18"/>
                <w:szCs w:val="18"/>
              </w:rPr>
            </w:pPr>
          </w:p>
        </w:tc>
        <w:tc>
          <w:tcPr>
            <w:tcW w:w="238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Обеспечение внутреннего правопорядка </w:t>
            </w:r>
          </w:p>
        </w:tc>
        <w:tc>
          <w:tcPr>
            <w:tcW w:w="74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П-3</w:t>
            </w:r>
          </w:p>
        </w:tc>
        <w:tc>
          <w:tcPr>
            <w:tcW w:w="492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w:t>
            </w:r>
            <w:r>
              <w:rPr>
                <w:sz w:val="18"/>
                <w:szCs w:val="18"/>
              </w:rPr>
              <w:lastRenderedPageBreak/>
              <w:t xml:space="preserve">обороны, за исключением объектов гражданской обороны, являющихся частями производственных зданий </w:t>
            </w:r>
          </w:p>
        </w:tc>
        <w:tc>
          <w:tcPr>
            <w:tcW w:w="67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rPr>
                <w:sz w:val="18"/>
                <w:szCs w:val="18"/>
              </w:rPr>
            </w:pPr>
            <w:r>
              <w:rPr>
                <w:sz w:val="18"/>
                <w:szCs w:val="18"/>
              </w:rPr>
              <w:lastRenderedPageBreak/>
              <w:t xml:space="preserve">8.3 </w:t>
            </w:r>
          </w:p>
        </w:tc>
        <w:tc>
          <w:tcPr>
            <w:tcW w:w="528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Размеры земельных участков принимают минимальный / максимальный:</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- 0,3 / 0,5 га на один объект.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lastRenderedPageBreak/>
              <w:t>в существующей застройке - в соответствии со сложившейся линией застройки по каждой улице;</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в новой застройке - не менее 5 м.</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Максимальный коэффициент застройки земельного участка 50%.</w:t>
            </w:r>
          </w:p>
        </w:tc>
      </w:tr>
    </w:tbl>
    <w:p w:rsidR="00F23143" w:rsidRDefault="00F23143">
      <w:pPr>
        <w:shd w:val="clear" w:color="auto" w:fill="FFFFFF"/>
        <w:spacing w:line="240" w:lineRule="auto"/>
        <w:ind w:left="0" w:right="-31" w:firstLine="0"/>
        <w:jc w:val="both"/>
        <w:rPr>
          <w:rFonts w:ascii="Times New Roman" w:hAnsi="Times New Roman"/>
          <w:b/>
          <w:bCs/>
          <w:i w:val="0"/>
          <w:sz w:val="24"/>
        </w:rPr>
      </w:pPr>
    </w:p>
    <w:p w:rsidR="00F23143" w:rsidRDefault="0080184C">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sectPr w:rsidR="00F23143">
          <w:headerReference w:type="default" r:id="rId22"/>
          <w:footerReference w:type="default" r:id="rId23"/>
          <w:pgSz w:w="16838" w:h="11906" w:orient="landscape"/>
          <w:pgMar w:top="1134" w:right="850" w:bottom="993" w:left="1701" w:header="0" w:footer="0" w:gutter="0"/>
          <w:cols w:space="720"/>
          <w:formProt w:val="0"/>
          <w:docGrid w:linePitch="360" w:charSpace="-14337"/>
        </w:sectPr>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F23143" w:rsidRDefault="0080184C">
      <w:pPr>
        <w:pStyle w:val="afffffffff1"/>
        <w:rPr>
          <w:b/>
          <w:lang w:bidi="ru-RU"/>
        </w:rPr>
      </w:pPr>
      <w:bookmarkStart w:id="458" w:name="_Toc147937252"/>
      <w:bookmarkEnd w:id="458"/>
      <w:r>
        <w:rPr>
          <w:b/>
          <w:lang w:bidi="ru-RU"/>
        </w:rPr>
        <w:lastRenderedPageBreak/>
        <w:t>П-4. Зона производственно-коммунальных объектов IV -V классов вредности</w:t>
      </w:r>
    </w:p>
    <w:p w:rsidR="00F23143" w:rsidRDefault="00F23143">
      <w:pPr>
        <w:pStyle w:val="afffffffff1"/>
        <w:rPr>
          <w:lang w:bidi="ru-RU"/>
        </w:rPr>
      </w:pPr>
    </w:p>
    <w:p w:rsidR="00F23143" w:rsidRDefault="0080184C">
      <w:pPr>
        <w:pStyle w:val="1ff3"/>
        <w:spacing w:after="0" w:line="240" w:lineRule="auto"/>
        <w:ind w:left="0" w:right="0" w:firstLine="709"/>
        <w:jc w:val="both"/>
      </w:pPr>
      <w:r>
        <w:rPr>
          <w:rFonts w:ascii="Times New Roman" w:hAnsi="Times New Roman" w:cs="Times New Roman"/>
          <w:iCs/>
          <w:color w:val="000000"/>
          <w:sz w:val="24"/>
          <w:szCs w:val="24"/>
          <w:lang w:eastAsia="ru-RU" w:bidi="ru-RU"/>
        </w:rPr>
        <w:t xml:space="preserve">Зона предназначена для размещения производственно-коммунальных объектов </w:t>
      </w:r>
      <w:r>
        <w:rPr>
          <w:rFonts w:ascii="Times New Roman" w:hAnsi="Times New Roman" w:cs="Times New Roman"/>
          <w:iCs/>
          <w:color w:val="000000"/>
          <w:sz w:val="24"/>
          <w:szCs w:val="24"/>
          <w:lang w:val="en-US" w:bidi="en-US"/>
        </w:rPr>
        <w:t>IV</w:t>
      </w:r>
      <w:r>
        <w:rPr>
          <w:rFonts w:ascii="Times New Roman" w:hAnsi="Times New Roman" w:cs="Times New Roman"/>
          <w:iCs/>
          <w:color w:val="000000"/>
          <w:sz w:val="24"/>
          <w:szCs w:val="24"/>
          <w:lang w:bidi="en-US"/>
        </w:rPr>
        <w:t>-</w:t>
      </w:r>
      <w:r>
        <w:rPr>
          <w:rFonts w:ascii="Times New Roman" w:hAnsi="Times New Roman" w:cs="Times New Roman"/>
          <w:iCs/>
          <w:color w:val="000000"/>
          <w:sz w:val="24"/>
          <w:szCs w:val="24"/>
          <w:lang w:val="en-US" w:bidi="en-US"/>
        </w:rPr>
        <w:t>V</w:t>
      </w:r>
      <w:r>
        <w:rPr>
          <w:rFonts w:ascii="Times New Roman" w:hAnsi="Times New Roman" w:cs="Times New Roman"/>
          <w:iCs/>
          <w:color w:val="000000"/>
          <w:sz w:val="24"/>
          <w:szCs w:val="24"/>
          <w:lang w:bidi="en-US"/>
        </w:rPr>
        <w:t xml:space="preserve"> </w:t>
      </w:r>
      <w:r>
        <w:rPr>
          <w:rFonts w:ascii="Times New Roman" w:hAnsi="Times New Roman" w:cs="Times New Roman"/>
          <w:iCs/>
          <w:color w:val="000000"/>
          <w:sz w:val="24"/>
          <w:szCs w:val="24"/>
          <w:lang w:eastAsia="ru-RU" w:bidi="ru-RU"/>
        </w:rPr>
        <w:t>классов вредности и ниже, иных объектов, в соответствии с нижеприведенными видами использования недвижимости.</w:t>
      </w:r>
    </w:p>
    <w:p w:rsidR="00F23143" w:rsidRDefault="0080184C">
      <w:pPr>
        <w:pStyle w:val="1ff3"/>
        <w:tabs>
          <w:tab w:val="left" w:pos="355"/>
        </w:tabs>
        <w:spacing w:after="0" w:line="240" w:lineRule="auto"/>
        <w:ind w:left="0" w:right="0" w:firstLine="709"/>
        <w:jc w:val="both"/>
        <w:rPr>
          <w:rFonts w:ascii="Times New Roman" w:hAnsi="Times New Roman" w:cs="Times New Roman"/>
          <w:iCs/>
          <w:color w:val="000000"/>
          <w:sz w:val="24"/>
          <w:szCs w:val="24"/>
          <w:lang w:eastAsia="ru-RU" w:bidi="ru-RU"/>
        </w:rPr>
      </w:pPr>
      <w:r>
        <w:rPr>
          <w:rFonts w:ascii="Times New Roman" w:hAnsi="Times New Roman" w:cs="Times New Roman"/>
          <w:iCs/>
          <w:color w:val="000000"/>
          <w:sz w:val="24"/>
          <w:szCs w:val="24"/>
          <w:lang w:eastAsia="ru-RU" w:bidi="ru-RU"/>
        </w:rPr>
        <w:t>1.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rsidR="00F23143" w:rsidRDefault="0080184C">
      <w:pPr>
        <w:pStyle w:val="1ff3"/>
        <w:tabs>
          <w:tab w:val="left" w:pos="355"/>
        </w:tabs>
        <w:spacing w:after="0" w:line="240" w:lineRule="auto"/>
        <w:ind w:left="0" w:right="0" w:firstLine="709"/>
        <w:jc w:val="both"/>
        <w:rPr>
          <w:rFonts w:ascii="Times New Roman" w:hAnsi="Times New Roman" w:cs="Times New Roman"/>
          <w:iCs/>
          <w:color w:val="000000"/>
          <w:sz w:val="24"/>
          <w:szCs w:val="24"/>
          <w:lang w:eastAsia="ru-RU" w:bidi="ru-RU"/>
        </w:rPr>
      </w:pPr>
      <w:r>
        <w:rPr>
          <w:rFonts w:ascii="Times New Roman" w:hAnsi="Times New Roman" w:cs="Times New Roman"/>
          <w:iCs/>
          <w:color w:val="000000"/>
          <w:sz w:val="24"/>
          <w:szCs w:val="24"/>
          <w:lang w:eastAsia="ru-RU" w:bidi="ru-RU"/>
        </w:rPr>
        <w:t>2. При размещении предприятий пищевой, лекарственной и фармацевтической промышленности необходимо соблюдать санитарно-эпидемиологические требования согласно СанПиН 2.2.1/2.1.1.1200-03.</w:t>
      </w:r>
    </w:p>
    <w:p w:rsidR="00F23143" w:rsidRDefault="0080184C">
      <w:pPr>
        <w:pStyle w:val="1ff3"/>
        <w:tabs>
          <w:tab w:val="left" w:pos="355"/>
        </w:tabs>
        <w:spacing w:after="0" w:line="240" w:lineRule="auto"/>
        <w:ind w:left="0" w:right="0" w:firstLine="709"/>
        <w:jc w:val="both"/>
        <w:rPr>
          <w:rFonts w:ascii="Times New Roman" w:hAnsi="Times New Roman" w:cs="Times New Roman"/>
          <w:iCs/>
          <w:color w:val="000000"/>
          <w:sz w:val="24"/>
          <w:szCs w:val="24"/>
          <w:lang w:eastAsia="ru-RU" w:bidi="ru-RU"/>
        </w:rPr>
      </w:pPr>
      <w:r>
        <w:rPr>
          <w:rFonts w:ascii="Times New Roman" w:hAnsi="Times New Roman" w:cs="Times New Roman"/>
          <w:iCs/>
          <w:color w:val="000000"/>
          <w:sz w:val="24"/>
          <w:szCs w:val="24"/>
          <w:lang w:eastAsia="ru-RU" w:bidi="ru-RU"/>
        </w:rPr>
        <w:t>3. Плотность застройки земельного участка производственного объекта определяется в процентах как отношение площади застройки к площади объекта в ограде (или при отсутствии ограды - в соответствующих условных границах).</w:t>
      </w:r>
    </w:p>
    <w:p w:rsidR="00F23143" w:rsidRDefault="0080184C">
      <w:pPr>
        <w:pStyle w:val="1ff3"/>
        <w:tabs>
          <w:tab w:val="left" w:pos="355"/>
        </w:tabs>
        <w:spacing w:after="0" w:line="240" w:lineRule="auto"/>
        <w:ind w:left="0" w:right="0" w:firstLine="709"/>
        <w:jc w:val="both"/>
        <w:rPr>
          <w:rFonts w:ascii="Times New Roman" w:hAnsi="Times New Roman" w:cs="Times New Roman"/>
          <w:iCs/>
          <w:color w:val="000000"/>
          <w:sz w:val="24"/>
          <w:szCs w:val="24"/>
          <w:lang w:eastAsia="ru-RU" w:bidi="ru-RU"/>
        </w:rPr>
      </w:pPr>
      <w:r>
        <w:rPr>
          <w:rFonts w:ascii="Times New Roman" w:hAnsi="Times New Roman" w:cs="Times New Roman"/>
          <w:iCs/>
          <w:color w:val="000000"/>
          <w:sz w:val="24"/>
          <w:szCs w:val="24"/>
          <w:lang w:eastAsia="ru-RU" w:bidi="ru-RU"/>
        </w:rPr>
        <w:t>4. В случае, если использование производственных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F23143" w:rsidRDefault="00F23143">
      <w:pPr>
        <w:pStyle w:val="1ff3"/>
        <w:tabs>
          <w:tab w:val="left" w:pos="355"/>
        </w:tabs>
        <w:spacing w:after="0" w:line="240" w:lineRule="auto"/>
        <w:ind w:left="0" w:right="0" w:firstLine="709"/>
        <w:jc w:val="both"/>
        <w:rPr>
          <w:rFonts w:ascii="Times New Roman" w:hAnsi="Times New Roman" w:cs="Times New Roman"/>
          <w:b/>
          <w:iCs/>
          <w:sz w:val="24"/>
          <w:szCs w:val="24"/>
        </w:rPr>
      </w:pPr>
    </w:p>
    <w:p w:rsidR="00F23143" w:rsidRDefault="0080184C">
      <w:pPr>
        <w:pStyle w:val="1ff3"/>
        <w:tabs>
          <w:tab w:val="left" w:pos="355"/>
        </w:tabs>
        <w:spacing w:after="0" w:line="240" w:lineRule="auto"/>
        <w:ind w:left="0" w:right="0" w:firstLine="709"/>
        <w:jc w:val="both"/>
      </w:pPr>
      <w:r>
        <w:rPr>
          <w:rFonts w:ascii="Times New Roman" w:hAnsi="Times New Roman" w:cs="Times New Roman"/>
          <w:b/>
          <w:sz w:val="24"/>
          <w:szCs w:val="24"/>
        </w:rPr>
        <w:t xml:space="preserve">Виды разрешенного использования земельных участков и объектов капитального строительства и градостроительные регламенты Иных зон сельскохозяйственного назначения (совмещенные с недропользованием) </w:t>
      </w:r>
      <w:r>
        <w:rPr>
          <w:rFonts w:ascii="Times New Roman" w:hAnsi="Times New Roman"/>
          <w:b/>
          <w:sz w:val="24"/>
        </w:rPr>
        <w:t xml:space="preserve">Виды разрешенного использования земельных участков и объектов капитального строительства и градостроительные регламенты зоны производственно-коммунальных объектов </w:t>
      </w:r>
      <w:r>
        <w:rPr>
          <w:rFonts w:ascii="Times New Roman" w:hAnsi="Times New Roman"/>
          <w:b/>
          <w:sz w:val="24"/>
          <w:lang w:val="en-US"/>
        </w:rPr>
        <w:t>I</w:t>
      </w:r>
      <w:r>
        <w:rPr>
          <w:rFonts w:ascii="Times New Roman" w:hAnsi="Times New Roman"/>
          <w:b/>
          <w:sz w:val="24"/>
        </w:rPr>
        <w:t>V класса вредности П-4</w:t>
      </w:r>
    </w:p>
    <w:p w:rsidR="00F23143" w:rsidRDefault="00F23143">
      <w:pPr>
        <w:pStyle w:val="1ff3"/>
        <w:tabs>
          <w:tab w:val="left" w:pos="355"/>
        </w:tabs>
        <w:spacing w:after="0" w:line="240" w:lineRule="auto"/>
        <w:ind w:left="0" w:right="0" w:firstLine="709"/>
        <w:jc w:val="both"/>
        <w:rPr>
          <w:rFonts w:ascii="Times New Roman" w:hAnsi="Times New Roman"/>
          <w:b/>
          <w:i/>
          <w:sz w:val="24"/>
        </w:rPr>
      </w:pPr>
    </w:p>
    <w:tbl>
      <w:tblPr>
        <w:tblW w:w="14508" w:type="dxa"/>
        <w:tblInd w:w="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518"/>
        <w:gridCol w:w="2905"/>
        <w:gridCol w:w="1606"/>
        <w:gridCol w:w="3505"/>
        <w:gridCol w:w="1844"/>
        <w:gridCol w:w="4130"/>
      </w:tblGrid>
      <w:tr w:rsidR="00F23143">
        <w:trPr>
          <w:trHeight w:val="529"/>
          <w:tblHeader/>
        </w:trPr>
        <w:tc>
          <w:tcPr>
            <w:tcW w:w="564"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288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244"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811"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564"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2147"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41"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53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14"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811"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50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sz w:val="24"/>
                <w:szCs w:val="24"/>
              </w:rPr>
            </w:pPr>
            <w:r>
              <w:rPr>
                <w:b/>
                <w:sz w:val="24"/>
                <w:szCs w:val="24"/>
                <w:lang w:bidi="ru-RU"/>
              </w:rPr>
              <w:t>Зона производственно-коммунальных объектов IV -V классов вредности</w:t>
            </w:r>
          </w:p>
        </w:tc>
      </w:tr>
      <w:tr w:rsidR="00F23143">
        <w:tc>
          <w:tcPr>
            <w:tcW w:w="1450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ОСНОВНЫЕ ВИДЫ РАЗРЕШЁННОГО ИСПОЛЬЗОВАНИЯ ЗОНЫ «П-4»</w:t>
            </w:r>
          </w:p>
        </w:tc>
      </w:tr>
      <w:tr w:rsidR="00F23143">
        <w:trPr>
          <w:trHeight w:val="1698"/>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Животноводство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1.8 - 1.11, 1.15, 1.19,1.20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1.7</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7"/>
              <w:spacing w:before="0" w:after="0"/>
              <w:ind w:left="113" w:right="284" w:firstLine="851"/>
            </w:pPr>
            <w:r>
              <w:rPr>
                <w:rStyle w:val="A70"/>
              </w:rPr>
              <w:t>Минимальный отступ от красной линии составляет:</w:t>
            </w:r>
          </w:p>
          <w:p w:rsidR="00F23143" w:rsidRDefault="0080184C">
            <w:pPr>
              <w:pStyle w:val="affff7"/>
              <w:spacing w:before="0" w:after="0"/>
              <w:ind w:left="113" w:right="284" w:firstLine="851"/>
            </w:pPr>
            <w:r>
              <w:rPr>
                <w:rStyle w:val="A70"/>
              </w:rPr>
              <w:t>в существующей застройке - в соответствии со сложившейся линией застройки по каждой улице;</w:t>
            </w:r>
          </w:p>
          <w:p w:rsidR="00F23143" w:rsidRDefault="0080184C">
            <w:pPr>
              <w:pStyle w:val="affff7"/>
              <w:spacing w:before="0" w:after="0"/>
              <w:ind w:left="113" w:right="284" w:firstLine="851"/>
            </w:pPr>
            <w:r>
              <w:rPr>
                <w:rStyle w:val="A70"/>
              </w:rPr>
              <w:t>в новой застройке - не менее 5 м.</w:t>
            </w:r>
          </w:p>
          <w:p w:rsidR="00F23143" w:rsidRDefault="0080184C">
            <w:pPr>
              <w:pStyle w:val="affff7"/>
              <w:spacing w:before="0" w:after="0"/>
              <w:ind w:left="113" w:right="284" w:firstLine="851"/>
            </w:pPr>
            <w:r>
              <w:rPr>
                <w:rStyle w:val="A70"/>
                <w:sz w:val="18"/>
                <w:szCs w:val="18"/>
              </w:rPr>
              <w:t>Максимальный коэффициент застройки земельного участка 75%.</w:t>
            </w:r>
          </w:p>
        </w:tc>
      </w:tr>
      <w:tr w:rsidR="00F23143">
        <w:trPr>
          <w:trHeight w:val="1698"/>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Скотоводство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разведение племенных животных, производство и 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lastRenderedPageBreak/>
              <w:t>1.8</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3. Максимальный коэффициент застройки земельного участка 75%.</w:t>
            </w:r>
          </w:p>
          <w:p w:rsidR="00F23143" w:rsidRDefault="00F23143">
            <w:pPr>
              <w:pStyle w:val="Iauiue"/>
              <w:ind w:left="113" w:right="284" w:firstLine="851"/>
              <w:rPr>
                <w:sz w:val="18"/>
                <w:szCs w:val="18"/>
              </w:rPr>
            </w:pPr>
          </w:p>
        </w:tc>
      </w:tr>
      <w:tr w:rsidR="00F23143">
        <w:trPr>
          <w:trHeight w:val="1698"/>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3.</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Звероводство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в неволе ценных пушных зверей;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1.9</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rsidR="00F23143">
        <w:trPr>
          <w:trHeight w:val="1698"/>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Птицеводство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домашних пород птиц, в том числе водоплавающих;</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разведение племенных животных, производство и </w:t>
            </w:r>
            <w:r>
              <w:rPr>
                <w:rFonts w:ascii="Times New Roman" w:hAnsi="Times New Roman"/>
                <w:sz w:val="18"/>
                <w:szCs w:val="18"/>
              </w:rPr>
              <w:lastRenderedPageBreak/>
              <w:t>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lastRenderedPageBreak/>
              <w:t>1.10</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3. Максимальный коэффициент застройки земельного участка 75%.</w:t>
            </w: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5.</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ConsPlusNormal"/>
              <w:ind w:left="113" w:right="284" w:firstLine="0"/>
              <w:jc w:val="both"/>
              <w:rPr>
                <w:rFonts w:ascii="Times New Roman" w:hAnsi="Times New Roman" w:cs="Times New Roman"/>
                <w:sz w:val="18"/>
                <w:szCs w:val="18"/>
              </w:rPr>
            </w:pPr>
            <w:r>
              <w:rPr>
                <w:rFonts w:ascii="Times New Roman" w:hAnsi="Times New Roman" w:cs="Times New Roman"/>
                <w:sz w:val="18"/>
                <w:szCs w:val="18"/>
              </w:rPr>
              <w:t>Свиноводство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свиней;</w:t>
            </w:r>
          </w:p>
          <w:p w:rsidR="00F23143" w:rsidRDefault="0080184C">
            <w:pPr>
              <w:pStyle w:val="afffffffff4"/>
              <w:ind w:left="113" w:right="284" w:firstLine="851"/>
            </w:pPr>
            <w:r>
              <w:rPr>
                <w:rFonts w:ascii="Times New Roman" w:hAnsi="Times New Roman"/>
                <w:sz w:val="18"/>
                <w:szCs w:val="18"/>
              </w:rPr>
              <w:t>размещение зданий, сооружений, используемых для содержания и разведения животных, производства, хранения и первичной переработки продукции;</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разведение племенных животных, производство и использование племенной продукции (материала)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1.11</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6.</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 xml:space="preserve">Пчеловодство </w:t>
            </w:r>
          </w:p>
          <w:p w:rsidR="00F23143" w:rsidRDefault="00F23143">
            <w:pPr>
              <w:spacing w:line="240" w:lineRule="auto"/>
              <w:ind w:left="113" w:right="0" w:firstLine="0"/>
              <w:jc w:val="both"/>
              <w:rPr>
                <w:rFonts w:ascii="Times New Roman" w:hAnsi="Times New Roman"/>
                <w:i w:val="0"/>
                <w:sz w:val="18"/>
                <w:szCs w:val="18"/>
              </w:rPr>
            </w:pPr>
          </w:p>
          <w:p w:rsidR="00F23143" w:rsidRDefault="00F23143">
            <w:pPr>
              <w:spacing w:line="240" w:lineRule="auto"/>
              <w:ind w:left="113" w:right="0" w:firstLine="0"/>
              <w:jc w:val="both"/>
              <w:rPr>
                <w:rFonts w:ascii="Times New Roman" w:hAnsi="Times New Roman"/>
                <w:i w:val="0"/>
                <w:sz w:val="18"/>
                <w:szCs w:val="18"/>
              </w:rPr>
            </w:pPr>
          </w:p>
          <w:p w:rsidR="00F23143" w:rsidRDefault="00F23143">
            <w:pPr>
              <w:spacing w:line="240" w:lineRule="auto"/>
              <w:ind w:left="113" w:right="0" w:firstLine="0"/>
              <w:jc w:val="both"/>
              <w:rPr>
                <w:rFonts w:ascii="Times New Roman" w:hAnsi="Times New Roman"/>
                <w:i w:val="0"/>
                <w:sz w:val="18"/>
                <w:szCs w:val="18"/>
              </w:rPr>
            </w:pP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ульев, иных объектов и оборудования, необходимого для пчеловодства и разведениях иных полезных насекомых;</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размещение сооружений, используемых для хранения и </w:t>
            </w:r>
            <w:r>
              <w:rPr>
                <w:rFonts w:ascii="Times New Roman" w:hAnsi="Times New Roman"/>
                <w:sz w:val="18"/>
                <w:szCs w:val="18"/>
              </w:rPr>
              <w:lastRenderedPageBreak/>
              <w:t>первичной переработки продукции пчеловодства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1.12</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для  данного  вида  .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p w:rsidR="00F23143" w:rsidRDefault="00F23143">
            <w:pPr>
              <w:pStyle w:val="Iauiue"/>
              <w:ind w:left="113" w:right="284" w:firstLine="851"/>
              <w:rPr>
                <w:sz w:val="18"/>
                <w:szCs w:val="18"/>
              </w:rPr>
            </w:pP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7.</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Рыбоводство</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1.13</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8.</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sz w:val="18"/>
                <w:szCs w:val="18"/>
              </w:rPr>
              <w:t>Научное обеспечение сельского хозяйства</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7"/>
              <w:spacing w:before="0" w:after="0"/>
              <w:ind w:left="113" w:right="284" w:firstLine="851"/>
            </w:pPr>
            <w:r>
              <w:rPr>
                <w:rStyle w:val="A70"/>
              </w:rPr>
              <w:t>1.14</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afffffffff4"/>
              <w:ind w:left="113" w:right="284" w:firstLine="851"/>
            </w:pPr>
            <w:r>
              <w:rPr>
                <w:rStyle w:val="A70"/>
                <w:rFonts w:ascii="Times New Roman" w:hAnsi="Times New Roman" w:cs="Times New Roman"/>
                <w:color w:val="00000A"/>
                <w:sz w:val="18"/>
                <w:szCs w:val="18"/>
              </w:rPr>
              <w:t>1.Предельные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s="Times New Roman"/>
                <w:color w:val="00000A"/>
                <w:sz w:val="18"/>
                <w:szCs w:val="18"/>
              </w:rPr>
              <w:t>2.Минимальный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s="Times New Roman"/>
                <w:color w:val="00000A"/>
                <w:sz w:val="18"/>
                <w:szCs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s="Times New Roman"/>
                <w:color w:val="00000A"/>
                <w:sz w:val="18"/>
                <w:szCs w:val="18"/>
              </w:rPr>
              <w:t>в новой застройке - не менее 5м.</w:t>
            </w:r>
          </w:p>
          <w:p w:rsidR="00F23143" w:rsidRDefault="0080184C">
            <w:pPr>
              <w:pStyle w:val="afffffffff4"/>
              <w:ind w:left="113" w:right="284" w:firstLine="851"/>
            </w:pPr>
            <w:r>
              <w:rPr>
                <w:rStyle w:val="A70"/>
                <w:rFonts w:ascii="Times New Roman" w:hAnsi="Times New Roman" w:cs="Times New Roman"/>
                <w:color w:val="00000A"/>
                <w:sz w:val="18"/>
                <w:szCs w:val="18"/>
              </w:rPr>
              <w:t>3.Максимальное количество этажей - 2.</w:t>
            </w:r>
          </w:p>
          <w:p w:rsidR="00F23143" w:rsidRDefault="0080184C">
            <w:pPr>
              <w:pStyle w:val="afffffffff4"/>
              <w:ind w:left="113" w:right="284" w:firstLine="851"/>
            </w:pPr>
            <w:r>
              <w:rPr>
                <w:rStyle w:val="A70"/>
                <w:rFonts w:ascii="Times New Roman" w:hAnsi="Times New Roman" w:cs="Times New Roman"/>
                <w:color w:val="00000A"/>
                <w:sz w:val="18"/>
                <w:szCs w:val="18"/>
              </w:rPr>
              <w:t xml:space="preserve">4.Максимальный коэффициент застройки </w:t>
            </w:r>
            <w:r>
              <w:rPr>
                <w:rStyle w:val="A70"/>
                <w:rFonts w:ascii="Times New Roman" w:hAnsi="Times New Roman" w:cs="Times New Roman"/>
                <w:sz w:val="18"/>
                <w:szCs w:val="18"/>
              </w:rPr>
              <w:t>земельного участка 50%.</w:t>
            </w: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9.</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ConsPlusNormal"/>
              <w:ind w:left="113" w:right="284" w:firstLine="0"/>
              <w:rPr>
                <w:rFonts w:ascii="Times New Roman" w:hAnsi="Times New Roman" w:cs="Times New Roman"/>
                <w:sz w:val="18"/>
                <w:szCs w:val="18"/>
              </w:rPr>
            </w:pPr>
            <w:r>
              <w:rPr>
                <w:rFonts w:ascii="Times New Roman" w:hAnsi="Times New Roman" w:cs="Times New Roman"/>
                <w:sz w:val="18"/>
                <w:szCs w:val="18"/>
              </w:rPr>
              <w:t>Хранение и переработка сельскохозяйственной продукции</w:t>
            </w:r>
          </w:p>
          <w:p w:rsidR="00F23143" w:rsidRDefault="00F23143">
            <w:pPr>
              <w:pStyle w:val="ConsPlusNormal"/>
              <w:ind w:left="113" w:right="284" w:firstLine="0"/>
              <w:rPr>
                <w:rFonts w:ascii="Times New Roman" w:hAnsi="Times New Roman" w:cs="Times New Roman"/>
                <w:b/>
                <w:color w:val="FF0000"/>
                <w:sz w:val="18"/>
                <w:szCs w:val="18"/>
              </w:rPr>
            </w:pPr>
          </w:p>
          <w:p w:rsidR="00F23143" w:rsidRDefault="00F23143">
            <w:pPr>
              <w:pStyle w:val="ConsPlusNormal"/>
              <w:ind w:left="113" w:right="284" w:firstLine="0"/>
              <w:rPr>
                <w:rFonts w:ascii="Times New Roman" w:hAnsi="Times New Roman" w:cs="Times New Roman"/>
                <w:b/>
                <w:color w:val="FF0000"/>
                <w:sz w:val="18"/>
                <w:szCs w:val="18"/>
              </w:rPr>
            </w:pP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bCs/>
                <w:i w:val="0"/>
                <w:sz w:val="18"/>
                <w:szCs w:val="18"/>
              </w:rPr>
            </w:pPr>
            <w:r>
              <w:rPr>
                <w:rFonts w:ascii="Times New Roman" w:hAnsi="Times New Roman"/>
                <w:bCs/>
                <w:i w:val="0"/>
                <w:sz w:val="18"/>
                <w:szCs w:val="18"/>
              </w:rPr>
              <w:t xml:space="preserve">Размещение зданий, сооружений, используемых для производства, хранения, первичной и глубокой </w:t>
            </w:r>
            <w:r>
              <w:rPr>
                <w:rFonts w:ascii="Times New Roman" w:hAnsi="Times New Roman"/>
                <w:bCs/>
                <w:i w:val="0"/>
                <w:sz w:val="18"/>
                <w:szCs w:val="18"/>
              </w:rPr>
              <w:lastRenderedPageBreak/>
              <w:t>переработки сельскохозяйственной продукции</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1.15</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размещению </w:t>
            </w:r>
            <w:r>
              <w:rPr>
                <w:sz w:val="18"/>
                <w:szCs w:val="18"/>
              </w:rPr>
              <w:lastRenderedPageBreak/>
              <w:t>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Iauiue"/>
              <w:ind w:left="113" w:right="284" w:firstLine="851"/>
              <w:rPr>
                <w:sz w:val="18"/>
                <w:szCs w:val="18"/>
              </w:rPr>
            </w:pPr>
            <w:r>
              <w:rPr>
                <w:sz w:val="18"/>
                <w:szCs w:val="18"/>
              </w:rPr>
              <w:t>4. Максимальный коэффициент застройки земельного участка 25%.</w:t>
            </w:r>
          </w:p>
        </w:tc>
      </w:tr>
      <w:tr w:rsidR="00F23143">
        <w:trPr>
          <w:trHeight w:val="367"/>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10.</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rPr>
            </w:pPr>
            <w:r>
              <w:rPr>
                <w:rFonts w:ascii="Times New Roman" w:hAnsi="Times New Roman"/>
                <w:sz w:val="18"/>
              </w:rPr>
              <w:t>Обеспечение сельскохозяйственного производства</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rPr>
            </w:pPr>
            <w:r>
              <w:rPr>
                <w:rFonts w:ascii="Times New Roman" w:hAnsi="Times New Roman"/>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rPr>
            </w:pPr>
            <w:r>
              <w:rPr>
                <w:rFonts w:ascii="Times New Roman" w:hAnsi="Times New Roman"/>
                <w:sz w:val="18"/>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rPr>
            </w:pPr>
            <w:r>
              <w:rPr>
                <w:rFonts w:ascii="Times New Roman" w:hAnsi="Times New Roman"/>
                <w:sz w:val="18"/>
              </w:rPr>
              <w:t>1.18</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rPr>
            </w:pPr>
            <w:r>
              <w:rPr>
                <w:rFonts w:ascii="Times New Roman" w:hAnsi="Times New Roman"/>
                <w:sz w:val="18"/>
              </w:rPr>
              <w:t>1.Предельные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rPr>
            </w:pPr>
            <w:r>
              <w:rPr>
                <w:rFonts w:ascii="Times New Roman" w:hAnsi="Times New Roman"/>
                <w:sz w:val="18"/>
              </w:rPr>
              <w:t>Минимальный отступ от красной линии составляет:</w:t>
            </w:r>
          </w:p>
          <w:p w:rsidR="00F23143" w:rsidRDefault="0080184C">
            <w:pPr>
              <w:pStyle w:val="afffffffff4"/>
              <w:ind w:left="113" w:right="284" w:firstLine="851"/>
              <w:rPr>
                <w:rFonts w:ascii="Times New Roman" w:hAnsi="Times New Roman"/>
                <w:sz w:val="18"/>
              </w:rPr>
            </w:pPr>
            <w:r>
              <w:rPr>
                <w:rFonts w:ascii="Times New Roman" w:hAnsi="Times New Roman"/>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rPr>
            </w:pPr>
            <w:r>
              <w:rPr>
                <w:rFonts w:ascii="Times New Roman" w:hAnsi="Times New Roman"/>
                <w:sz w:val="18"/>
              </w:rPr>
              <w:t>в новой застройке - не менее 5м.</w:t>
            </w:r>
          </w:p>
          <w:p w:rsidR="00F23143" w:rsidRDefault="0080184C">
            <w:pPr>
              <w:pStyle w:val="afffffffff4"/>
              <w:ind w:left="113" w:right="284" w:firstLine="851"/>
              <w:rPr>
                <w:rFonts w:ascii="Times New Roman" w:hAnsi="Times New Roman"/>
                <w:sz w:val="18"/>
              </w:rPr>
            </w:pPr>
            <w:r>
              <w:rPr>
                <w:rFonts w:ascii="Times New Roman" w:hAnsi="Times New Roman"/>
                <w:sz w:val="18"/>
              </w:rPr>
              <w:t>Максимальный коэффициент застройки земельного участка 75%.</w:t>
            </w:r>
          </w:p>
        </w:tc>
      </w:tr>
      <w:tr w:rsidR="00F23143">
        <w:trPr>
          <w:trHeight w:val="371"/>
        </w:trPr>
        <w:tc>
          <w:tcPr>
            <w:tcW w:w="1450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b/>
                <w:i w:val="0"/>
                <w:sz w:val="20"/>
                <w:szCs w:val="20"/>
              </w:rPr>
            </w:pPr>
            <w:r>
              <w:rPr>
                <w:rFonts w:ascii="Times New Roman" w:hAnsi="Times New Roman"/>
                <w:b/>
                <w:i w:val="0"/>
                <w:sz w:val="20"/>
                <w:szCs w:val="20"/>
              </w:rPr>
              <w:t>ВСПОМОГАТЕЛЬНЫЕ  ВИДЫ РАЗРЕШЁННОГО ИСПОЛЬЗОВАНИЯ ЗОНЫ «П-4»</w:t>
            </w:r>
          </w:p>
        </w:tc>
      </w:tr>
      <w:tr w:rsidR="00F23143">
        <w:trPr>
          <w:trHeight w:val="792"/>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1.</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3.1</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792"/>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2.</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Предоставление коммунальных услуг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3.1.1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Минимальные и(или) максимальные размеры земельного участка:</w:t>
            </w:r>
          </w:p>
          <w:p w:rsidR="00F23143" w:rsidRDefault="0080184C">
            <w:pPr>
              <w:pStyle w:val="afffffffff4"/>
              <w:ind w:left="113" w:right="284" w:firstLine="851"/>
            </w:pPr>
            <w:r>
              <w:rPr>
                <w:rStyle w:val="A70"/>
                <w:rFonts w:ascii="Times New Roman" w:hAnsi="Times New Roman"/>
                <w:color w:val="00000A"/>
                <w:sz w:val="18"/>
              </w:rPr>
              <w:t>минимальный размер земельного участка - 0,06 га;</w:t>
            </w:r>
          </w:p>
          <w:p w:rsidR="00F23143" w:rsidRDefault="0080184C">
            <w:pPr>
              <w:pStyle w:val="afffffffff4"/>
              <w:ind w:left="113" w:right="284" w:firstLine="851"/>
            </w:pPr>
            <w:r>
              <w:rPr>
                <w:rStyle w:val="A70"/>
                <w:rFonts w:ascii="Times New Roman" w:hAnsi="Times New Roman"/>
                <w:color w:val="00000A"/>
                <w:sz w:val="18"/>
              </w:rPr>
              <w:t>максимальный размер земельного участка - 5,0 га.</w:t>
            </w:r>
          </w:p>
          <w:p w:rsidR="00F23143" w:rsidRDefault="0080184C">
            <w:pPr>
              <w:pStyle w:val="afffffffff4"/>
              <w:ind w:left="113" w:right="284" w:firstLine="851"/>
            </w:pPr>
            <w:r>
              <w:rPr>
                <w:rStyle w:val="A70"/>
                <w:rFonts w:ascii="Times New Roman" w:hAnsi="Times New Roman"/>
                <w:color w:val="00000A"/>
                <w:sz w:val="18"/>
              </w:rPr>
              <w:t>Минимальный отступ зданий, строений, сооружений от границ земельного участка - 5 м</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60%.</w:t>
            </w:r>
          </w:p>
          <w:p w:rsidR="00F23143" w:rsidRDefault="00F23143">
            <w:pPr>
              <w:pStyle w:val="afffffffff4"/>
              <w:ind w:left="113" w:right="284" w:firstLine="851"/>
              <w:rPr>
                <w:rStyle w:val="A70"/>
                <w:rFonts w:ascii="Times New Roman" w:hAnsi="Times New Roman"/>
                <w:color w:val="00000A"/>
                <w:sz w:val="18"/>
              </w:rPr>
            </w:pPr>
          </w:p>
        </w:tc>
      </w:tr>
      <w:tr w:rsidR="00F23143">
        <w:trPr>
          <w:trHeight w:val="792"/>
        </w:trPr>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Административные здания организаций, обеспечивающих предоставление коммунальных услуг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зданий, предназначенных для приема физических и юридических лиц в связи с предоставлением им коммунальных услуг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3.1.2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Минимальные и(или) максимальные размеры земельного участка:</w:t>
            </w:r>
          </w:p>
          <w:p w:rsidR="00F23143" w:rsidRDefault="0080184C">
            <w:pPr>
              <w:pStyle w:val="afffffffff4"/>
              <w:ind w:left="113" w:right="284" w:firstLine="851"/>
            </w:pPr>
            <w:r>
              <w:rPr>
                <w:rStyle w:val="A70"/>
                <w:rFonts w:ascii="Times New Roman" w:hAnsi="Times New Roman"/>
                <w:color w:val="00000A"/>
                <w:sz w:val="18"/>
              </w:rPr>
              <w:t>минимальный размер земельного участка - 0,06 га;</w:t>
            </w:r>
          </w:p>
          <w:p w:rsidR="00F23143" w:rsidRDefault="0080184C">
            <w:pPr>
              <w:pStyle w:val="afffffffff4"/>
              <w:ind w:left="113" w:right="284" w:firstLine="851"/>
            </w:pPr>
            <w:r>
              <w:rPr>
                <w:rStyle w:val="A70"/>
                <w:rFonts w:ascii="Times New Roman" w:hAnsi="Times New Roman"/>
                <w:color w:val="00000A"/>
                <w:sz w:val="18"/>
              </w:rPr>
              <w:t>максимальный размер земельного участка - 5,0 га.</w:t>
            </w:r>
          </w:p>
          <w:p w:rsidR="00F23143" w:rsidRDefault="0080184C">
            <w:pPr>
              <w:pStyle w:val="afffffffff4"/>
              <w:ind w:left="113" w:right="284" w:firstLine="851"/>
            </w:pPr>
            <w:r>
              <w:rPr>
                <w:rStyle w:val="A70"/>
                <w:rFonts w:ascii="Times New Roman" w:hAnsi="Times New Roman"/>
                <w:color w:val="00000A"/>
                <w:sz w:val="18"/>
              </w:rPr>
              <w:t>Минимальный отступ зданий, строений, сооружений от границ земельного участка - 5 м</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60%.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4.</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Водные объекты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Ледники, снежники, ручьи, реки, озера, болота, территориальные моря и другие поверхностные водные объекты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11.0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Предельные параметры земельных участков для данного вида не регламентируются. </w:t>
            </w:r>
          </w:p>
        </w:tc>
      </w:tr>
      <w:tr w:rsidR="00F23143">
        <w:tc>
          <w:tcPr>
            <w:tcW w:w="1450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b/>
                <w:sz w:val="20"/>
                <w:szCs w:val="20"/>
              </w:rPr>
            </w:pPr>
            <w:r>
              <w:rPr>
                <w:rFonts w:ascii="Times New Roman" w:hAnsi="Times New Roman"/>
                <w:b/>
                <w:sz w:val="20"/>
                <w:szCs w:val="20"/>
              </w:rPr>
              <w:t>УСЛОВНО РАЗРЕШЕННЫЕ ВИДЫ ИСПОЛЬЗОВАНИЯ ЗОНЫ «П-4»</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Бытовое обслуживание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3.3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F23143">
            <w:pPr>
              <w:pStyle w:val="afffffffff4"/>
              <w:ind w:left="113" w:right="284" w:firstLine="851"/>
              <w:rPr>
                <w:rStyle w:val="A70"/>
                <w:rFonts w:ascii="Times New Roman" w:hAnsi="Times New Roman"/>
                <w:color w:val="00000A"/>
                <w:sz w:val="18"/>
              </w:rPr>
            </w:pP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Амбулаторно-поликлиническое обслуживание.</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3.4.1</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и предельные параметры объектов капитального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 минимального участка для поликлиник, амбулаторий, диспансеров принимается: 0,1 га на 100 посещений в смену, не менее 0,3 га;</w:t>
            </w:r>
          </w:p>
          <w:p w:rsidR="00F23143" w:rsidRDefault="0080184C">
            <w:pPr>
              <w:pStyle w:val="afffffffff4"/>
              <w:ind w:left="113" w:right="284" w:firstLine="851"/>
            </w:pPr>
            <w:r>
              <w:rPr>
                <w:rStyle w:val="A70"/>
                <w:rFonts w:ascii="Times New Roman" w:hAnsi="Times New Roman"/>
                <w:color w:val="00000A"/>
                <w:sz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красных линий:</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этажей- 2.</w:t>
            </w:r>
          </w:p>
          <w:p w:rsidR="00F23143" w:rsidRDefault="0080184C">
            <w:pPr>
              <w:pStyle w:val="afffffffff4"/>
              <w:ind w:left="113" w:right="284" w:firstLine="851"/>
            </w:pPr>
            <w:r>
              <w:rPr>
                <w:rStyle w:val="A70"/>
                <w:rFonts w:ascii="Times New Roman" w:hAnsi="Times New Roman"/>
                <w:color w:val="00000A"/>
                <w:sz w:val="18"/>
              </w:rPr>
              <w:lastRenderedPageBreak/>
              <w:t>Максимальный коэффициент застройки-50%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3.</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Стационарное медицинское обслуживание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3.4.2</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и предельные параметры объектов капитального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 минимального участка для поликлиник, амбулаторий, диспансеров принимается: 0,1 га на 100 посещений в смену, не менее 0,3 га;</w:t>
            </w:r>
          </w:p>
          <w:p w:rsidR="00F23143" w:rsidRDefault="0080184C">
            <w:pPr>
              <w:pStyle w:val="afffffffff4"/>
              <w:ind w:left="113" w:right="284" w:firstLine="851"/>
            </w:pPr>
            <w:r>
              <w:rPr>
                <w:rStyle w:val="A70"/>
                <w:rFonts w:ascii="Times New Roman" w:hAnsi="Times New Roman"/>
                <w:color w:val="00000A"/>
                <w:sz w:val="18"/>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красных линий:</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Осуществление религиозных обрядов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3.7.1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2. 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 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3. 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4. 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5.</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Обеспечение научной деятельности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3.9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afffffffff4"/>
              <w:ind w:left="113" w:right="284" w:firstLine="851"/>
            </w:pPr>
            <w:r>
              <w:rPr>
                <w:rStyle w:val="A70"/>
                <w:rFonts w:ascii="Times New Roman" w:hAnsi="Times New Roman"/>
                <w:color w:val="00000A"/>
                <w:sz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2. 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 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3. 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4. 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6.</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Амбулаторное ветеринарное обслуживание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предназначенных для оказания ветеринарных услуг без содержания животных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3.10.1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2. 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lastRenderedPageBreak/>
              <w:t>3. Максимальное количество этажей - 2.</w:t>
            </w:r>
          </w:p>
          <w:p w:rsidR="00F23143" w:rsidRDefault="00F23143">
            <w:pPr>
              <w:pStyle w:val="afffffffff4"/>
              <w:ind w:left="113" w:right="284" w:firstLine="851"/>
              <w:rPr>
                <w:rStyle w:val="A70"/>
                <w:rFonts w:ascii="Times New Roman" w:hAnsi="Times New Roman"/>
                <w:color w:val="00000A"/>
                <w:sz w:val="18"/>
              </w:rPr>
            </w:pP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7.</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Государственное управление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3.8.1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Размеры земельных участков принимают минимальный / максимальный:</w:t>
            </w:r>
          </w:p>
          <w:p w:rsidR="00F23143" w:rsidRDefault="0080184C">
            <w:pPr>
              <w:pStyle w:val="afffffffff4"/>
              <w:ind w:left="284" w:right="284" w:firstLine="851"/>
            </w:pPr>
            <w:r>
              <w:rPr>
                <w:rStyle w:val="A70"/>
                <w:rFonts w:ascii="Times New Roman" w:hAnsi="Times New Roman"/>
                <w:color w:val="00000A"/>
                <w:sz w:val="18"/>
              </w:rPr>
              <w:t>при этажности 2 этажа принимаются - 40/60 м2 на 1 сотрудника.</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8.</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Деловое управление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4.1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lastRenderedPageBreak/>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9.</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Рынки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 размещение гаражей и (или) стоянок для автомобилей сотрудников и посетителей рынка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4.3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для рынков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10.</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Магазины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предназначенных для продажи товаров, торговая площадь которых составляет до 5000 кв. м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4.4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 xml:space="preserve"> 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lastRenderedPageBreak/>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11.</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Банковская и страховая деятельность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предназначенных для размещения организаций, оказывающих банковские и страховые услуги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4.5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12.</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Общественное питание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4.6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Размеры участков принимают минимальный/максимальный:</w:t>
            </w:r>
          </w:p>
          <w:p w:rsidR="00F23143" w:rsidRDefault="0080184C">
            <w:pPr>
              <w:pStyle w:val="afffffffff4"/>
              <w:ind w:left="113" w:right="284" w:firstLine="851"/>
            </w:pPr>
            <w:r>
              <w:rPr>
                <w:rStyle w:val="A70"/>
                <w:rFonts w:ascii="Times New Roman" w:hAnsi="Times New Roman"/>
                <w:color w:val="00000A"/>
                <w:sz w:val="18"/>
              </w:rPr>
              <w:t>при числе мест, га на 100 мест:</w:t>
            </w:r>
          </w:p>
          <w:p w:rsidR="00F23143" w:rsidRDefault="0080184C">
            <w:pPr>
              <w:pStyle w:val="afffffffff4"/>
              <w:ind w:left="113" w:right="284" w:firstLine="851"/>
            </w:pPr>
            <w:r>
              <w:rPr>
                <w:rStyle w:val="A70"/>
                <w:rFonts w:ascii="Times New Roman" w:hAnsi="Times New Roman"/>
                <w:color w:val="00000A"/>
                <w:sz w:val="18"/>
              </w:rPr>
              <w:t>до 50 - 0,2/0,25; от 50 до 150 - 0,15/0,2; свыше 150 - 0,1.</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lastRenderedPageBreak/>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13.</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Гостиничное обслуживание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4.7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Минимальные размеры земельных участков принимают: при числе мест гостиницы, м2 на 1 место: от 25 до100 -55;</w:t>
            </w:r>
          </w:p>
          <w:p w:rsidR="00F23143" w:rsidRDefault="0080184C">
            <w:pPr>
              <w:pStyle w:val="afffffffff4"/>
              <w:ind w:left="113" w:right="284" w:firstLine="851"/>
            </w:pPr>
            <w:r>
              <w:rPr>
                <w:rStyle w:val="A70"/>
                <w:rFonts w:ascii="Times New Roman" w:hAnsi="Times New Roman"/>
                <w:color w:val="00000A"/>
                <w:sz w:val="18"/>
              </w:rPr>
              <w:t>св. 100 до -500 - 30.</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14.</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Служебные гаражи</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4.9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Площадь участка для стоянки одного легкового автомобиля следует принимать 25 м2</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80%.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15.</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Обеспечение занятий спортом в помещениях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спортивных клубов, спортивных залов, бассейнов, физкультурно-оздоровительных комплексов в зданиях и сооружениях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5.1.2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Размеры земельных участков принимают минимальный /максимальный:</w:t>
            </w:r>
          </w:p>
          <w:p w:rsidR="00F23143" w:rsidRDefault="0080184C">
            <w:pPr>
              <w:pStyle w:val="afffffffff4"/>
              <w:ind w:left="113" w:right="284" w:firstLine="851"/>
            </w:pPr>
            <w:r>
              <w:rPr>
                <w:rStyle w:val="A70"/>
                <w:rFonts w:ascii="Times New Roman" w:hAnsi="Times New Roman"/>
                <w:color w:val="00000A"/>
                <w:sz w:val="18"/>
              </w:rPr>
              <w:t>- для плоскостных спортивных сооружений 0,7 / 0,9га на объект</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16.</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Площадки для занятий спортом</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площадок для занятия спортом и физкультурой на открытом воздухе (физкультурные площадки, беговые дорожки, поля для спортивной игры)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5.1.3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Размеры земельных участков принимают минимальный /максимальный:</w:t>
            </w:r>
          </w:p>
          <w:p w:rsidR="00F23143" w:rsidRDefault="0080184C">
            <w:pPr>
              <w:pStyle w:val="afffffffff4"/>
              <w:ind w:left="113" w:right="284" w:firstLine="851"/>
            </w:pPr>
            <w:r>
              <w:rPr>
                <w:rStyle w:val="A70"/>
                <w:rFonts w:ascii="Times New Roman" w:hAnsi="Times New Roman"/>
                <w:color w:val="00000A"/>
                <w:sz w:val="18"/>
              </w:rPr>
              <w:t>- для плоскостных спортивных сооружений 0,7 / 0,9га на объект</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17.</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Обеспечение внутреннего правопорядка </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t xml:space="preserve">Размещение объектов капитального строительства, необходимых для подготовки и </w:t>
            </w:r>
            <w:r>
              <w:rPr>
                <w:rStyle w:val="A70"/>
                <w:rFonts w:ascii="Times New Roman" w:hAnsi="Times New Roman"/>
                <w:color w:val="00000A"/>
                <w:sz w:val="18"/>
              </w:rPr>
              <w:lastRenderedPageBreak/>
              <w:t xml:space="preserve">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Style w:val="A70"/>
                <w:rFonts w:ascii="Times New Roman" w:hAnsi="Times New Roman"/>
                <w:color w:val="00000A"/>
                <w:sz w:val="18"/>
              </w:rPr>
              <w:lastRenderedPageBreak/>
              <w:t xml:space="preserve">8.3 </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lastRenderedPageBreak/>
              <w:t>Размеры земельных участков принимают минимальный / максимальный:</w:t>
            </w:r>
          </w:p>
          <w:p w:rsidR="00F23143" w:rsidRDefault="0080184C">
            <w:pPr>
              <w:pStyle w:val="afffffffff4"/>
              <w:ind w:left="113" w:right="284" w:firstLine="851"/>
            </w:pPr>
            <w:r>
              <w:rPr>
                <w:rStyle w:val="A70"/>
                <w:rFonts w:ascii="Times New Roman" w:hAnsi="Times New Roman"/>
                <w:color w:val="00000A"/>
                <w:sz w:val="18"/>
              </w:rPr>
              <w:t>- 0,3 / 0,5 га на один объект.</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18.</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Склад</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6.9</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pPr>
            <w:r>
              <w:rPr>
                <w:rStyle w:val="A70"/>
                <w:rFonts w:ascii="Times New Roman" w:hAnsi="Times New Roman"/>
                <w:color w:val="00000A"/>
                <w:sz w:val="18"/>
              </w:rPr>
              <w:t>Размеры земельных участков принимают минимальный / максимальный:</w:t>
            </w:r>
          </w:p>
          <w:p w:rsidR="00F23143" w:rsidRDefault="0080184C">
            <w:pPr>
              <w:pStyle w:val="afffffffff4"/>
              <w:ind w:left="113" w:right="284" w:firstLine="851"/>
            </w:pPr>
            <w:r>
              <w:rPr>
                <w:rStyle w:val="A70"/>
                <w:rFonts w:ascii="Times New Roman" w:hAnsi="Times New Roman"/>
                <w:color w:val="00000A"/>
                <w:sz w:val="18"/>
              </w:rPr>
              <w:t>- 0,3 / 0,5 га на один объект.</w:t>
            </w:r>
          </w:p>
          <w:p w:rsidR="00F23143" w:rsidRDefault="0080184C">
            <w:pPr>
              <w:pStyle w:val="afffffffff4"/>
              <w:ind w:left="113" w:right="284" w:firstLine="851"/>
            </w:pPr>
            <w:r>
              <w:rPr>
                <w:rStyle w:val="A70"/>
                <w:rFonts w:ascii="Times New Roman" w:hAnsi="Times New Roman"/>
                <w:color w:val="00000A"/>
                <w:sz w:val="18"/>
              </w:rPr>
              <w:t>Минимальный отступ от красной линии составляет:</w:t>
            </w:r>
          </w:p>
          <w:p w:rsidR="00F23143" w:rsidRDefault="0080184C">
            <w:pPr>
              <w:pStyle w:val="afffffffff4"/>
              <w:ind w:left="113" w:right="284" w:firstLine="851"/>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Максимальный коэффициент застройки земельного участка 50%.</w:t>
            </w:r>
          </w:p>
        </w:tc>
      </w:tr>
      <w:tr w:rsidR="00F23143">
        <w:tc>
          <w:tcPr>
            <w:tcW w:w="56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19.</w:t>
            </w:r>
          </w:p>
        </w:tc>
        <w:tc>
          <w:tcPr>
            <w:tcW w:w="214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Складские площадки</w:t>
            </w:r>
          </w:p>
        </w:tc>
        <w:tc>
          <w:tcPr>
            <w:tcW w:w="74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П-4</w:t>
            </w:r>
          </w:p>
        </w:tc>
        <w:tc>
          <w:tcPr>
            <w:tcW w:w="45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Временное хранение, распределение и перевалка грузов (за исключением хранения стратегических запасов) на открытом воздухе</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6.9.1</w:t>
            </w:r>
          </w:p>
        </w:tc>
        <w:tc>
          <w:tcPr>
            <w:tcW w:w="581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Предельные размеры земельных участков, предельные параметры разрешенного строительства.</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Размеры земельных участков принимают минимальный / максимальный:</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- 0,3 / 0,5 га на один объект.</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lastRenderedPageBreak/>
              <w:t>Минимальный отступ от красной линии составляет:</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в новой застройке - не менее 5 м.</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Максимальное количество этажей - 2.</w:t>
            </w:r>
          </w:p>
          <w:p w:rsidR="00F23143" w:rsidRDefault="0080184C">
            <w:pPr>
              <w:pStyle w:val="afffffffff4"/>
              <w:ind w:left="113" w:right="284" w:firstLine="851"/>
              <w:rPr>
                <w:rStyle w:val="A70"/>
                <w:rFonts w:ascii="Times New Roman" w:hAnsi="Times New Roman"/>
                <w:color w:val="00000A"/>
                <w:sz w:val="18"/>
              </w:rPr>
            </w:pPr>
            <w:r>
              <w:rPr>
                <w:rStyle w:val="A70"/>
                <w:rFonts w:ascii="Times New Roman" w:hAnsi="Times New Roman"/>
                <w:color w:val="00000A"/>
                <w:sz w:val="18"/>
              </w:rPr>
              <w:t>Максимальный коэффициент застройки земельного участка 50%.</w:t>
            </w:r>
          </w:p>
        </w:tc>
      </w:tr>
    </w:tbl>
    <w:p w:rsidR="00F23143" w:rsidRDefault="0080184C">
      <w:pPr>
        <w:pStyle w:val="Iauiue"/>
        <w:ind w:left="284" w:right="284" w:firstLine="709"/>
        <w:jc w:val="both"/>
        <w:rPr>
          <w:sz w:val="22"/>
          <w:szCs w:val="22"/>
        </w:rPr>
      </w:pPr>
      <w:r>
        <w:rPr>
          <w:sz w:val="22"/>
          <w:szCs w:val="22"/>
        </w:rPr>
        <w:lastRenderedPageBreak/>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2"/>
          <w:szCs w:val="22"/>
        </w:rPr>
        <w:sectPr w:rsidR="00F23143">
          <w:headerReference w:type="default" r:id="rId24"/>
          <w:footerReference w:type="default" r:id="rId25"/>
          <w:pgSz w:w="16838" w:h="11906" w:orient="landscape"/>
          <w:pgMar w:top="1701" w:right="1134" w:bottom="850" w:left="1134" w:header="0" w:footer="0" w:gutter="0"/>
          <w:cols w:space="720"/>
          <w:formProt w:val="0"/>
          <w:titlePg/>
          <w:docGrid w:linePitch="360" w:charSpace="-14337"/>
        </w:sectPr>
      </w:pPr>
      <w:r>
        <w:rPr>
          <w:sz w:val="22"/>
          <w:szCs w:val="22"/>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F23143" w:rsidRDefault="0080184C">
      <w:pPr>
        <w:spacing w:line="240" w:lineRule="auto"/>
        <w:ind w:left="0"/>
        <w:jc w:val="center"/>
        <w:rPr>
          <w:rFonts w:ascii="Times New Roman" w:hAnsi="Times New Roman"/>
          <w:b/>
          <w:bCs/>
          <w:i w:val="0"/>
          <w:sz w:val="24"/>
        </w:rPr>
      </w:pPr>
      <w:r>
        <w:rPr>
          <w:rFonts w:ascii="Times New Roman" w:hAnsi="Times New Roman"/>
          <w:b/>
          <w:bCs/>
          <w:i w:val="0"/>
          <w:sz w:val="24"/>
        </w:rPr>
        <w:lastRenderedPageBreak/>
        <w:t>ПР-1 Зона зеленых насаждений, выполняющих санитарно-защитные функции</w:t>
      </w:r>
    </w:p>
    <w:p w:rsidR="00F23143" w:rsidRDefault="00F23143">
      <w:pPr>
        <w:spacing w:line="240" w:lineRule="auto"/>
        <w:ind w:left="0"/>
        <w:rPr>
          <w:rFonts w:ascii="Times New Roman" w:hAnsi="Times New Roman"/>
          <w:i w:val="0"/>
          <w:sz w:val="24"/>
        </w:rPr>
      </w:pPr>
    </w:p>
    <w:p w:rsidR="00F23143" w:rsidRDefault="0080184C">
      <w:pPr>
        <w:spacing w:line="240" w:lineRule="auto"/>
        <w:ind w:left="0"/>
        <w:jc w:val="both"/>
        <w:rPr>
          <w:rFonts w:ascii="Times New Roman" w:hAnsi="Times New Roman"/>
          <w:i w:val="0"/>
          <w:sz w:val="24"/>
        </w:rPr>
      </w:pPr>
      <w:r>
        <w:rPr>
          <w:rFonts w:ascii="Times New Roman" w:hAnsi="Times New Roman"/>
          <w:i w:val="0"/>
          <w:sz w:val="24"/>
        </w:rPr>
        <w:t>Зона предназначена для организации и благоустройства санитарно-защитных зон и охранных зон в соответствии с действующими нормативами.</w:t>
      </w:r>
    </w:p>
    <w:p w:rsidR="00F23143" w:rsidRDefault="0080184C">
      <w:pPr>
        <w:spacing w:line="240" w:lineRule="auto"/>
        <w:ind w:left="0"/>
        <w:jc w:val="both"/>
        <w:rPr>
          <w:rFonts w:ascii="Times New Roman" w:hAnsi="Times New Roman"/>
          <w:i w:val="0"/>
          <w:sz w:val="24"/>
        </w:rPr>
      </w:pPr>
      <w:r>
        <w:rPr>
          <w:rFonts w:ascii="Times New Roman" w:hAnsi="Times New Roman"/>
          <w:i w:val="0"/>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F23143" w:rsidRDefault="0080184C">
      <w:pPr>
        <w:spacing w:line="240" w:lineRule="auto"/>
        <w:ind w:left="0"/>
        <w:jc w:val="both"/>
        <w:rPr>
          <w:rFonts w:ascii="Times New Roman" w:hAnsi="Times New Roman"/>
          <w:i w:val="0"/>
          <w:iCs/>
          <w:sz w:val="24"/>
        </w:rPr>
      </w:pPr>
      <w:r>
        <w:rPr>
          <w:rFonts w:ascii="Times New Roman" w:hAnsi="Times New Roman"/>
          <w:i w:val="0"/>
          <w:iCs/>
          <w:sz w:val="24"/>
        </w:rPr>
        <w:t>В иных случаях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F23143" w:rsidRDefault="0080184C">
      <w:pPr>
        <w:pStyle w:val="affff0"/>
        <w:spacing w:after="0" w:line="240" w:lineRule="auto"/>
        <w:ind w:left="0" w:right="284" w:firstLine="850"/>
        <w:jc w:val="both"/>
        <w:rPr>
          <w:rFonts w:ascii="Times New Roman" w:hAnsi="Times New Roman"/>
          <w:sz w:val="24"/>
          <w:szCs w:val="24"/>
        </w:rPr>
      </w:pPr>
      <w:r>
        <w:rPr>
          <w:rFonts w:ascii="Times New Roman" w:hAnsi="Times New Roman"/>
          <w:sz w:val="24"/>
          <w:szCs w:val="24"/>
        </w:rPr>
        <w:t>Объекты капитального строительства, разрешенные к размещению в части территорий санитарно-защитных зон в соответствии с действующими нормативами.</w:t>
      </w:r>
    </w:p>
    <w:p w:rsidR="00F23143" w:rsidRDefault="0080184C">
      <w:pPr>
        <w:spacing w:line="240" w:lineRule="auto"/>
        <w:ind w:left="0" w:firstLine="850"/>
        <w:jc w:val="both"/>
        <w:rPr>
          <w:rFonts w:ascii="Times New Roman" w:hAnsi="Times New Roman"/>
          <w:i w:val="0"/>
          <w:sz w:val="24"/>
        </w:rPr>
      </w:pPr>
      <w:r>
        <w:rPr>
          <w:rFonts w:ascii="Times New Roman" w:hAnsi="Times New Roman"/>
          <w:i w:val="0"/>
          <w:sz w:val="24"/>
        </w:rPr>
        <w:t xml:space="preserve">Согласно п. 5.1. СанПиН 2.2.1./2.1.1.1200-03 «Санитарно-защитные зоны и санитарная классификация предприятий, сооружений и иных объектов», 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w:t>
      </w:r>
    </w:p>
    <w:p w:rsidR="00F23143" w:rsidRDefault="0080184C">
      <w:pPr>
        <w:spacing w:line="240" w:lineRule="auto"/>
        <w:ind w:left="0" w:firstLine="850"/>
        <w:jc w:val="both"/>
        <w:rPr>
          <w:rFonts w:ascii="Times New Roman" w:hAnsi="Times New Roman"/>
          <w:i w:val="0"/>
          <w:sz w:val="24"/>
        </w:rPr>
        <w:sectPr w:rsidR="00F23143">
          <w:headerReference w:type="default" r:id="rId26"/>
          <w:footerReference w:type="default" r:id="rId27"/>
          <w:pgSz w:w="11906" w:h="16838"/>
          <w:pgMar w:top="1559" w:right="851" w:bottom="1134" w:left="1701" w:header="1134" w:footer="0" w:gutter="0"/>
          <w:cols w:space="720"/>
          <w:formProt w:val="0"/>
          <w:docGrid w:linePitch="360" w:charSpace="-14337"/>
        </w:sectPr>
      </w:pPr>
      <w:r>
        <w:rPr>
          <w:rFonts w:ascii="Times New Roman" w:hAnsi="Times New Roman"/>
          <w:i w:val="0"/>
          <w:sz w:val="24"/>
        </w:rPr>
        <w:t>Согласно п. 5.2. СанПиН 2.2.1./2.1.1.1200-03 «Санитарно-защитные зоны и санитарная классификация предприятий, сооружений и иных объектов»,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
    <w:p w:rsidR="00F23143" w:rsidRDefault="0080184C">
      <w:pPr>
        <w:ind w:left="0"/>
        <w:jc w:val="center"/>
        <w:rPr>
          <w:rFonts w:ascii="Times New Roman" w:hAnsi="Times New Roman"/>
          <w:b/>
          <w:i w:val="0"/>
          <w:sz w:val="24"/>
        </w:rPr>
      </w:pPr>
      <w:r>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зеленых насаждений, выполняющих санитарно-защитные функции ПР-1</w:t>
      </w:r>
    </w:p>
    <w:tbl>
      <w:tblPr>
        <w:tblW w:w="14509" w:type="dxa"/>
        <w:tblInd w:w="1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590"/>
        <w:gridCol w:w="1570"/>
        <w:gridCol w:w="730"/>
        <w:gridCol w:w="5123"/>
        <w:gridCol w:w="714"/>
        <w:gridCol w:w="5782"/>
      </w:tblGrid>
      <w:tr w:rsidR="00F23143">
        <w:trPr>
          <w:trHeight w:val="529"/>
          <w:tblHeader/>
        </w:trPr>
        <w:tc>
          <w:tcPr>
            <w:tcW w:w="590"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229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837"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783"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590"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157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3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123"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14"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781"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sz w:val="24"/>
                <w:szCs w:val="24"/>
              </w:rPr>
              <w:t>ЗОНЫ ЗЕЛЕНЫХ НАСАЖДЕНИЙ, ВЫПОЛНЯЮЩИХ САНИТАРНО-ЗАЩИТНЫЕ ФУНКЦИИ</w:t>
            </w:r>
          </w:p>
        </w:tc>
      </w:tr>
      <w:tr w:rsidR="00F23143">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sz w:val="24"/>
                <w:szCs w:val="24"/>
              </w:rPr>
              <w:t>ОСНОВНЫЕ ВИДЫ РАЗРЕШЁННОГО ИСПОЛЬЗОВАНИЯ ЗОНЫ «ПР-1»</w:t>
            </w:r>
          </w:p>
        </w:tc>
      </w:tr>
      <w:tr w:rsidR="00F23143">
        <w:trPr>
          <w:trHeight w:val="1698"/>
        </w:trPr>
        <w:tc>
          <w:tcPr>
            <w:tcW w:w="59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157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Охрана природных территорий</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ПР-1</w:t>
            </w:r>
          </w:p>
        </w:tc>
        <w:tc>
          <w:tcPr>
            <w:tcW w:w="512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4"/>
              <w:spacing w:before="0" w:after="0"/>
              <w:ind w:left="113" w:right="284" w:firstLine="851"/>
              <w:jc w:val="both"/>
            </w:pPr>
            <w:r>
              <w:rPr>
                <w:rFonts w:eastAsia="Calibri"/>
                <w:sz w:val="18"/>
                <w:szCs w:val="18"/>
                <w:lang w:eastAsia="ar-SA"/>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r>
              <w:rPr>
                <w:sz w:val="18"/>
                <w:szCs w:val="18"/>
              </w:rPr>
              <w:t xml:space="preserve"> </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9.1</w:t>
            </w:r>
          </w:p>
        </w:tc>
        <w:tc>
          <w:tcPr>
            <w:tcW w:w="578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для  данного  вида  разрешенного  использования  не  устанавливаются.</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Iauiue"/>
              <w:ind w:left="113" w:right="284" w:firstLine="851"/>
              <w:rPr>
                <w:sz w:val="18"/>
                <w:szCs w:val="18"/>
              </w:rPr>
            </w:pPr>
            <w:r>
              <w:rPr>
                <w:sz w:val="18"/>
                <w:szCs w:val="18"/>
              </w:rPr>
              <w:t>2. Максимальный коэффициент застройки земельного участка 50%.</w:t>
            </w:r>
          </w:p>
        </w:tc>
      </w:tr>
      <w:tr w:rsidR="00F23143">
        <w:trPr>
          <w:trHeight w:val="394"/>
        </w:trPr>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jc w:val="center"/>
              <w:rPr>
                <w:b/>
              </w:rPr>
            </w:pPr>
            <w:r>
              <w:rPr>
                <w:b/>
                <w:sz w:val="24"/>
                <w:szCs w:val="24"/>
              </w:rPr>
              <w:t>ВСПОМОГАТЕЛЬНЫЕ ВИДЫ РАЗРЕШЁННОГО ИСПОЛЬЗОВАНИЯ ЗОНЫ «ПР-1»</w:t>
            </w:r>
          </w:p>
        </w:tc>
      </w:tr>
      <w:tr w:rsidR="00F23143">
        <w:trPr>
          <w:trHeight w:val="1698"/>
        </w:trPr>
        <w:tc>
          <w:tcPr>
            <w:tcW w:w="59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1.</w:t>
            </w:r>
          </w:p>
        </w:tc>
        <w:tc>
          <w:tcPr>
            <w:tcW w:w="157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ПР-1</w:t>
            </w:r>
          </w:p>
        </w:tc>
        <w:tc>
          <w:tcPr>
            <w:tcW w:w="512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3.1</w:t>
            </w:r>
          </w:p>
        </w:tc>
        <w:tc>
          <w:tcPr>
            <w:tcW w:w="578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1698"/>
        </w:trPr>
        <w:tc>
          <w:tcPr>
            <w:tcW w:w="59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2.</w:t>
            </w:r>
          </w:p>
        </w:tc>
        <w:tc>
          <w:tcPr>
            <w:tcW w:w="157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Культурное развитие.</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ПР-1</w:t>
            </w:r>
          </w:p>
        </w:tc>
        <w:tc>
          <w:tcPr>
            <w:tcW w:w="512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3.6</w:t>
            </w:r>
          </w:p>
        </w:tc>
        <w:tc>
          <w:tcPr>
            <w:tcW w:w="578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устанавливаются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lastRenderedPageBreak/>
              <w:t>4. Максимальный коэффициент застройки земельного участка 50%.</w:t>
            </w:r>
          </w:p>
        </w:tc>
      </w:tr>
      <w:tr w:rsidR="00F23143">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afffffffff4"/>
              <w:ind w:left="113" w:right="284" w:firstLine="851"/>
              <w:jc w:val="center"/>
              <w:rPr>
                <w:rFonts w:ascii="Times New Roman" w:hAnsi="Times New Roman"/>
                <w:b/>
                <w:sz w:val="20"/>
                <w:szCs w:val="20"/>
              </w:rPr>
            </w:pPr>
            <w:r>
              <w:rPr>
                <w:rFonts w:ascii="Times New Roman" w:hAnsi="Times New Roman"/>
                <w:b/>
                <w:sz w:val="20"/>
                <w:szCs w:val="20"/>
              </w:rPr>
              <w:lastRenderedPageBreak/>
              <w:t>УСЛОВНО РАЗРЕШЕННЫЕ ВИДЫ ИСПОЛЬЗОВАНИЯ ЗОНЫ «ПР-1»</w:t>
            </w:r>
          </w:p>
        </w:tc>
      </w:tr>
      <w:tr w:rsidR="00F23143">
        <w:trPr>
          <w:trHeight w:val="350"/>
        </w:trPr>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Не  устанавливаются</w:t>
            </w:r>
          </w:p>
        </w:tc>
      </w:tr>
    </w:tbl>
    <w:p w:rsidR="00F23143" w:rsidRDefault="0080184C">
      <w:pPr>
        <w:pStyle w:val="Iauiue"/>
        <w:ind w:left="284" w:right="284" w:firstLine="709"/>
        <w:jc w:val="both"/>
        <w:rPr>
          <w:sz w:val="22"/>
          <w:szCs w:val="22"/>
        </w:rPr>
      </w:pPr>
      <w:r>
        <w:rPr>
          <w:sz w:val="22"/>
          <w:szCs w:val="22"/>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2"/>
          <w:szCs w:val="22"/>
        </w:rPr>
        <w:sectPr w:rsidR="00F23143">
          <w:headerReference w:type="default" r:id="rId28"/>
          <w:footerReference w:type="default" r:id="rId29"/>
          <w:pgSz w:w="16838" w:h="11906" w:orient="landscape"/>
          <w:pgMar w:top="1701" w:right="1134" w:bottom="850" w:left="1134" w:header="0" w:footer="0" w:gutter="0"/>
          <w:cols w:space="720"/>
          <w:formProt w:val="0"/>
          <w:titlePg/>
          <w:docGrid w:linePitch="360" w:charSpace="-14337"/>
        </w:sectPr>
      </w:pPr>
      <w:r>
        <w:rPr>
          <w:sz w:val="22"/>
          <w:szCs w:val="22"/>
        </w:rPr>
        <w:t xml:space="preserve">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    </w:t>
      </w:r>
    </w:p>
    <w:p w:rsidR="00F23143" w:rsidRDefault="0080184C">
      <w:pPr>
        <w:spacing w:line="240" w:lineRule="auto"/>
        <w:ind w:left="0"/>
        <w:jc w:val="center"/>
        <w:rPr>
          <w:rFonts w:ascii="Times New Roman" w:hAnsi="Times New Roman"/>
          <w:b/>
          <w:i w:val="0"/>
          <w:iCs/>
          <w:sz w:val="24"/>
        </w:rPr>
      </w:pPr>
      <w:r>
        <w:rPr>
          <w:rFonts w:ascii="Times New Roman" w:hAnsi="Times New Roman"/>
          <w:b/>
          <w:i w:val="0"/>
          <w:iCs/>
          <w:sz w:val="24"/>
        </w:rPr>
        <w:lastRenderedPageBreak/>
        <w:t>Зоны инженерной и транспортной инфраструктур.</w:t>
      </w:r>
    </w:p>
    <w:p w:rsidR="00F23143" w:rsidRDefault="00F23143">
      <w:pPr>
        <w:spacing w:line="240" w:lineRule="auto"/>
        <w:ind w:left="0"/>
        <w:jc w:val="center"/>
        <w:rPr>
          <w:rFonts w:ascii="Times New Roman" w:hAnsi="Times New Roman"/>
          <w:b/>
          <w:i w:val="0"/>
          <w:iCs/>
          <w:sz w:val="24"/>
        </w:rPr>
      </w:pPr>
    </w:p>
    <w:p w:rsidR="00F23143" w:rsidRDefault="0080184C">
      <w:pPr>
        <w:spacing w:line="240" w:lineRule="auto"/>
        <w:ind w:left="0"/>
        <w:jc w:val="center"/>
        <w:rPr>
          <w:rFonts w:ascii="Times New Roman" w:hAnsi="Times New Roman"/>
          <w:b/>
          <w:bCs/>
          <w:i w:val="0"/>
          <w:iCs/>
          <w:sz w:val="24"/>
        </w:rPr>
      </w:pPr>
      <w:r>
        <w:rPr>
          <w:rFonts w:ascii="Times New Roman" w:hAnsi="Times New Roman"/>
          <w:b/>
          <w:bCs/>
          <w:i w:val="0"/>
          <w:iCs/>
          <w:sz w:val="24"/>
        </w:rPr>
        <w:t>И-1 Зона инженерной инфраструктуры.</w:t>
      </w:r>
    </w:p>
    <w:p w:rsidR="00F23143" w:rsidRDefault="00F23143">
      <w:pPr>
        <w:spacing w:line="240" w:lineRule="auto"/>
        <w:ind w:left="0"/>
        <w:jc w:val="both"/>
        <w:rPr>
          <w:rFonts w:ascii="Times New Roman" w:hAnsi="Times New Roman"/>
          <w:b/>
          <w:bCs/>
          <w:i w:val="0"/>
          <w:iCs/>
          <w:sz w:val="24"/>
          <w:u w:val="single"/>
        </w:rPr>
      </w:pPr>
    </w:p>
    <w:p w:rsidR="00F23143" w:rsidRDefault="0080184C">
      <w:pPr>
        <w:spacing w:line="240" w:lineRule="auto"/>
        <w:ind w:firstLine="709"/>
        <w:jc w:val="both"/>
      </w:pPr>
      <w:r>
        <w:rPr>
          <w:rFonts w:ascii="Times New Roman" w:hAnsi="Times New Roman"/>
          <w:i w:val="0"/>
          <w:sz w:val="24"/>
        </w:rPr>
        <w:t>Зона предназначена для размещения сооружений и коммуникаций инженерной инфраструктуры</w:t>
      </w:r>
      <w:r>
        <w:rPr>
          <w:rFonts w:ascii="Times New Roman" w:hAnsi="Times New Roman"/>
          <w:i w:val="0"/>
          <w:iCs/>
          <w:sz w:val="24"/>
        </w:rPr>
        <w:t>. Сочетание различных видов разрешенного использования недвижимости в единой зоне возможно только при условии соблюдения нормативных санитарных требований.</w:t>
      </w:r>
    </w:p>
    <w:p w:rsidR="00F23143" w:rsidRDefault="0080184C">
      <w:pPr>
        <w:spacing w:line="240" w:lineRule="auto"/>
        <w:ind w:left="0" w:firstLine="720"/>
        <w:jc w:val="both"/>
        <w:rPr>
          <w:rFonts w:ascii="Times New Roman" w:hAnsi="Times New Roman"/>
          <w:i w:val="0"/>
          <w:sz w:val="24"/>
        </w:rPr>
      </w:pPr>
      <w:r>
        <w:rPr>
          <w:rFonts w:ascii="Times New Roman" w:hAnsi="Times New Roman"/>
          <w:i w:val="0"/>
          <w:sz w:val="24"/>
        </w:rPr>
        <w:t>1. Для предотвращения вредного воздействия объектов инженерной инфраструктуры на среду жизнедеятельности, обеспечивается  соблюдение необходимых расстояний от таких объектов и других требований в соответствии с государственными градостроительными и специальными нормативами.</w:t>
      </w:r>
    </w:p>
    <w:p w:rsidR="00F23143" w:rsidRDefault="0080184C">
      <w:pPr>
        <w:spacing w:line="240" w:lineRule="auto"/>
        <w:ind w:left="0" w:firstLine="720"/>
        <w:jc w:val="both"/>
        <w:rPr>
          <w:rFonts w:ascii="Times New Roman" w:hAnsi="Times New Roman"/>
          <w:i w:val="0"/>
          <w:sz w:val="24"/>
        </w:rPr>
        <w:sectPr w:rsidR="00F23143">
          <w:headerReference w:type="default" r:id="rId30"/>
          <w:footerReference w:type="default" r:id="rId31"/>
          <w:pgSz w:w="11906" w:h="16838"/>
          <w:pgMar w:top="1559" w:right="851" w:bottom="1134" w:left="1701" w:header="1134" w:footer="0" w:gutter="0"/>
          <w:cols w:space="720"/>
          <w:formProt w:val="0"/>
          <w:docGrid w:linePitch="360" w:charSpace="-14337"/>
        </w:sectPr>
      </w:pPr>
      <w:r>
        <w:rPr>
          <w:rFonts w:ascii="Times New Roman" w:hAnsi="Times New Roman"/>
          <w:i w:val="0"/>
          <w:sz w:val="24"/>
        </w:rPr>
        <w:t>2. Наиболее соответствуют виды разрешенного использования Классификатора «Коммунальное  обслуживание» «Размещение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 с кодом 3.1.</w:t>
      </w:r>
    </w:p>
    <w:p w:rsidR="00F23143" w:rsidRDefault="0080184C">
      <w:pPr>
        <w:ind w:left="0"/>
        <w:jc w:val="center"/>
        <w:rPr>
          <w:rFonts w:ascii="Times New Roman" w:hAnsi="Times New Roman"/>
          <w:b/>
          <w:i w:val="0"/>
          <w:sz w:val="24"/>
        </w:rPr>
      </w:pPr>
      <w:r>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инженерной инфраструктуры И-1</w:t>
      </w:r>
    </w:p>
    <w:tbl>
      <w:tblPr>
        <w:tblW w:w="14460" w:type="dxa"/>
        <w:tblInd w:w="9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35"/>
        <w:gridCol w:w="2655"/>
        <w:gridCol w:w="1584"/>
        <w:gridCol w:w="3800"/>
        <w:gridCol w:w="1619"/>
        <w:gridCol w:w="4367"/>
      </w:tblGrid>
      <w:tr w:rsidR="00F23143">
        <w:trPr>
          <w:trHeight w:val="529"/>
          <w:tblHeader/>
        </w:trPr>
        <w:tc>
          <w:tcPr>
            <w:tcW w:w="455"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16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220"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616"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455"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2496"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672"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489"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3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17"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pPr>
            <w:r>
              <w:rPr>
                <w:b/>
              </w:rPr>
              <w:t>ЗОНА</w:t>
            </w:r>
            <w:r>
              <w:t xml:space="preserve"> </w:t>
            </w:r>
            <w:r>
              <w:rPr>
                <w:b/>
              </w:rPr>
              <w:t>ИНЖЕНЕРНОЙ ИНФРАСТРУКТУРЫ</w:t>
            </w:r>
            <w:r>
              <w:t xml:space="preserve"> </w:t>
            </w:r>
            <w:r>
              <w:rPr>
                <w:b/>
              </w:rPr>
              <w:t>И-1</w:t>
            </w:r>
          </w:p>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ОСНОВНЫЕ ВИДЫ РАЗРЕШЁННОГО ИСПОЛЬЗОВАНИЯ ЗОНЫ «И-1»</w:t>
            </w:r>
          </w:p>
        </w:tc>
      </w:tr>
      <w:tr w:rsidR="00F23143">
        <w:trPr>
          <w:trHeight w:val="1698"/>
        </w:trPr>
        <w:tc>
          <w:tcPr>
            <w:tcW w:w="45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24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67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И-1</w:t>
            </w:r>
          </w:p>
        </w:tc>
        <w:tc>
          <w:tcPr>
            <w:tcW w:w="4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3.1</w:t>
            </w:r>
          </w:p>
        </w:tc>
        <w:tc>
          <w:tcPr>
            <w:tcW w:w="561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1698"/>
        </w:trPr>
        <w:tc>
          <w:tcPr>
            <w:tcW w:w="45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24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Энергетика</w:t>
            </w:r>
          </w:p>
        </w:tc>
        <w:tc>
          <w:tcPr>
            <w:tcW w:w="67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И-1</w:t>
            </w:r>
          </w:p>
        </w:tc>
        <w:tc>
          <w:tcPr>
            <w:tcW w:w="4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6.7</w:t>
            </w:r>
          </w:p>
        </w:tc>
        <w:tc>
          <w:tcPr>
            <w:tcW w:w="561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3. Максимальный коэффициент застройки земельного участка 75%.</w:t>
            </w:r>
          </w:p>
        </w:tc>
      </w:tr>
      <w:tr w:rsidR="00F23143">
        <w:trPr>
          <w:trHeight w:val="1698"/>
        </w:trPr>
        <w:tc>
          <w:tcPr>
            <w:tcW w:w="45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3.</w:t>
            </w:r>
          </w:p>
        </w:tc>
        <w:tc>
          <w:tcPr>
            <w:tcW w:w="24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Связь.</w:t>
            </w:r>
          </w:p>
        </w:tc>
        <w:tc>
          <w:tcPr>
            <w:tcW w:w="67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И-1</w:t>
            </w:r>
          </w:p>
        </w:tc>
        <w:tc>
          <w:tcPr>
            <w:tcW w:w="4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6.8</w:t>
            </w:r>
          </w:p>
        </w:tc>
        <w:tc>
          <w:tcPr>
            <w:tcW w:w="561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1698"/>
        </w:trPr>
        <w:tc>
          <w:tcPr>
            <w:tcW w:w="45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w:t>
            </w:r>
          </w:p>
        </w:tc>
        <w:tc>
          <w:tcPr>
            <w:tcW w:w="2496"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67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И-1</w:t>
            </w:r>
          </w:p>
        </w:tc>
        <w:tc>
          <w:tcPr>
            <w:tcW w:w="4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ind w:left="113" w:right="284" w:firstLine="851"/>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3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7.2</w:t>
            </w:r>
          </w:p>
        </w:tc>
        <w:tc>
          <w:tcPr>
            <w:tcW w:w="561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267"/>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b/>
                <w:sz w:val="18"/>
                <w:szCs w:val="18"/>
              </w:rPr>
            </w:pPr>
            <w:r>
              <w:rPr>
                <w:rFonts w:ascii="Times New Roman" w:hAnsi="Times New Roman"/>
                <w:b/>
                <w:sz w:val="18"/>
                <w:szCs w:val="18"/>
              </w:rPr>
              <w:t>ВСПОМОГАТЕЛЬНЫЕ  ВИДЫ РАЗРЕШЁННОГО ИСПОЛЬЗОВАНИЯ ЗОНЫ «И-1»</w:t>
            </w:r>
          </w:p>
        </w:tc>
      </w:tr>
      <w:tr w:rsidR="00F23143">
        <w:trPr>
          <w:trHeight w:val="393"/>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pPr>
            <w:r>
              <w:rPr>
                <w:rFonts w:ascii="Times New Roman" w:hAnsi="Times New Roman"/>
                <w:sz w:val="18"/>
                <w:szCs w:val="18"/>
              </w:rPr>
              <w:t xml:space="preserve">  не  устанавливаются</w:t>
            </w:r>
            <w:r>
              <w:rPr>
                <w:rFonts w:ascii="Times New Roman" w:hAnsi="Times New Roman"/>
                <w:b/>
                <w:sz w:val="18"/>
                <w:szCs w:val="18"/>
              </w:rPr>
              <w:t>.</w:t>
            </w:r>
          </w:p>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b/>
                <w:sz w:val="18"/>
                <w:szCs w:val="18"/>
              </w:rPr>
            </w:pPr>
            <w:r>
              <w:rPr>
                <w:rFonts w:ascii="Times New Roman" w:hAnsi="Times New Roman"/>
                <w:b/>
                <w:sz w:val="18"/>
                <w:szCs w:val="18"/>
              </w:rPr>
              <w:t>УСЛОВНО РАЗРЕШЕННЫЕ  ВИДЫ  ИСПОЛЬЗОВАНИЯ  ЗОНЫ  «И-1»</w:t>
            </w:r>
          </w:p>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не  устанавливаются.</w:t>
            </w:r>
          </w:p>
          <w:p w:rsidR="00F23143" w:rsidRDefault="00F23143">
            <w:pPr>
              <w:pStyle w:val="afffffffff4"/>
              <w:ind w:left="113" w:right="284" w:firstLine="851"/>
              <w:jc w:val="center"/>
              <w:rPr>
                <w:rFonts w:ascii="Times New Roman" w:hAnsi="Times New Roman"/>
                <w:sz w:val="18"/>
                <w:szCs w:val="18"/>
              </w:rPr>
            </w:pPr>
          </w:p>
        </w:tc>
      </w:tr>
    </w:tbl>
    <w:p w:rsidR="00F23143" w:rsidRDefault="0080184C">
      <w:pPr>
        <w:pStyle w:val="Iauiue"/>
        <w:ind w:left="284" w:right="284" w:firstLine="709"/>
        <w:jc w:val="both"/>
        <w:rPr>
          <w:sz w:val="24"/>
          <w:szCs w:val="24"/>
        </w:rPr>
      </w:pPr>
      <w:r>
        <w:rPr>
          <w:sz w:val="24"/>
          <w:szCs w:val="24"/>
        </w:rPr>
        <w:t xml:space="preserve">1. Предельные (минимальные и (или) максимальные) размеры земельных участков для которых размеры не определены в </w:t>
      </w:r>
      <w:r>
        <w:rPr>
          <w:sz w:val="24"/>
          <w:szCs w:val="24"/>
        </w:rPr>
        <w:lastRenderedPageBreak/>
        <w:t>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80184C">
      <w:pPr>
        <w:overflowPunct w:val="0"/>
        <w:spacing w:line="240" w:lineRule="auto"/>
        <w:ind w:left="0" w:right="0" w:firstLine="0"/>
        <w:rPr>
          <w:rFonts w:ascii="Times New Roman" w:eastAsia="Arial" w:hAnsi="Times New Roman"/>
          <w:i w:val="0"/>
          <w:sz w:val="24"/>
          <w:lang w:eastAsia="ar-SA"/>
        </w:rPr>
      </w:pPr>
      <w:r>
        <w:br w:type="page"/>
      </w:r>
    </w:p>
    <w:p w:rsidR="00F23143" w:rsidRDefault="0080184C">
      <w:pPr>
        <w:ind w:left="0"/>
        <w:jc w:val="center"/>
        <w:rPr>
          <w:rFonts w:ascii="Times New Roman" w:hAnsi="Times New Roman"/>
          <w:b/>
          <w:i w:val="0"/>
          <w:sz w:val="24"/>
        </w:rPr>
      </w:pPr>
      <w:r>
        <w:rPr>
          <w:rFonts w:ascii="Times New Roman" w:hAnsi="Times New Roman"/>
          <w:b/>
          <w:i w:val="0"/>
          <w:sz w:val="24"/>
        </w:rPr>
        <w:lastRenderedPageBreak/>
        <w:t>Виды разрешенного использования земельных участков и объектов капитального строительства и градостроительные регламенты зоны транспортной инфраструктуры Т</w:t>
      </w:r>
    </w:p>
    <w:tbl>
      <w:tblPr>
        <w:tblpPr w:leftFromText="180" w:rightFromText="180" w:vertAnchor="text" w:tblpX="98" w:tblpY="1"/>
        <w:tblW w:w="1446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87"/>
        <w:gridCol w:w="2655"/>
        <w:gridCol w:w="1504"/>
        <w:gridCol w:w="3532"/>
        <w:gridCol w:w="1889"/>
        <w:gridCol w:w="4393"/>
      </w:tblGrid>
      <w:tr w:rsidR="00F23143">
        <w:trPr>
          <w:trHeight w:val="529"/>
          <w:tblHeader/>
        </w:trPr>
        <w:tc>
          <w:tcPr>
            <w:tcW w:w="488"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160"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227"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584"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488"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2489"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669"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46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6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585"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sz w:val="18"/>
                <w:szCs w:val="18"/>
              </w:rPr>
            </w:pPr>
            <w:r>
              <w:rPr>
                <w:b/>
                <w:sz w:val="18"/>
                <w:szCs w:val="18"/>
              </w:rPr>
              <w:t>ЗОНА</w:t>
            </w:r>
            <w:r>
              <w:rPr>
                <w:sz w:val="18"/>
                <w:szCs w:val="18"/>
              </w:rPr>
              <w:t xml:space="preserve"> </w:t>
            </w:r>
            <w:r>
              <w:rPr>
                <w:b/>
                <w:sz w:val="18"/>
                <w:szCs w:val="18"/>
              </w:rPr>
              <w:t>ИНЖЕНЕРНОЙ ИНФРАСТРУКТУРЫ</w:t>
            </w:r>
            <w:r>
              <w:rPr>
                <w:sz w:val="18"/>
                <w:szCs w:val="18"/>
              </w:rPr>
              <w:t xml:space="preserve"> </w:t>
            </w:r>
            <w:r>
              <w:rPr>
                <w:b/>
                <w:sz w:val="18"/>
                <w:szCs w:val="18"/>
              </w:rPr>
              <w:t>Т</w:t>
            </w:r>
          </w:p>
        </w:tc>
      </w:tr>
      <w:tr w:rsidR="00F23143">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sz w:val="18"/>
                <w:szCs w:val="18"/>
              </w:rPr>
            </w:pPr>
            <w:r>
              <w:rPr>
                <w:b/>
                <w:sz w:val="18"/>
                <w:szCs w:val="18"/>
              </w:rPr>
              <w:t>ОСНОВНЫЕ ВИДЫ РАЗРЕШЁННОГО ИСПОЛЬЗОВАНИЯ ЗОНЫ «Т»</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w:t>
            </w:r>
            <w:r>
              <w:rPr>
                <w:rFonts w:ascii="Times New Roman" w:hAnsi="Times New Roman"/>
                <w:i w:val="0"/>
                <w:sz w:val="18"/>
                <w:szCs w:val="18"/>
              </w:rPr>
              <w:br/>
              <w:t>а также для стоянки и хранения транспортных средств общего пользования, в том числе в депо</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4.9</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Объекты дорожного сервиса</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w:t>
            </w:r>
            <w:r>
              <w:rPr>
                <w:rFonts w:ascii="Times New Roman" w:hAnsi="Times New Roman"/>
                <w:sz w:val="18"/>
                <w:szCs w:val="18"/>
                <w:lang w:eastAsia="ru-RU"/>
              </w:rPr>
              <w:br/>
              <w:t>с кодами 4.9.1.1-4.9.1.4</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4.9.1</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3.</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Заправка транспортных средств</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bCs/>
                <w:sz w:val="18"/>
                <w:szCs w:val="18"/>
              </w:rPr>
            </w:pPr>
            <w:r>
              <w:rPr>
                <w:rFonts w:ascii="Times New Roman" w:hAnsi="Times New Roman"/>
                <w:sz w:val="18"/>
                <w:szCs w:val="18"/>
                <w:lang w:eastAsia="ru-RU"/>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4.9.1.1</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Обеспечение дорожного отдыха</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4.9.1.2</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5.</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Автомобильные мойки</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автомобильных моек, а также размещение магазинов сопутствующей торговли</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4.9.1.3</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6.</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Ремонт автомобилей</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4.9.1.4</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7.</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Стоянка</w:t>
            </w:r>
            <w:r>
              <w:rPr>
                <w:rFonts w:ascii="Times New Roman" w:hAnsi="Times New Roman"/>
                <w:sz w:val="18"/>
                <w:szCs w:val="18"/>
                <w:lang w:eastAsia="ru-RU"/>
              </w:rPr>
              <w:br/>
              <w:t>транспортных</w:t>
            </w:r>
            <w:r>
              <w:rPr>
                <w:rFonts w:ascii="Times New Roman" w:hAnsi="Times New Roman"/>
                <w:sz w:val="18"/>
                <w:szCs w:val="18"/>
                <w:lang w:eastAsia="ru-RU"/>
              </w:rPr>
              <w:br/>
              <w:t>средств</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4.9.2</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8.</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Транспорт</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F23143">
            <w:pPr>
              <w:spacing w:line="240" w:lineRule="auto"/>
              <w:ind w:left="113" w:right="0" w:firstLine="0"/>
              <w:jc w:val="center"/>
              <w:rPr>
                <w:rFonts w:ascii="Times New Roman" w:hAnsi="Times New Roman"/>
                <w:i w:val="0"/>
                <w:sz w:val="18"/>
                <w:szCs w:val="18"/>
              </w:rPr>
            </w:pP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различного рода путей сообщения и сооружений, используемых для перевозки людей или грузов либо передачи веществ. Содержание данного вида разрешенного использования включает в себя содержание видов разрешенного использования с кодами 7.1-7.5</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7.0</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9.</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Автомобильный транспорт</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7.2.1-7.2.3</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7.2</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10.</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автомобильных дорог</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7.2.1</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11.</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Обслуживание перевозок пассажиров</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7.2.2</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12.</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Стоянки транспорта общего пользования</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Размещение стоянок транспортных средств, осуществляющих перевозки людей по установленному маршруту</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lang w:eastAsia="ru-RU"/>
              </w:rPr>
              <w:t>7.2.3</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rFonts w:eastAsia="Times New Roman"/>
                <w:sz w:val="18"/>
                <w:szCs w:val="18"/>
                <w:lang w:eastAsia="ru-RU"/>
              </w:rPr>
              <w:t xml:space="preserve">Предельные (минимальные и максимальные) размеры земельных участков, в том числе их площадь; минимальные отступы от границ земельных участков; предельное количество этажей или предельная высота зданий, строений и сооружений; максимальный процент застройки в данной зоне не подлежат установлению и определяются в соответствии с документацией по планировке территории, а при отсутствии такой документации - на основании результатов инженерных изысканий с учетом необходимости обеспечения требований технических регламентов, действующих нормативных документов и сводов правил. </w:t>
            </w:r>
          </w:p>
        </w:tc>
      </w:tr>
      <w:tr w:rsidR="00F23143">
        <w:trPr>
          <w:trHeight w:val="313"/>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ind w:left="113" w:right="284" w:firstLine="851"/>
              <w:jc w:val="center"/>
              <w:rPr>
                <w:rFonts w:eastAsia="Times New Roman"/>
                <w:sz w:val="18"/>
                <w:szCs w:val="18"/>
                <w:lang w:eastAsia="ru-RU"/>
              </w:rPr>
            </w:pPr>
            <w:r>
              <w:rPr>
                <w:b/>
                <w:sz w:val="18"/>
                <w:szCs w:val="18"/>
              </w:rPr>
              <w:t>ВСПОМОГАТЕЛЬНЫЕ  ВИДЫ РАЗРЕШЁННОГО ИСПОЛЬЗОВАНИЯ ЗОНЫ «Т»</w:t>
            </w:r>
          </w:p>
        </w:tc>
      </w:tr>
      <w:tr w:rsidR="00F23143">
        <w:trPr>
          <w:trHeight w:val="313"/>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ind w:left="113" w:right="284" w:firstLine="851"/>
              <w:jc w:val="center"/>
              <w:rPr>
                <w:b/>
                <w:sz w:val="18"/>
                <w:szCs w:val="18"/>
              </w:rPr>
            </w:pPr>
            <w:r>
              <w:rPr>
                <w:b/>
                <w:sz w:val="18"/>
                <w:szCs w:val="18"/>
              </w:rPr>
              <w:t>Не устанавливаются</w:t>
            </w:r>
          </w:p>
        </w:tc>
      </w:tr>
      <w:tr w:rsidR="00F23143">
        <w:trPr>
          <w:trHeight w:val="398"/>
        </w:trPr>
        <w:tc>
          <w:tcPr>
            <w:tcW w:w="14459"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ind w:left="113" w:right="284" w:firstLine="851"/>
              <w:jc w:val="center"/>
              <w:rPr>
                <w:sz w:val="18"/>
                <w:szCs w:val="18"/>
              </w:rPr>
            </w:pPr>
            <w:r>
              <w:rPr>
                <w:b/>
                <w:sz w:val="18"/>
                <w:szCs w:val="18"/>
              </w:rPr>
              <w:t>УСЛОВНО РАЗРЕШЕННЫЕ  ВИДЫ  ИСПОЛЬЗОВАНИЯ  ЗОНЫ  «Т»</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Магазины</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lang w:eastAsia="ru-RU"/>
              </w:rPr>
            </w:pPr>
            <w:r>
              <w:rPr>
                <w:rFonts w:ascii="Times New Roman" w:hAnsi="Times New Roman"/>
                <w:sz w:val="18"/>
                <w:szCs w:val="18"/>
                <w:lang w:eastAsia="ru-RU"/>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lang w:eastAsia="ru-RU"/>
              </w:rPr>
            </w:pPr>
            <w:r>
              <w:rPr>
                <w:rFonts w:ascii="Times New Roman" w:hAnsi="Times New Roman"/>
                <w:sz w:val="18"/>
                <w:szCs w:val="18"/>
              </w:rPr>
              <w:t>4.4</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новой застройке - не менее 5м.</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Максимальный</w:t>
            </w:r>
            <w:r>
              <w:rPr>
                <w:rFonts w:ascii="Times New Roman" w:hAnsi="Times New Roman"/>
                <w:i w:val="0"/>
                <w:sz w:val="18"/>
                <w:szCs w:val="18"/>
              </w:rPr>
              <w:tab/>
              <w:t>коэффициент</w:t>
            </w:r>
            <w:r>
              <w:rPr>
                <w:rFonts w:ascii="Times New Roman" w:hAnsi="Times New Roman"/>
                <w:i w:val="0"/>
                <w:sz w:val="18"/>
                <w:szCs w:val="18"/>
              </w:rPr>
              <w:tab/>
              <w:t>застройки</w:t>
            </w:r>
          </w:p>
          <w:p w:rsidR="00F23143" w:rsidRDefault="0080184C">
            <w:pPr>
              <w:pStyle w:val="Iauiue"/>
              <w:ind w:left="113" w:right="284" w:firstLine="851"/>
              <w:rPr>
                <w:sz w:val="18"/>
                <w:szCs w:val="18"/>
              </w:rPr>
            </w:pPr>
            <w:r>
              <w:rPr>
                <w:sz w:val="18"/>
                <w:szCs w:val="18"/>
              </w:rPr>
              <w:t>земельного участка 50%.</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2.</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 xml:space="preserve">Общественное питание </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lang w:eastAsia="ru-RU"/>
              </w:rPr>
            </w:pPr>
            <w:r>
              <w:rPr>
                <w:rFonts w:ascii="Times New Roman" w:hAnsi="Times New Roman"/>
                <w:sz w:val="18"/>
                <w:szCs w:val="18"/>
                <w:lang w:eastAsia="ru-RU"/>
              </w:rPr>
              <w:t xml:space="preserve">Размещение объектов капитального строительства в целях устройства мест общественного питания (рестораны, кафе, столовые, закусочные, бары) </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lang w:eastAsia="ru-RU"/>
              </w:rPr>
            </w:pPr>
            <w:r>
              <w:rPr>
                <w:rFonts w:ascii="Times New Roman" w:hAnsi="Times New Roman"/>
                <w:sz w:val="18"/>
                <w:szCs w:val="18"/>
                <w:lang w:eastAsia="ru-RU"/>
              </w:rPr>
              <w:t xml:space="preserve">4.6 </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Размеры участков принимают минимальный/максимальный:</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при числе мест, га на 100 мест: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до 50 - 0,2/0,25; от 50 до 150 - 0,15/0,2; свыше 150 - 0,1.</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новой застройке - не менее 5 м.</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pStyle w:val="Iauiue"/>
              <w:ind w:left="113" w:right="284" w:firstLine="851"/>
              <w:rPr>
                <w:sz w:val="18"/>
                <w:szCs w:val="18"/>
              </w:rPr>
            </w:pPr>
            <w:r>
              <w:rPr>
                <w:sz w:val="18"/>
                <w:szCs w:val="18"/>
              </w:rPr>
              <w:t>Максимальный коэффициент застройки земельного участка 50%.</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lang w:eastAsia="ru-RU"/>
              </w:rPr>
              <w:t xml:space="preserve">Гостиничное обслуживание </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lang w:eastAsia="ru-RU"/>
              </w:rPr>
            </w:pPr>
            <w:r>
              <w:rPr>
                <w:rFonts w:ascii="Times New Roman" w:hAnsi="Times New Roman"/>
                <w:sz w:val="18"/>
                <w:szCs w:val="18"/>
                <w:lang w:eastAsia="ru-RU"/>
              </w:rPr>
              <w:t xml:space="preserve">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 </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lang w:eastAsia="ru-RU"/>
              </w:rPr>
            </w:pPr>
            <w:r>
              <w:rPr>
                <w:rFonts w:ascii="Times New Roman" w:hAnsi="Times New Roman"/>
                <w:sz w:val="18"/>
                <w:szCs w:val="18"/>
                <w:lang w:eastAsia="ru-RU"/>
              </w:rPr>
              <w:t xml:space="preserve">4.7 </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Предельные размеры земельных участков, предельные параметры разрешенного строительства.</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Минимальные размеры земельных участков принимают: при числе мест гостиницы, м2 на 1 место: от 25 до100 -55;</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св. 100 до -500 - 30.</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новой застройке - не менее 5 м.</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Максимальный</w:t>
            </w:r>
            <w:r>
              <w:rPr>
                <w:rFonts w:ascii="Times New Roman" w:hAnsi="Times New Roman"/>
                <w:i w:val="0"/>
                <w:sz w:val="18"/>
                <w:szCs w:val="18"/>
              </w:rPr>
              <w:tab/>
              <w:t>коэффициент</w:t>
            </w:r>
            <w:r>
              <w:rPr>
                <w:rFonts w:ascii="Times New Roman" w:hAnsi="Times New Roman"/>
                <w:i w:val="0"/>
                <w:sz w:val="18"/>
                <w:szCs w:val="18"/>
              </w:rPr>
              <w:tab/>
              <w:t>застройки</w:t>
            </w:r>
          </w:p>
          <w:p w:rsidR="00F23143" w:rsidRDefault="0080184C">
            <w:pPr>
              <w:pStyle w:val="Iauiue"/>
              <w:ind w:left="113" w:right="284" w:firstLine="851"/>
              <w:rPr>
                <w:sz w:val="18"/>
                <w:szCs w:val="18"/>
              </w:rPr>
            </w:pPr>
            <w:r>
              <w:rPr>
                <w:sz w:val="18"/>
                <w:szCs w:val="18"/>
              </w:rPr>
              <w:t>земельного участка 50%.</w:t>
            </w:r>
          </w:p>
        </w:tc>
      </w:tr>
      <w:tr w:rsidR="00F23143">
        <w:trPr>
          <w:trHeight w:val="1698"/>
        </w:trPr>
        <w:tc>
          <w:tcPr>
            <w:tcW w:w="48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w:t>
            </w:r>
          </w:p>
        </w:tc>
        <w:tc>
          <w:tcPr>
            <w:tcW w:w="248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Служебные гаражи</w:t>
            </w:r>
          </w:p>
        </w:tc>
        <w:tc>
          <w:tcPr>
            <w:tcW w:w="669"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Т</w:t>
            </w:r>
          </w:p>
        </w:tc>
        <w:tc>
          <w:tcPr>
            <w:tcW w:w="4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lang w:eastAsia="ru-RU"/>
              </w:rPr>
            </w:pPr>
            <w:r>
              <w:rPr>
                <w:rFonts w:ascii="Times New Roman" w:hAnsi="Times New Roman"/>
                <w:sz w:val="18"/>
                <w:szCs w:val="18"/>
                <w:lang w:eastAsia="ru-RU"/>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7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lang w:eastAsia="ru-RU"/>
              </w:rPr>
            </w:pPr>
            <w:r>
              <w:rPr>
                <w:rFonts w:ascii="Times New Roman" w:hAnsi="Times New Roman"/>
                <w:sz w:val="18"/>
                <w:szCs w:val="18"/>
                <w:lang w:eastAsia="ru-RU"/>
              </w:rPr>
              <w:t xml:space="preserve">4.9 </w:t>
            </w:r>
          </w:p>
        </w:tc>
        <w:tc>
          <w:tcPr>
            <w:tcW w:w="55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bottom"/>
          </w:tcPr>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Площадь участка для стоянки одного легкового автомобиля следует принимать 25 м2</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Минимальный отступ от красной линии составляет:</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существующей застройке - в соответствии со сложившейся линией застройки по каждой улице;</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в новой застройке - не менее 5м.</w:t>
            </w:r>
          </w:p>
          <w:p w:rsidR="00F23143" w:rsidRDefault="0080184C">
            <w:pPr>
              <w:spacing w:line="240" w:lineRule="auto"/>
              <w:ind w:left="113" w:firstLine="0"/>
              <w:rPr>
                <w:rFonts w:ascii="Times New Roman" w:hAnsi="Times New Roman"/>
                <w:i w:val="0"/>
                <w:sz w:val="18"/>
                <w:szCs w:val="18"/>
              </w:rPr>
            </w:pPr>
            <w:r>
              <w:rPr>
                <w:rFonts w:ascii="Times New Roman" w:hAnsi="Times New Roman"/>
                <w:i w:val="0"/>
                <w:sz w:val="18"/>
                <w:szCs w:val="18"/>
              </w:rPr>
              <w:t>Максимальное количество этажей - 2.</w:t>
            </w:r>
          </w:p>
          <w:p w:rsidR="00F23143" w:rsidRDefault="0080184C">
            <w:pPr>
              <w:pStyle w:val="Iauiue"/>
              <w:ind w:left="113" w:right="284" w:firstLine="851"/>
              <w:rPr>
                <w:sz w:val="18"/>
                <w:szCs w:val="18"/>
              </w:rPr>
            </w:pPr>
            <w:r>
              <w:rPr>
                <w:sz w:val="18"/>
                <w:szCs w:val="18"/>
              </w:rPr>
              <w:t>Максимальный коэффициент застройки земельного участка 80%.</w:t>
            </w:r>
          </w:p>
        </w:tc>
      </w:tr>
    </w:tbl>
    <w:p w:rsidR="00F23143" w:rsidRDefault="00F23143">
      <w:pPr>
        <w:pStyle w:val="Iauiue"/>
        <w:jc w:val="both"/>
        <w:rPr>
          <w:sz w:val="24"/>
          <w:szCs w:val="24"/>
        </w:rPr>
      </w:pPr>
    </w:p>
    <w:p w:rsidR="00F23143" w:rsidRDefault="00F23143">
      <w:pPr>
        <w:pStyle w:val="Iauiue"/>
        <w:ind w:left="284" w:right="284" w:firstLine="709"/>
        <w:jc w:val="both"/>
        <w:rPr>
          <w:sz w:val="24"/>
          <w:szCs w:val="24"/>
        </w:rPr>
      </w:pPr>
    </w:p>
    <w:p w:rsidR="00F23143" w:rsidRDefault="00F23143">
      <w:pPr>
        <w:pStyle w:val="Iauiue"/>
        <w:ind w:left="284" w:right="284" w:firstLine="709"/>
        <w:jc w:val="both"/>
        <w:rPr>
          <w:sz w:val="24"/>
          <w:szCs w:val="24"/>
        </w:rPr>
      </w:pPr>
    </w:p>
    <w:p w:rsidR="00F23143" w:rsidRDefault="0080184C">
      <w:pPr>
        <w:pStyle w:val="Iauiue"/>
        <w:ind w:left="284" w:right="284" w:firstLine="709"/>
        <w:jc w:val="both"/>
        <w:rPr>
          <w:sz w:val="24"/>
          <w:szCs w:val="24"/>
        </w:rPr>
      </w:pPr>
      <w:r>
        <w:rPr>
          <w:sz w:val="24"/>
          <w:szCs w:val="24"/>
        </w:rPr>
        <w:lastRenderedPageBreak/>
        <w:br/>
        <w:t xml:space="preserve">1. Предельные (минимальные и (или) максимальные) размеры земельных участков для которых размеры не определены в соответствии </w:t>
      </w:r>
      <w:r>
        <w:rPr>
          <w:sz w:val="24"/>
          <w:szCs w:val="24"/>
        </w:rPr>
        <w:lastRenderedPageBreak/>
        <w:t xml:space="preserve">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w:t>
      </w:r>
      <w:r>
        <w:rPr>
          <w:sz w:val="24"/>
          <w:szCs w:val="24"/>
        </w:rPr>
        <w:lastRenderedPageBreak/>
        <w:t>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sectPr w:rsidR="00F23143">
          <w:headerReference w:type="default" r:id="rId32"/>
          <w:footerReference w:type="default" r:id="rId33"/>
          <w:pgSz w:w="16838" w:h="11906" w:orient="landscape"/>
          <w:pgMar w:top="1701" w:right="1134" w:bottom="850" w:left="1134" w:header="0" w:footer="0" w:gutter="0"/>
          <w:cols w:space="720"/>
          <w:formProt w:val="0"/>
          <w:docGrid w:linePitch="360" w:charSpace="-14337"/>
        </w:sect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80184C">
      <w:pPr>
        <w:shd w:val="clear" w:color="auto" w:fill="FFFFFF"/>
        <w:spacing w:line="240" w:lineRule="auto"/>
        <w:ind w:left="0"/>
        <w:jc w:val="center"/>
        <w:rPr>
          <w:rFonts w:ascii="Times New Roman" w:hAnsi="Times New Roman"/>
          <w:b/>
          <w:bCs/>
          <w:i w:val="0"/>
          <w:iCs/>
          <w:sz w:val="24"/>
        </w:rPr>
      </w:pPr>
      <w:r>
        <w:rPr>
          <w:rFonts w:ascii="Times New Roman" w:hAnsi="Times New Roman"/>
          <w:b/>
          <w:bCs/>
          <w:i w:val="0"/>
          <w:iCs/>
          <w:sz w:val="24"/>
        </w:rPr>
        <w:lastRenderedPageBreak/>
        <w:t>Рекреационные зоны.</w:t>
      </w:r>
    </w:p>
    <w:p w:rsidR="00F23143" w:rsidRDefault="00F23143">
      <w:pPr>
        <w:shd w:val="clear" w:color="auto" w:fill="FFFFFF"/>
        <w:spacing w:line="240" w:lineRule="auto"/>
        <w:ind w:left="0"/>
        <w:jc w:val="center"/>
        <w:rPr>
          <w:rFonts w:ascii="Times New Roman" w:hAnsi="Times New Roman"/>
          <w:b/>
          <w:bCs/>
          <w:i w:val="0"/>
          <w:iCs/>
          <w:sz w:val="24"/>
        </w:rPr>
      </w:pPr>
    </w:p>
    <w:p w:rsidR="00F23143" w:rsidRDefault="0080184C">
      <w:pPr>
        <w:shd w:val="clear" w:color="auto" w:fill="FFFFFF"/>
        <w:spacing w:line="240" w:lineRule="auto"/>
        <w:ind w:left="0"/>
        <w:jc w:val="center"/>
        <w:rPr>
          <w:rFonts w:ascii="Times New Roman" w:hAnsi="Times New Roman"/>
          <w:b/>
          <w:bCs/>
          <w:i w:val="0"/>
          <w:sz w:val="24"/>
        </w:rPr>
      </w:pPr>
      <w:r>
        <w:rPr>
          <w:rFonts w:ascii="Times New Roman" w:hAnsi="Times New Roman"/>
          <w:b/>
          <w:bCs/>
          <w:i w:val="0"/>
          <w:sz w:val="24"/>
        </w:rPr>
        <w:t>Р-1 Рекреационная.</w:t>
      </w:r>
    </w:p>
    <w:p w:rsidR="00F23143" w:rsidRDefault="00F23143">
      <w:pPr>
        <w:shd w:val="clear" w:color="auto" w:fill="FFFFFF"/>
        <w:spacing w:line="240" w:lineRule="auto"/>
        <w:ind w:left="0"/>
        <w:jc w:val="center"/>
        <w:rPr>
          <w:rFonts w:ascii="Times New Roman" w:hAnsi="Times New Roman"/>
          <w:b/>
          <w:bCs/>
          <w:i w:val="0"/>
          <w:szCs w:val="28"/>
        </w:rPr>
      </w:pPr>
    </w:p>
    <w:p w:rsidR="00F23143" w:rsidRDefault="0080184C">
      <w:pPr>
        <w:suppressAutoHyphens/>
        <w:spacing w:line="240" w:lineRule="auto"/>
        <w:ind w:left="0" w:right="0" w:firstLine="709"/>
        <w:jc w:val="both"/>
        <w:rPr>
          <w:rFonts w:ascii="Times New Roman" w:hAnsi="Times New Roman"/>
          <w:i w:val="0"/>
          <w:sz w:val="24"/>
        </w:rPr>
      </w:pPr>
      <w:r>
        <w:rPr>
          <w:rFonts w:ascii="Times New Roman" w:hAnsi="Times New Roman"/>
          <w:i w:val="0"/>
          <w:sz w:val="24"/>
        </w:rPr>
        <w:t xml:space="preserve">Зона предназначена для организации парков, скверов, бульваров, используемых в целях кратковременного отдыха, проведения досуга населения. </w:t>
      </w:r>
    </w:p>
    <w:p w:rsidR="00F23143" w:rsidRDefault="0080184C">
      <w:pPr>
        <w:suppressAutoHyphens/>
        <w:spacing w:line="240" w:lineRule="auto"/>
        <w:ind w:left="0" w:right="0" w:firstLine="709"/>
        <w:jc w:val="both"/>
        <w:rPr>
          <w:rFonts w:ascii="Times New Roman" w:hAnsi="Times New Roman"/>
          <w:i w:val="0"/>
          <w:sz w:val="24"/>
        </w:rPr>
      </w:pPr>
      <w:r>
        <w:rPr>
          <w:rFonts w:ascii="Times New Roman" w:hAnsi="Times New Roman"/>
          <w:i w:val="0"/>
          <w:sz w:val="24"/>
        </w:rPr>
        <w:t>Представленные ниже градостроительные регламенты могут быть распространены на земельные участки в составе данной зоны только в случае, когда части территорий общего пользования (городских парков, скверов, бульваров) переведены в установленном порядке на основании проектов планировки из состава территорий общего пользования в иные территории, на которые распространяется действие градостроительных регламентов.</w:t>
      </w:r>
    </w:p>
    <w:p w:rsidR="00F23143" w:rsidRDefault="0080184C">
      <w:pPr>
        <w:pStyle w:val="Iniiaiieoaenonionooiii2"/>
        <w:suppressAutoHyphens/>
        <w:ind w:left="284" w:right="284" w:firstLine="709"/>
        <w:jc w:val="left"/>
        <w:rPr>
          <w:rFonts w:ascii="Times New Roman" w:hAnsi="Times New Roman"/>
          <w:iCs/>
          <w:sz w:val="24"/>
          <w:szCs w:val="24"/>
        </w:rPr>
        <w:sectPr w:rsidR="00F23143">
          <w:headerReference w:type="default" r:id="rId34"/>
          <w:footerReference w:type="default" r:id="rId35"/>
          <w:pgSz w:w="11906" w:h="16838"/>
          <w:pgMar w:top="1134" w:right="851" w:bottom="2268" w:left="1701" w:header="0" w:footer="1134" w:gutter="0"/>
          <w:cols w:space="720"/>
          <w:formProt w:val="0"/>
          <w:docGrid w:linePitch="360" w:charSpace="-14337"/>
        </w:sectPr>
      </w:pPr>
      <w:r>
        <w:rPr>
          <w:rFonts w:ascii="Times New Roman" w:hAnsi="Times New Roman"/>
          <w:iCs/>
          <w:sz w:val="24"/>
          <w:szCs w:val="24"/>
        </w:rPr>
        <w:t>В иных случаях (применительно к частям территории в пределах данной зоны, которые относятся к территории общего пользования, отграниченной от иных территорий красными линиями) градостроительный регламент не распространяется и их использование определяется уполномоченными органами в индивидуальном порядке в соответствии с целевым назначением.</w:t>
      </w:r>
    </w:p>
    <w:p w:rsidR="00F23143" w:rsidRDefault="0080184C">
      <w:pPr>
        <w:ind w:left="0"/>
        <w:jc w:val="center"/>
      </w:pPr>
      <w:r>
        <w:rPr>
          <w:rFonts w:ascii="Times New Roman" w:hAnsi="Times New Roman"/>
          <w:b/>
          <w:i w:val="0"/>
          <w:sz w:val="24"/>
        </w:rPr>
        <w:lastRenderedPageBreak/>
        <w:t xml:space="preserve">Виды разрешенного использования земельных участков и объектов капитального строительства и градостроительные регламенты </w:t>
      </w:r>
      <w:r>
        <w:rPr>
          <w:rFonts w:ascii="Times New Roman" w:hAnsi="Times New Roman"/>
          <w:b/>
          <w:bCs/>
          <w:i w:val="0"/>
          <w:iCs/>
          <w:sz w:val="24"/>
        </w:rPr>
        <w:t>рекреационной  зоны</w:t>
      </w:r>
      <w:r>
        <w:rPr>
          <w:rFonts w:ascii="Times New Roman" w:hAnsi="Times New Roman"/>
          <w:b/>
          <w:i w:val="0"/>
          <w:sz w:val="24"/>
        </w:rPr>
        <w:t xml:space="preserve"> Р-1</w:t>
      </w:r>
    </w:p>
    <w:tbl>
      <w:tblPr>
        <w:tblW w:w="15134" w:type="dxa"/>
        <w:tblInd w:w="-7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517"/>
        <w:gridCol w:w="3001"/>
        <w:gridCol w:w="676"/>
        <w:gridCol w:w="4171"/>
        <w:gridCol w:w="1619"/>
        <w:gridCol w:w="5150"/>
      </w:tblGrid>
      <w:tr w:rsidR="00F23143">
        <w:trPr>
          <w:trHeight w:val="529"/>
          <w:tblHeader/>
        </w:trPr>
        <w:tc>
          <w:tcPr>
            <w:tcW w:w="535"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82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103"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667"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535"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311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1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395"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667"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pPr>
            <w:r>
              <w:rPr>
                <w:b/>
              </w:rPr>
              <w:t>РЕКРЕАЦИОННАЯ  ЗОНА</w:t>
            </w:r>
            <w:r>
              <w:t xml:space="preserve">  </w:t>
            </w:r>
            <w:r>
              <w:rPr>
                <w:b/>
              </w:rPr>
              <w:t>Р-1</w:t>
            </w:r>
          </w:p>
        </w:tc>
      </w:tr>
      <w:tr w:rsidR="00F23143">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ОСНОВНЫЕ ВИДЫ РАЗРЕШЁННОГО ИСПОЛЬЗОВАНИЯ ЗОНЫ «Р-1»</w:t>
            </w:r>
          </w:p>
        </w:tc>
      </w:tr>
      <w:tr w:rsidR="00F23143">
        <w:trPr>
          <w:trHeight w:val="1698"/>
        </w:trPr>
        <w:tc>
          <w:tcPr>
            <w:tcW w:w="53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Культурное развитие.</w:t>
            </w:r>
          </w:p>
        </w:tc>
        <w:tc>
          <w:tcPr>
            <w:tcW w:w="7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Р-1</w:t>
            </w:r>
          </w:p>
        </w:tc>
        <w:tc>
          <w:tcPr>
            <w:tcW w:w="439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3.6.1-3.6.3</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3.6</w:t>
            </w:r>
          </w:p>
        </w:tc>
        <w:tc>
          <w:tcPr>
            <w:tcW w:w="5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3187"/>
        </w:trPr>
        <w:tc>
          <w:tcPr>
            <w:tcW w:w="53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Развлечения.</w:t>
            </w:r>
          </w:p>
        </w:tc>
        <w:tc>
          <w:tcPr>
            <w:tcW w:w="7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Р-1</w:t>
            </w:r>
          </w:p>
        </w:tc>
        <w:tc>
          <w:tcPr>
            <w:tcW w:w="439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предназначенных для развлечения.</w:t>
            </w:r>
          </w:p>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Содержание данного вида разрешенного использования включает в себя содержание видов разрешенного использования с кодами 4.8.1 - 4.8.3</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4.8</w:t>
            </w:r>
          </w:p>
        </w:tc>
        <w:tc>
          <w:tcPr>
            <w:tcW w:w="5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260"/>
        </w:trPr>
        <w:tc>
          <w:tcPr>
            <w:tcW w:w="53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Спорт </w:t>
            </w:r>
          </w:p>
        </w:tc>
        <w:tc>
          <w:tcPr>
            <w:tcW w:w="7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Р-1</w:t>
            </w:r>
          </w:p>
        </w:tc>
        <w:tc>
          <w:tcPr>
            <w:tcW w:w="439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5.1</w:t>
            </w:r>
          </w:p>
        </w:tc>
        <w:tc>
          <w:tcPr>
            <w:tcW w:w="5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1698"/>
        </w:trPr>
        <w:tc>
          <w:tcPr>
            <w:tcW w:w="53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4.</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Природно-познавательный туризм</w:t>
            </w: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sz w:val="18"/>
                <w:szCs w:val="18"/>
              </w:rPr>
            </w:pPr>
          </w:p>
          <w:p w:rsidR="00F23143" w:rsidRDefault="00F23143">
            <w:pPr>
              <w:pStyle w:val="afffffffff4"/>
              <w:ind w:left="113" w:right="284" w:firstLine="851"/>
              <w:rPr>
                <w:rFonts w:ascii="Times New Roman" w:hAnsi="Times New Roman"/>
                <w:color w:val="FF0000"/>
                <w:sz w:val="18"/>
                <w:szCs w:val="18"/>
              </w:rPr>
            </w:pPr>
          </w:p>
        </w:tc>
        <w:tc>
          <w:tcPr>
            <w:tcW w:w="7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Р-1</w:t>
            </w:r>
          </w:p>
        </w:tc>
        <w:tc>
          <w:tcPr>
            <w:tcW w:w="439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Fonts w:ascii="Times New Roman" w:hAnsi="Times New Roman"/>
                <w:sz w:val="18"/>
                <w:szCs w:val="18"/>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необходимых природоохранных и природовосстановительных мероприятий</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5.2</w:t>
            </w:r>
          </w:p>
        </w:tc>
        <w:tc>
          <w:tcPr>
            <w:tcW w:w="5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1698"/>
        </w:trPr>
        <w:tc>
          <w:tcPr>
            <w:tcW w:w="53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5.</w:t>
            </w:r>
          </w:p>
        </w:tc>
        <w:tc>
          <w:tcPr>
            <w:tcW w:w="311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bCs/>
                <w:i w:val="0"/>
                <w:sz w:val="18"/>
                <w:szCs w:val="18"/>
              </w:rPr>
            </w:pPr>
            <w:r>
              <w:rPr>
                <w:rFonts w:ascii="Times New Roman" w:hAnsi="Times New Roman"/>
                <w:bCs/>
                <w:i w:val="0"/>
                <w:sz w:val="18"/>
                <w:szCs w:val="18"/>
              </w:rPr>
              <w:t>Охота и рыбалка</w:t>
            </w:r>
          </w:p>
        </w:tc>
        <w:tc>
          <w:tcPr>
            <w:tcW w:w="7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Р-1</w:t>
            </w:r>
          </w:p>
        </w:tc>
        <w:tc>
          <w:tcPr>
            <w:tcW w:w="439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5.3</w:t>
            </w:r>
          </w:p>
        </w:tc>
        <w:tc>
          <w:tcPr>
            <w:tcW w:w="5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Iauiue"/>
              <w:ind w:left="113" w:right="284" w:firstLine="851"/>
              <w:rPr>
                <w:sz w:val="18"/>
                <w:szCs w:val="18"/>
              </w:rPr>
            </w:pPr>
            <w:r>
              <w:rPr>
                <w:sz w:val="18"/>
                <w:szCs w:val="18"/>
              </w:rPr>
              <w:t>4. Максимальный коэффициент застройки земельного участка 50%.</w:t>
            </w:r>
          </w:p>
        </w:tc>
      </w:tr>
      <w:tr w:rsidR="00F23143">
        <w:trPr>
          <w:trHeight w:val="260"/>
        </w:trPr>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b/>
                <w:i w:val="0"/>
                <w:sz w:val="20"/>
                <w:szCs w:val="20"/>
              </w:rPr>
            </w:pPr>
            <w:r>
              <w:rPr>
                <w:rFonts w:ascii="Times New Roman" w:hAnsi="Times New Roman"/>
                <w:b/>
                <w:i w:val="0"/>
                <w:sz w:val="20"/>
                <w:szCs w:val="20"/>
              </w:rPr>
              <w:t>ВСПОМОГАТЕЛЬНЫЕ РАЗРЕШЕННЫЕ ВИДЫ ИСПОЛЬЗОВАНИЯ ЗОНЫ «Р-1»</w:t>
            </w:r>
          </w:p>
        </w:tc>
      </w:tr>
      <w:tr w:rsidR="00F23143">
        <w:trPr>
          <w:trHeight w:val="260"/>
        </w:trPr>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20"/>
                <w:szCs w:val="20"/>
              </w:rPr>
            </w:pPr>
            <w:r>
              <w:rPr>
                <w:rFonts w:ascii="Times New Roman" w:hAnsi="Times New Roman"/>
                <w:i w:val="0"/>
                <w:sz w:val="20"/>
                <w:szCs w:val="20"/>
              </w:rPr>
              <w:t>Не устанавливаются</w:t>
            </w:r>
          </w:p>
        </w:tc>
      </w:tr>
      <w:tr w:rsidR="00F23143">
        <w:trPr>
          <w:trHeight w:val="260"/>
        </w:trPr>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b/>
                <w:i w:val="0"/>
                <w:sz w:val="20"/>
                <w:szCs w:val="20"/>
              </w:rPr>
            </w:pPr>
            <w:r>
              <w:rPr>
                <w:rFonts w:ascii="Times New Roman" w:hAnsi="Times New Roman"/>
                <w:b/>
                <w:i w:val="0"/>
                <w:sz w:val="20"/>
                <w:szCs w:val="20"/>
              </w:rPr>
              <w:t>УСЛОВНО РАЗРЕШЕННЫЕ ВИДЫ ИСПОЛЬЗОВАНИЯ ЗОНЫ «Р-1»</w:t>
            </w:r>
          </w:p>
        </w:tc>
      </w:tr>
      <w:tr w:rsidR="00F23143">
        <w:tc>
          <w:tcPr>
            <w:tcW w:w="15133"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20"/>
                <w:szCs w:val="20"/>
              </w:rPr>
              <w:t>Не устанавливаются</w:t>
            </w:r>
          </w:p>
        </w:tc>
      </w:tr>
    </w:tbl>
    <w:p w:rsidR="00F23143" w:rsidRDefault="0080184C">
      <w:pPr>
        <w:pStyle w:val="Iauiue"/>
        <w:ind w:left="284" w:right="284" w:firstLine="709"/>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rPr>
          <w:sz w:val="24"/>
          <w:szCs w:val="24"/>
        </w:rPr>
        <w:sectPr w:rsidR="00F23143">
          <w:headerReference w:type="default" r:id="rId36"/>
          <w:footerReference w:type="default" r:id="rId37"/>
          <w:pgSz w:w="16838" w:h="11906" w:orient="landscape"/>
          <w:pgMar w:top="1701" w:right="1134" w:bottom="850" w:left="1134" w:header="0" w:footer="0" w:gutter="0"/>
          <w:cols w:space="720"/>
          <w:formProt w:val="0"/>
          <w:docGrid w:linePitch="360" w:charSpace="-14337"/>
        </w:sectPr>
      </w:pPr>
      <w:r>
        <w:rPr>
          <w:sz w:val="24"/>
          <w:szCs w:val="24"/>
        </w:rPr>
        <w:lastRenderedPageBreak/>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80184C">
      <w:pPr>
        <w:shd w:val="clear" w:color="auto" w:fill="FFFFFF"/>
        <w:spacing w:line="240" w:lineRule="auto"/>
        <w:ind w:left="0" w:firstLine="709"/>
        <w:jc w:val="center"/>
      </w:pPr>
      <w:r>
        <w:rPr>
          <w:rFonts w:ascii="Times New Roman" w:hAnsi="Times New Roman"/>
          <w:b/>
          <w:bCs/>
          <w:i w:val="0"/>
          <w:szCs w:val="28"/>
        </w:rPr>
        <w:lastRenderedPageBreak/>
        <w:t xml:space="preserve"> </w:t>
      </w:r>
      <w:r>
        <w:rPr>
          <w:rFonts w:ascii="Times New Roman" w:hAnsi="Times New Roman"/>
          <w:b/>
          <w:bCs/>
          <w:i w:val="0"/>
          <w:sz w:val="24"/>
        </w:rPr>
        <w:t>Р-2 Земли лесного фонда.</w:t>
      </w:r>
    </w:p>
    <w:p w:rsidR="00F23143" w:rsidRDefault="00F23143">
      <w:pPr>
        <w:shd w:val="clear" w:color="auto" w:fill="FFFFFF"/>
        <w:spacing w:line="240" w:lineRule="auto"/>
        <w:ind w:left="0"/>
        <w:jc w:val="center"/>
        <w:rPr>
          <w:rFonts w:ascii="Times New Roman" w:hAnsi="Times New Roman"/>
          <w:b/>
          <w:bCs/>
          <w:i w:val="0"/>
          <w:sz w:val="24"/>
        </w:rPr>
      </w:pPr>
    </w:p>
    <w:p w:rsidR="00F23143" w:rsidRDefault="0080184C">
      <w:pPr>
        <w:pStyle w:val="affff0"/>
        <w:spacing w:after="0" w:line="240" w:lineRule="auto"/>
        <w:ind w:left="0" w:right="284" w:firstLine="709"/>
        <w:jc w:val="both"/>
      </w:pPr>
      <w:r>
        <w:rPr>
          <w:rFonts w:ascii="Times New Roman" w:hAnsi="Times New Roman"/>
          <w:color w:val="000000"/>
          <w:sz w:val="24"/>
          <w:szCs w:val="24"/>
        </w:rPr>
        <w:t xml:space="preserve">Действие градостроительного регламента не распространяется на земельные участки </w:t>
      </w:r>
      <w:r>
        <w:rPr>
          <w:rFonts w:ascii="Times New Roman" w:hAnsi="Times New Roman"/>
          <w:sz w:val="24"/>
          <w:szCs w:val="24"/>
        </w:rPr>
        <w:t xml:space="preserve">государственного лесного фонда. </w:t>
      </w:r>
    </w:p>
    <w:p w:rsidR="00F23143" w:rsidRDefault="0080184C">
      <w:pPr>
        <w:pStyle w:val="affff0"/>
        <w:spacing w:after="0" w:line="240" w:lineRule="auto"/>
        <w:ind w:left="0" w:right="284" w:firstLine="709"/>
        <w:jc w:val="both"/>
        <w:rPr>
          <w:rFonts w:ascii="Times New Roman" w:hAnsi="Times New Roman"/>
          <w:sz w:val="24"/>
          <w:szCs w:val="24"/>
        </w:rPr>
        <w:sectPr w:rsidR="00F23143">
          <w:headerReference w:type="default" r:id="rId38"/>
          <w:footerReference w:type="default" r:id="rId39"/>
          <w:pgSz w:w="11906" w:h="16838"/>
          <w:pgMar w:top="1134" w:right="851" w:bottom="1134" w:left="1701" w:header="0" w:footer="0" w:gutter="0"/>
          <w:cols w:space="720"/>
          <w:formProt w:val="0"/>
          <w:docGrid w:linePitch="360" w:charSpace="-14337"/>
        </w:sectPr>
      </w:pPr>
      <w:r>
        <w:rPr>
          <w:rFonts w:ascii="Times New Roman" w:hAnsi="Times New Roman"/>
          <w:sz w:val="24"/>
          <w:szCs w:val="24"/>
        </w:rPr>
        <w:t>Отношения в области использования и охраны земель лесного фонда регулируются лесным и земельным законодательством Российской Федерации. Лесное законодательство Российской Федерации состоит из Лесного Кодекса,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Законы и иные нормативных правовые акты субъектов Российской Федерации, регулирующие лесные отношения, не могут противоречить Лесному Кодексу и принимаемым в соответствии с ним федеральным законом.</w:t>
      </w:r>
    </w:p>
    <w:p w:rsidR="00F23143" w:rsidRDefault="0080184C">
      <w:pPr>
        <w:pStyle w:val="1ff3"/>
        <w:spacing w:before="20" w:after="0"/>
        <w:ind w:left="0" w:firstLine="709"/>
        <w:jc w:val="both"/>
        <w:rPr>
          <w:rFonts w:ascii="Times New Roman" w:hAnsi="Times New Roman"/>
          <w:b/>
          <w:bCs/>
          <w:sz w:val="24"/>
        </w:rPr>
      </w:pPr>
      <w:r>
        <w:rPr>
          <w:rFonts w:ascii="Times New Roman" w:hAnsi="Times New Roman"/>
          <w:b/>
          <w:bCs/>
          <w:sz w:val="24"/>
        </w:rPr>
        <w:lastRenderedPageBreak/>
        <w:t>Градостроительные регламенты. Зоны сельскохозяйственного использования.</w:t>
      </w:r>
    </w:p>
    <w:p w:rsidR="00F23143" w:rsidRDefault="0080184C">
      <w:pPr>
        <w:pStyle w:val="afffffffff1"/>
        <w:rPr>
          <w:b/>
          <w:i/>
          <w:lang w:eastAsia="en-US"/>
        </w:rPr>
      </w:pPr>
      <w:bookmarkStart w:id="459" w:name="bookmark0"/>
      <w:bookmarkStart w:id="460" w:name="_Toc147937253"/>
      <w:bookmarkEnd w:id="459"/>
      <w:bookmarkEnd w:id="460"/>
      <w:r>
        <w:rPr>
          <w:b/>
          <w:lang w:eastAsia="en-US"/>
        </w:rPr>
        <w:t>СХ-2 Зона пастбищ и сенокосов*.</w:t>
      </w:r>
    </w:p>
    <w:p w:rsidR="00F23143" w:rsidRDefault="0080184C">
      <w:pPr>
        <w:widowControl w:val="0"/>
        <w:spacing w:line="240" w:lineRule="auto"/>
        <w:ind w:left="0" w:right="0" w:firstLine="709"/>
        <w:jc w:val="both"/>
        <w:rPr>
          <w:rFonts w:ascii="Times New Roman" w:hAnsi="Times New Roman"/>
          <w:i w:val="0"/>
          <w:sz w:val="24"/>
          <w:lang w:eastAsia="en-US"/>
        </w:rPr>
      </w:pPr>
      <w:r>
        <w:rPr>
          <w:rFonts w:ascii="Times New Roman" w:hAnsi="Times New Roman"/>
          <w:i w:val="0"/>
          <w:sz w:val="24"/>
          <w:lang w:eastAsia="en-US"/>
        </w:rPr>
        <w:t>Зона СХ-2 предназначены для сохранения и развития сельскохозяйственных угодий - пашни, сенокосы, пастбища, залежи и прочие, а также многолетних насаждений (садов, ягодников питомников и т.п.), обеспечивающие их инфраструктуру, предотвращение их занятия другими видами деятельности.</w:t>
      </w:r>
    </w:p>
    <w:p w:rsidR="00F23143" w:rsidRDefault="0080184C">
      <w:pPr>
        <w:spacing w:line="240" w:lineRule="auto"/>
        <w:ind w:left="0" w:right="0" w:firstLine="709"/>
        <w:rPr>
          <w:rFonts w:ascii="Times New Roman" w:eastAsia="Calibri" w:hAnsi="Times New Roman"/>
          <w:i w:val="0"/>
          <w:sz w:val="24"/>
          <w:lang w:eastAsia="en-US"/>
        </w:rPr>
      </w:pPr>
      <w:r>
        <w:rPr>
          <w:rFonts w:ascii="Times New Roman" w:eastAsia="Calibri" w:hAnsi="Times New Roman"/>
          <w:i w:val="0"/>
          <w:sz w:val="24"/>
          <w:lang w:eastAsia="en-US"/>
        </w:rPr>
        <w:t>* Градостроительные регламенты не устанавливаются для сельскохозяйственных угодий в составе земель сельскохозяйственного назначения</w:t>
      </w:r>
    </w:p>
    <w:p w:rsidR="00F23143" w:rsidRDefault="00F23143">
      <w:pPr>
        <w:spacing w:line="240" w:lineRule="auto"/>
        <w:ind w:left="0" w:right="0" w:firstLine="0"/>
        <w:rPr>
          <w:rFonts w:ascii="Times New Roman" w:eastAsia="Calibri" w:hAnsi="Times New Roman"/>
          <w:i w:val="0"/>
          <w:sz w:val="24"/>
          <w:szCs w:val="22"/>
          <w:lang w:eastAsia="en-US"/>
        </w:rPr>
      </w:pPr>
    </w:p>
    <w:p w:rsidR="00F23143" w:rsidRDefault="0080184C">
      <w:pPr>
        <w:spacing w:line="240" w:lineRule="auto"/>
        <w:ind w:left="0" w:right="0" w:firstLine="709"/>
        <w:jc w:val="both"/>
        <w:rPr>
          <w:rFonts w:ascii="Times New Roman" w:eastAsia="Calibri" w:hAnsi="Times New Roman"/>
          <w:b/>
          <w:i w:val="0"/>
          <w:sz w:val="24"/>
          <w:lang w:eastAsia="en-US"/>
        </w:rPr>
      </w:pPr>
      <w:bookmarkStart w:id="461" w:name="bookmark2"/>
      <w:bookmarkEnd w:id="461"/>
      <w:r>
        <w:rPr>
          <w:rFonts w:ascii="Times New Roman" w:eastAsia="Calibri" w:hAnsi="Times New Roman"/>
          <w:b/>
          <w:i w:val="0"/>
          <w:sz w:val="24"/>
          <w:lang w:eastAsia="en-US"/>
        </w:rPr>
        <w:t>Виды разрешенного использования земельных участков и объектов капитального строительства и градостроительные регламенты зоны пастбищ и сенокосов СХ-2</w:t>
      </w:r>
    </w:p>
    <w:tbl>
      <w:tblPr>
        <w:tblW w:w="14628" w:type="dxa"/>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8" w:type="dxa"/>
        </w:tblCellMar>
        <w:tblLook w:val="04A0" w:firstRow="1" w:lastRow="0" w:firstColumn="1" w:lastColumn="0" w:noHBand="0" w:noVBand="1"/>
      </w:tblPr>
      <w:tblGrid>
        <w:gridCol w:w="583"/>
        <w:gridCol w:w="2397"/>
        <w:gridCol w:w="736"/>
        <w:gridCol w:w="4728"/>
        <w:gridCol w:w="683"/>
        <w:gridCol w:w="5501"/>
      </w:tblGrid>
      <w:tr w:rsidR="00F23143">
        <w:tc>
          <w:tcPr>
            <w:tcW w:w="582" w:type="dxa"/>
            <w:vMerge w:val="restart"/>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п/п</w:t>
            </w:r>
          </w:p>
        </w:tc>
        <w:tc>
          <w:tcPr>
            <w:tcW w:w="3133" w:type="dxa"/>
            <w:gridSpan w:val="2"/>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cente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Виды разрешенного использования по Классификатору</w:t>
            </w:r>
          </w:p>
        </w:tc>
        <w:tc>
          <w:tcPr>
            <w:tcW w:w="5411" w:type="dxa"/>
            <w:gridSpan w:val="2"/>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Описание вида разрешенного использования земельного участка</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(минимальные и (или) максимальные) размеры земельных участков и предельные параметры разрешенного строительства,</w:t>
            </w:r>
          </w:p>
        </w:tc>
      </w:tr>
      <w:tr w:rsidR="00F23143">
        <w:tc>
          <w:tcPr>
            <w:tcW w:w="582" w:type="dxa"/>
            <w:vMerge/>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rPr>
                <w:rFonts w:ascii="Times New Roman OpenType" w:hAnsi="Times New Roman OpenType"/>
                <w:sz w:val="18"/>
                <w:szCs w:val="18"/>
              </w:rPr>
            </w:pP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Наименование</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Код</w:t>
            </w:r>
          </w:p>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Наименование</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Код</w:t>
            </w:r>
          </w:p>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b/>
                <w:i w:val="0"/>
                <w:sz w:val="18"/>
                <w:szCs w:val="18"/>
                <w:lang w:eastAsia="en-US"/>
              </w:rPr>
            </w:pPr>
            <w:r>
              <w:rPr>
                <w:rFonts w:ascii="Times New Roman OpenType" w:eastAsia="Calibri" w:hAnsi="Times New Roman OpenType" w:cs="Calibri"/>
                <w:b/>
                <w:i w:val="0"/>
                <w:sz w:val="18"/>
                <w:szCs w:val="18"/>
                <w:lang w:eastAsia="en-US"/>
              </w:rPr>
              <w:t>ЗОНА ПАСТБИЩ И СЕНОКОСОВ СХ-2</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b/>
                <w:i w:val="0"/>
                <w:sz w:val="18"/>
                <w:szCs w:val="18"/>
                <w:lang w:eastAsia="en-US"/>
              </w:rPr>
            </w:pPr>
            <w:r>
              <w:rPr>
                <w:rFonts w:ascii="Times New Roman OpenType" w:eastAsia="Calibri" w:hAnsi="Times New Roman OpenType" w:cs="Calibri"/>
                <w:b/>
                <w:i w:val="0"/>
                <w:sz w:val="18"/>
                <w:szCs w:val="18"/>
                <w:lang w:eastAsia="en-US"/>
              </w:rPr>
              <w:t>ОСНОВНЫЕ ВИДЫ РАЗРЕШЁННОГО ИСПОЛЬЗОВАНИЯ ЗОНЫ «СХ-2»</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Сельскохозяйственное использование</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Ведение сельского хозяйства. Содержание данного вида разрешенного использования включает в себя содержание видов разрешенного использования с кодами 1.1 - 1.20, в том числе размещение зданий и сооружений, используемых для хранения и переработки сельскохозяйственной продукции хранения и переработки сельскохозяйственной продукции</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1.0</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2</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Выращивание зерновых и иных сельскохозяйственных культур</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1.2</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rPr>
          <w:trHeight w:val="1644"/>
        </w:trPr>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lastRenderedPageBreak/>
              <w:t>3</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Растениеводство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связанной с выращиванием сельскохозяйственных культур. Содержание данного вида разрешенного использования включает в себя содержание видов разрешенного использования с кодами 1.2 - 1.6</w:t>
            </w: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4</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Овощеводство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1.3</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5</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Выращивание тонизирующих, лекарственных, цветочных культур</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1.4</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6</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Садоводство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xml:space="preserve">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 </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1.5</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7</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Выращивание льна</w:t>
            </w:r>
          </w:p>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и конопли</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в том числе на сельскохозяйственных угодьях, связанной с выращиванием льна, конопли</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1.6</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данного вида разрешенного использования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8</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Животноводство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xml:space="preserve">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w:t>
            </w:r>
            <w:r>
              <w:rPr>
                <w:rFonts w:ascii="Times New Roman OpenType" w:eastAsia="Calibri" w:hAnsi="Times New Roman OpenType" w:cs="Calibri"/>
                <w:i w:val="0"/>
                <w:sz w:val="18"/>
                <w:szCs w:val="18"/>
                <w:lang w:eastAsia="en-US"/>
              </w:rPr>
              <w:lastRenderedPageBreak/>
              <w:t xml:space="preserve">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 Содержание данного вида разрешенного использования включает в себя содержание видов разрешенного использования с кодами 1.8 - 1.11, 1.15, 1.19,1.20 </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lastRenderedPageBreak/>
              <w:t>1.7</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lastRenderedPageBreak/>
              <w:t>Минимальный отступ от красной линии составляет: 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lastRenderedPageBreak/>
              <w:t>9</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Скотоводство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 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1.8</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10</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Птицеводство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связанной с разведением домашних пород птиц, в том числе водоплавающих; размещение зданий, сооружений, используемых для содержания и разведения животных, производства, хранения и первичной переработки продукции птицеводства; разведение племенных животных, производство и использование племенной продукции (материала)</w:t>
            </w: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1.10</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11</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Свиноводство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связанной с разведением свиней; размещение зданий, сооружений, используемых для содержания и разведения животных, производства, хранения и первичной переработки продукции; разведение племенных животных, производство и использование племенной продукции (материала)</w:t>
            </w:r>
          </w:p>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1.11</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в существующей застройке - в соответствии со сложившейся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3. 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12</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Пчеловодство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 размещение ульев, иных объектов и оборудования, необходимого для пчеловодства и разведениях иных полезных насекомых; размещение сооружений, используемых для хранения и первичной переработки продукции пчеловодства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1.12</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 Предельные размеры земельных участков для данного вида . 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3. 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lastRenderedPageBreak/>
              <w:t>13</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Рыбо</w:t>
            </w:r>
            <w:r>
              <w:rPr>
                <w:rFonts w:asciiTheme="minorHAnsi" w:eastAsia="Calibri" w:hAnsiTheme="minorHAnsi" w:cs="Calibri"/>
                <w:i w:val="0"/>
                <w:sz w:val="18"/>
                <w:szCs w:val="18"/>
                <w:lang w:eastAsia="en-US"/>
              </w:rPr>
              <w:t>в</w:t>
            </w:r>
            <w:r>
              <w:rPr>
                <w:rFonts w:ascii="Times New Roman OpenType" w:eastAsia="Calibri" w:hAnsi="Times New Roman OpenType" w:cs="Calibri"/>
                <w:i w:val="0"/>
                <w:sz w:val="18"/>
                <w:szCs w:val="18"/>
                <w:lang w:eastAsia="en-US"/>
              </w:rPr>
              <w:t>о</w:t>
            </w:r>
            <w:r>
              <w:rPr>
                <w:rFonts w:asciiTheme="minorHAnsi" w:eastAsia="Calibri" w:hAnsiTheme="minorHAnsi" w:cs="Calibri"/>
                <w:i w:val="0"/>
                <w:sz w:val="18"/>
                <w:szCs w:val="18"/>
                <w:lang w:eastAsia="en-US"/>
              </w:rPr>
              <w:t>д</w:t>
            </w:r>
            <w:r>
              <w:rPr>
                <w:rFonts w:ascii="Times New Roman OpenType" w:eastAsia="Calibri" w:hAnsi="Times New Roman OpenType" w:cs="Calibri"/>
                <w:i w:val="0"/>
                <w:sz w:val="18"/>
                <w:szCs w:val="18"/>
                <w:lang w:eastAsia="en-US"/>
              </w:rPr>
              <w:t>ство</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1.13</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14</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Научное обеспечение</w:t>
            </w:r>
          </w:p>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сельского хозяйства</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 размещение коллекций генетических ресурсов растений</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1.14</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pPr>
            <w:r>
              <w:rPr>
                <w:rFonts w:ascii="Times New Roman OpenType" w:eastAsia="Calibri" w:hAnsi="Times New Roman OpenType" w:cs="Calibri"/>
                <w:i w:val="0"/>
                <w:sz w:val="18"/>
                <w:szCs w:val="18"/>
                <w:lang w:eastAsia="en-US"/>
              </w:rPr>
              <w:t>Максимальный коэффициент застройки земельного участка 50%.</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15</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Хранение и переработка сельскохозяйственной</w:t>
            </w:r>
          </w:p>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продукции</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1.15</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25%.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16</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hAnsi="Times New Roman OpenType"/>
                <w:sz w:val="18"/>
                <w:szCs w:val="18"/>
              </w:rPr>
            </w:pPr>
            <w:r>
              <w:rPr>
                <w:rFonts w:ascii="Times New Roman OpenType" w:eastAsia="Calibri" w:hAnsi="Times New Roman OpenType" w:cs="Calibri"/>
                <w:i w:val="0"/>
                <w:sz w:val="18"/>
                <w:szCs w:val="18"/>
                <w:lang w:eastAsia="en-US"/>
              </w:rPr>
              <w:t>Ведение личного подсобного хозяйства на полевых участках</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Производство сельскохозяйственной продукции без права возведения объектов капитального строительства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1.16</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Минимальные и(или) максимальные размеры земельного участка:</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размер земельного участка для ведения огородничества- 0,15 га;</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размер земельного участка для ведения огородничества- 1,0 га.</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Не допускается возведение капитальных зданий, строений и сооружений.</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17</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Питомники</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 размещение сооружений, необходимых для указанных видов сельскохозяйственного производства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1.17</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не устанавливаются.</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80%.</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lastRenderedPageBreak/>
              <w:t>18</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Обеспечение сельскохозяйственного производства</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1.18</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75%.</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19</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w:eastAsia="Calibri" w:hAnsi="Times New Roman"/>
                <w:i w:val="0"/>
                <w:sz w:val="20"/>
                <w:szCs w:val="20"/>
                <w:lang w:eastAsia="en-US"/>
              </w:rPr>
            </w:pPr>
            <w:r>
              <w:rPr>
                <w:rFonts w:ascii="Times New Roman" w:hAnsi="Times New Roman"/>
                <w:i w:val="0"/>
                <w:sz w:val="20"/>
                <w:szCs w:val="20"/>
              </w:rPr>
              <w:t>Сенокошение</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w:eastAsia="Calibri" w:hAnsi="Times New Roman"/>
                <w:i w:val="0"/>
                <w:sz w:val="20"/>
                <w:szCs w:val="20"/>
                <w:lang w:eastAsia="en-US"/>
              </w:rPr>
            </w:pPr>
            <w:r>
              <w:rPr>
                <w:rFonts w:ascii="Times New Roman" w:hAnsi="Times New Roman"/>
                <w:i w:val="0"/>
                <w:sz w:val="20"/>
                <w:szCs w:val="20"/>
              </w:rPr>
              <w:t>Кошение трав, сбор и заготовка сена</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w:eastAsia="Calibri" w:hAnsi="Times New Roman"/>
                <w:i w:val="0"/>
                <w:sz w:val="18"/>
                <w:szCs w:val="18"/>
                <w:lang w:eastAsia="en-US"/>
              </w:rPr>
            </w:pPr>
            <w:r>
              <w:rPr>
                <w:rFonts w:ascii="Times New Roman" w:eastAsia="Calibri" w:hAnsi="Times New Roman"/>
                <w:i w:val="0"/>
                <w:sz w:val="18"/>
                <w:szCs w:val="18"/>
                <w:lang w:eastAsia="en-US"/>
              </w:rPr>
              <w:t>1.19</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Предельный параметры не устанавливаются</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heme="minorHAnsi" w:eastAsia="Calibri" w:hAnsiTheme="minorHAnsi" w:cs="Calibri"/>
                <w:i w:val="0"/>
                <w:sz w:val="18"/>
                <w:szCs w:val="18"/>
                <w:lang w:eastAsia="en-US"/>
              </w:rPr>
            </w:pPr>
            <w:r>
              <w:rPr>
                <w:rFonts w:asciiTheme="minorHAnsi" w:eastAsia="Calibri" w:hAnsiTheme="minorHAnsi" w:cs="Calibri"/>
                <w:i w:val="0"/>
                <w:sz w:val="18"/>
                <w:szCs w:val="18"/>
                <w:lang w:eastAsia="en-US"/>
              </w:rPr>
              <w:t>20</w:t>
            </w: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w:eastAsia="Calibri" w:hAnsi="Times New Roman"/>
                <w:i w:val="0"/>
                <w:sz w:val="20"/>
                <w:szCs w:val="20"/>
                <w:lang w:eastAsia="en-US"/>
              </w:rPr>
            </w:pPr>
            <w:r>
              <w:rPr>
                <w:rFonts w:ascii="Times New Roman" w:hAnsi="Times New Roman"/>
                <w:i w:val="0"/>
                <w:sz w:val="20"/>
                <w:szCs w:val="20"/>
              </w:rPr>
              <w:t>Выпас сельскохозяйственных животных</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w:eastAsia="Calibri" w:hAnsi="Times New Roman"/>
                <w:i w:val="0"/>
                <w:sz w:val="20"/>
                <w:szCs w:val="20"/>
                <w:lang w:eastAsia="en-US"/>
              </w:rPr>
            </w:pPr>
            <w:r>
              <w:rPr>
                <w:rFonts w:ascii="Times New Roman" w:hAnsi="Times New Roman"/>
                <w:i w:val="0"/>
                <w:sz w:val="20"/>
                <w:szCs w:val="20"/>
              </w:rPr>
              <w:t>Выпас сельскохозяйственных животных</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1.20</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Предельный параметры не устанавливаются</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both"/>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Размещение автомобильных дорог</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 xml:space="preserve">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 </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7.2.1</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80%.</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b/>
                <w:i w:val="0"/>
                <w:sz w:val="18"/>
                <w:szCs w:val="18"/>
                <w:lang w:eastAsia="en-US"/>
              </w:rPr>
            </w:pPr>
            <w:r>
              <w:rPr>
                <w:rFonts w:ascii="Times New Roman OpenType" w:eastAsia="Calibri" w:hAnsi="Times New Roman OpenType" w:cs="Calibri"/>
                <w:b/>
                <w:i w:val="0"/>
                <w:sz w:val="18"/>
                <w:szCs w:val="18"/>
                <w:lang w:eastAsia="en-US"/>
              </w:rPr>
              <w:t>ВСПОМОГАТЕЛЬНЫЕ ВИДЫ РАЗРЕШЁННОГО ИСПОЛЬЗОВАНИЯ ЗОНЫ «СХ-2»</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Не устанавливаются</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28" w:type="dxa"/>
            </w:tcMar>
            <w:vAlign w:val="bottom"/>
          </w:tcPr>
          <w:p w:rsidR="00F23143" w:rsidRDefault="0080184C">
            <w:pPr>
              <w:spacing w:line="240" w:lineRule="auto"/>
              <w:ind w:left="0" w:right="0" w:firstLine="0"/>
              <w:jc w:val="center"/>
              <w:rPr>
                <w:rFonts w:ascii="Times New Roman OpenType" w:eastAsia="Calibri" w:hAnsi="Times New Roman OpenType" w:cs="Calibri"/>
                <w:b/>
                <w:i w:val="0"/>
                <w:sz w:val="18"/>
                <w:szCs w:val="18"/>
                <w:lang w:eastAsia="en-US"/>
              </w:rPr>
            </w:pPr>
            <w:r>
              <w:rPr>
                <w:rFonts w:ascii="Times New Roman OpenType" w:eastAsia="Calibri" w:hAnsi="Times New Roman OpenType" w:cs="Calibri"/>
                <w:b/>
                <w:i w:val="0"/>
                <w:sz w:val="18"/>
                <w:szCs w:val="18"/>
                <w:lang w:eastAsia="en-US"/>
              </w:rPr>
              <w:t>УСЛОВНО РАЗРЕШЕННЫЕ ВИДЫ ИСПОЛЬЗОВАНИЯ ЗОНЫ «СХ-2»</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Магазины</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widowControl w:val="0"/>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4.4</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предельные параметры разрешенного строительства.</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для магазинов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Размеры участков минимальный / максимальный: торговых центров местного значения с числом обслуживаемого населения, тыс. чел.: от 4 до 6 - 0,4/0,6 га на объект.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w:t>
            </w:r>
            <w:r>
              <w:rPr>
                <w:rFonts w:ascii="Times New Roman OpenType" w:eastAsia="Calibri" w:hAnsi="Times New Roman OpenType" w:cs="Calibri"/>
                <w:i w:val="0"/>
                <w:sz w:val="18"/>
                <w:szCs w:val="18"/>
                <w:lang w:eastAsia="en-US"/>
              </w:rPr>
              <w:tab/>
              <w:t>застройки</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земельного участка 50%.</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spacing w:line="240" w:lineRule="auto"/>
              <w:ind w:left="0" w:right="0" w:firstLine="0"/>
              <w:jc w:val="center"/>
              <w:rPr>
                <w:rFonts w:ascii="Times New Roman OpenType" w:eastAsia="Calibri" w:hAnsi="Times New Roman OpenType" w:cs="Calibri"/>
                <w:i w:val="0"/>
                <w:sz w:val="18"/>
                <w:szCs w:val="18"/>
                <w:lang w:eastAsia="en-US"/>
              </w:rPr>
            </w:pP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Амбулаторно - поликлиническое обслуживание.</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widowControl w:val="0"/>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3.4.1</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Предельные размеры земельных участков и предельные параметры объектов капитального строительства</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Размер минимального участка для поликлиник, амбулаторий, диспансеров принимается: 0,1 га на 100 посещений в смену, не менее 0,3 га;</w:t>
            </w:r>
          </w:p>
          <w:p w:rsidR="00F23143" w:rsidRDefault="0080184C">
            <w:pPr>
              <w:spacing w:line="240" w:lineRule="auto"/>
              <w:ind w:left="0" w:right="0" w:firstLine="0"/>
              <w:rPr>
                <w:rFonts w:ascii="Times New Roman OpenType" w:hAnsi="Times New Roman OpenType"/>
                <w:sz w:val="18"/>
                <w:szCs w:val="18"/>
              </w:rPr>
            </w:pPr>
            <w:r>
              <w:rPr>
                <w:rFonts w:ascii="Times New Roman OpenType" w:eastAsia="Calibri" w:hAnsi="Times New Roman OpenType" w:cs="Calibri"/>
                <w:i w:val="0"/>
                <w:sz w:val="18"/>
                <w:szCs w:val="18"/>
                <w:lang w:eastAsia="en-US"/>
              </w:rPr>
              <w:t>для фельдшерских пунктов не менее 0,2 га; для остальных объектов амбулаторно-поликлинической медицинской помощи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красных линий:</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застройки-50%</w:t>
            </w:r>
          </w:p>
        </w:tc>
      </w:tr>
      <w:tr w:rsidR="00F23143">
        <w:tc>
          <w:tcPr>
            <w:tcW w:w="582"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F23143">
            <w:pPr>
              <w:spacing w:line="240" w:lineRule="auto"/>
              <w:ind w:left="0" w:right="0" w:firstLine="0"/>
              <w:rPr>
                <w:rFonts w:ascii="Times New Roman OpenType" w:eastAsia="Calibri" w:hAnsi="Times New Roman OpenType" w:cs="Calibri"/>
                <w:i w:val="0"/>
                <w:sz w:val="18"/>
                <w:szCs w:val="18"/>
                <w:lang w:eastAsia="en-US"/>
              </w:rPr>
            </w:pPr>
          </w:p>
        </w:tc>
        <w:tc>
          <w:tcPr>
            <w:tcW w:w="2397"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Служебные гаражи</w:t>
            </w:r>
          </w:p>
        </w:tc>
        <w:tc>
          <w:tcPr>
            <w:tcW w:w="736"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jc w:val="center"/>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СХ-2</w:t>
            </w:r>
          </w:p>
        </w:tc>
        <w:tc>
          <w:tcPr>
            <w:tcW w:w="4728"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 </w:t>
            </w:r>
          </w:p>
        </w:tc>
        <w:tc>
          <w:tcPr>
            <w:tcW w:w="683"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 xml:space="preserve">4.9 </w:t>
            </w:r>
          </w:p>
        </w:tc>
        <w:tc>
          <w:tcPr>
            <w:tcW w:w="5501" w:type="dxa"/>
            <w:tcBorders>
              <w:top w:val="single" w:sz="4" w:space="0" w:color="00000A"/>
              <w:left w:val="single" w:sz="4" w:space="0" w:color="00000A"/>
              <w:bottom w:val="single" w:sz="4" w:space="0" w:color="00000A"/>
              <w:right w:val="single" w:sz="4" w:space="0" w:color="00000A"/>
            </w:tcBorders>
            <w:shd w:val="clear" w:color="auto" w:fill="FFFFFF"/>
            <w:tcMar>
              <w:left w:w="28" w:type="dxa"/>
            </w:tcMar>
          </w:tcPr>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Площадь участка для стоянки одного легкового автомобиля следует принимать 25 м2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Минимальный отступ от красной линии составляет:</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существующей застройке - в соответствии со сложившейся линией застройки по каждой улице;</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в новой застройке - не менее 5м.</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Максимальное количество этажей - 2.</w:t>
            </w:r>
          </w:p>
          <w:p w:rsidR="00F23143" w:rsidRDefault="0080184C">
            <w:pPr>
              <w:spacing w:line="240" w:lineRule="auto"/>
              <w:ind w:left="0" w:right="0" w:firstLine="0"/>
              <w:rPr>
                <w:rFonts w:ascii="Times New Roman OpenType" w:eastAsia="Calibri" w:hAnsi="Times New Roman OpenType" w:cs="Calibri"/>
                <w:i w:val="0"/>
                <w:sz w:val="18"/>
                <w:szCs w:val="18"/>
                <w:lang w:eastAsia="en-US"/>
              </w:rPr>
            </w:pPr>
            <w:r>
              <w:rPr>
                <w:rFonts w:ascii="Times New Roman OpenType" w:eastAsia="Calibri" w:hAnsi="Times New Roman OpenType" w:cs="Calibri"/>
                <w:i w:val="0"/>
                <w:sz w:val="18"/>
                <w:szCs w:val="18"/>
                <w:lang w:eastAsia="en-US"/>
              </w:rPr>
              <w:t>Максимальный коэффициент застройки земельного участка 80%.</w:t>
            </w:r>
          </w:p>
        </w:tc>
      </w:tr>
    </w:tbl>
    <w:p w:rsidR="00F23143" w:rsidRDefault="00F23143">
      <w:pPr>
        <w:widowControl w:val="0"/>
        <w:tabs>
          <w:tab w:val="left" w:pos="350"/>
        </w:tabs>
        <w:spacing w:line="240" w:lineRule="auto"/>
        <w:ind w:left="720" w:right="0" w:firstLine="0"/>
        <w:rPr>
          <w:rFonts w:ascii="Times New Roman" w:hAnsi="Times New Roman"/>
          <w:i w:val="0"/>
          <w:color w:val="7030A0"/>
          <w:szCs w:val="28"/>
          <w:lang w:bidi="ru-RU"/>
        </w:rPr>
      </w:pPr>
    </w:p>
    <w:p w:rsidR="00F23143" w:rsidRDefault="0080184C">
      <w:pPr>
        <w:widowControl w:val="0"/>
        <w:tabs>
          <w:tab w:val="left" w:pos="350"/>
        </w:tabs>
        <w:spacing w:line="240" w:lineRule="auto"/>
        <w:ind w:left="0" w:right="0" w:firstLine="709"/>
        <w:rPr>
          <w:rFonts w:ascii="Times New Roman" w:hAnsi="Times New Roman"/>
          <w:i w:val="0"/>
          <w:color w:val="000000"/>
          <w:sz w:val="24"/>
          <w:lang w:bidi="ru-RU"/>
        </w:rPr>
      </w:pPr>
      <w:r>
        <w:rPr>
          <w:rFonts w:ascii="Times New Roman" w:hAnsi="Times New Roman"/>
          <w:i w:val="0"/>
          <w:color w:val="000000"/>
          <w:sz w:val="24"/>
          <w:lang w:bidi="ru-RU"/>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widowControl w:val="0"/>
        <w:tabs>
          <w:tab w:val="left" w:pos="350"/>
        </w:tabs>
        <w:spacing w:line="240" w:lineRule="auto"/>
        <w:ind w:left="0" w:right="0" w:firstLine="709"/>
        <w:rPr>
          <w:rFonts w:ascii="Times New Roman" w:hAnsi="Times New Roman"/>
          <w:i w:val="0"/>
          <w:color w:val="000000"/>
          <w:sz w:val="24"/>
          <w:lang w:bidi="ru-RU"/>
        </w:rPr>
      </w:pPr>
      <w:r>
        <w:rPr>
          <w:rFonts w:ascii="Times New Roman" w:hAnsi="Times New Roman"/>
          <w:i w:val="0"/>
          <w:color w:val="000000"/>
          <w:sz w:val="24"/>
          <w:lang w:bidi="ru-RU"/>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F23143">
      <w:pPr>
        <w:ind w:left="0" w:right="0" w:firstLine="709"/>
        <w:jc w:val="both"/>
        <w:rPr>
          <w:rFonts w:ascii="Times New Roman" w:hAnsi="Times New Roman"/>
          <w:b/>
          <w:i w:val="0"/>
          <w:iCs/>
          <w:sz w:val="24"/>
        </w:rPr>
      </w:pPr>
    </w:p>
    <w:p w:rsidR="00F23143" w:rsidRDefault="00F23143">
      <w:pPr>
        <w:ind w:left="0" w:right="0" w:firstLine="709"/>
        <w:jc w:val="both"/>
        <w:rPr>
          <w:rFonts w:ascii="Times New Roman" w:hAnsi="Times New Roman"/>
          <w:b/>
          <w:i w:val="0"/>
          <w:iCs/>
          <w:sz w:val="24"/>
        </w:rPr>
      </w:pPr>
    </w:p>
    <w:p w:rsidR="00F23143" w:rsidRDefault="00F23143">
      <w:pPr>
        <w:ind w:left="0" w:right="0" w:firstLine="709"/>
        <w:jc w:val="both"/>
        <w:rPr>
          <w:rFonts w:ascii="Times New Roman" w:hAnsi="Times New Roman"/>
          <w:b/>
          <w:i w:val="0"/>
          <w:iCs/>
          <w:sz w:val="24"/>
        </w:rPr>
      </w:pPr>
    </w:p>
    <w:p w:rsidR="00F23143" w:rsidRDefault="00F23143">
      <w:pPr>
        <w:ind w:left="0" w:right="0" w:firstLine="709"/>
        <w:jc w:val="both"/>
        <w:rPr>
          <w:rFonts w:ascii="Times New Roman" w:hAnsi="Times New Roman"/>
          <w:b/>
          <w:i w:val="0"/>
          <w:iCs/>
          <w:sz w:val="24"/>
        </w:rPr>
      </w:pPr>
    </w:p>
    <w:p w:rsidR="00F23143" w:rsidRDefault="00F23143">
      <w:pPr>
        <w:ind w:left="0" w:right="0" w:firstLine="709"/>
        <w:jc w:val="both"/>
        <w:rPr>
          <w:rFonts w:ascii="Times New Roman" w:hAnsi="Times New Roman"/>
          <w:b/>
          <w:i w:val="0"/>
          <w:iCs/>
          <w:sz w:val="24"/>
        </w:rPr>
      </w:pPr>
    </w:p>
    <w:p w:rsidR="00F23143" w:rsidRDefault="0080184C">
      <w:pPr>
        <w:ind w:left="0" w:right="0" w:firstLine="709"/>
        <w:jc w:val="both"/>
        <w:rPr>
          <w:rFonts w:ascii="Times New Roman" w:hAnsi="Times New Roman"/>
          <w:b/>
          <w:i w:val="0"/>
          <w:iCs/>
          <w:sz w:val="24"/>
        </w:rPr>
      </w:pPr>
      <w:r>
        <w:rPr>
          <w:rFonts w:ascii="Times New Roman" w:hAnsi="Times New Roman"/>
          <w:b/>
          <w:i w:val="0"/>
          <w:iCs/>
          <w:sz w:val="24"/>
        </w:rPr>
        <w:lastRenderedPageBreak/>
        <w:t>Зоны специального назначения.</w:t>
      </w:r>
    </w:p>
    <w:p w:rsidR="00F23143" w:rsidRDefault="0080184C">
      <w:pPr>
        <w:ind w:left="0" w:right="0" w:firstLine="709"/>
        <w:rPr>
          <w:rFonts w:ascii="Times New Roman" w:hAnsi="Times New Roman"/>
          <w:b/>
          <w:bCs/>
          <w:i w:val="0"/>
          <w:sz w:val="24"/>
          <w:u w:val="single"/>
        </w:rPr>
      </w:pPr>
      <w:r>
        <w:rPr>
          <w:rFonts w:ascii="Times New Roman" w:hAnsi="Times New Roman"/>
          <w:b/>
          <w:bCs/>
          <w:i w:val="0"/>
          <w:sz w:val="24"/>
          <w:u w:val="single"/>
        </w:rPr>
        <w:t>СО-1. Зона полигонов ТБО, свалок.</w:t>
      </w:r>
    </w:p>
    <w:p w:rsidR="00F23143" w:rsidRDefault="0080184C">
      <w:pPr>
        <w:pStyle w:val="nienie"/>
        <w:ind w:left="0" w:right="284" w:firstLine="709"/>
        <w:rPr>
          <w:rFonts w:ascii="Times New Roman" w:hAnsi="Times New Roman"/>
          <w:iCs/>
        </w:rPr>
      </w:pPr>
      <w:r>
        <w:rPr>
          <w:rFonts w:ascii="Times New Roman" w:hAnsi="Times New Roman"/>
          <w:iCs/>
        </w:rPr>
        <w:t>1. Зона выделены для обеспечения правовых условий использования участков ТБО, свалок. Разрешается размещение зданий, сооружений и коммуникаций, связанных только с эксплуатацией ТБО, свалок.</w:t>
      </w:r>
    </w:p>
    <w:p w:rsidR="00F23143" w:rsidRDefault="0080184C">
      <w:pPr>
        <w:pStyle w:val="afffffffff4"/>
        <w:ind w:left="720" w:right="284" w:firstLine="851"/>
        <w:jc w:val="both"/>
      </w:pPr>
      <w:r>
        <w:rPr>
          <w:rFonts w:ascii="Times New Roman" w:hAnsi="Times New Roman"/>
          <w:sz w:val="24"/>
          <w:szCs w:val="24"/>
        </w:rPr>
        <w:t>2. Виды разрешенного использования земельного участка зона полигонов ТБО, свалок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«Специальная деятельность» Классификатора с кодом 12.2</w:t>
      </w:r>
    </w:p>
    <w:p w:rsidR="00F23143" w:rsidRDefault="00F23143">
      <w:pPr>
        <w:spacing w:line="240" w:lineRule="auto"/>
        <w:ind w:left="0" w:right="0" w:firstLine="0"/>
        <w:jc w:val="both"/>
        <w:rPr>
          <w:rFonts w:ascii="Times New Roman" w:hAnsi="Times New Roman"/>
          <w:b/>
          <w:i w:val="0"/>
          <w:iCs/>
          <w:sz w:val="24"/>
        </w:rPr>
      </w:pPr>
    </w:p>
    <w:p w:rsidR="00F23143" w:rsidRDefault="0080184C">
      <w:pPr>
        <w:spacing w:line="240" w:lineRule="auto"/>
        <w:ind w:left="0" w:right="0" w:firstLine="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полигонов ТБО, свалок СО-1</w:t>
      </w:r>
    </w:p>
    <w:tbl>
      <w:tblPr>
        <w:tblW w:w="14509" w:type="dxa"/>
        <w:tblInd w:w="10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85"/>
        <w:gridCol w:w="2655"/>
        <w:gridCol w:w="741"/>
        <w:gridCol w:w="4254"/>
        <w:gridCol w:w="1718"/>
        <w:gridCol w:w="4656"/>
      </w:tblGrid>
      <w:tr w:rsidR="00F23143">
        <w:trPr>
          <w:trHeight w:val="529"/>
          <w:tblHeader/>
        </w:trPr>
        <w:tc>
          <w:tcPr>
            <w:tcW w:w="510"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067"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539"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392"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510"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2285"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84"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667"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871"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391"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ЗОНЫ ПОЛИГОНОВ  ТБО, СВАЛОК  СО-1</w:t>
            </w:r>
          </w:p>
        </w:tc>
      </w:tr>
      <w:tr w:rsidR="00F23143">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rPr>
              <w:t>ОСНОВНЫЕ ВИДЫ РАЗРЕШЁННОГО ИСПОЛЬЗОВАНИЯ ЗОНЫ «СО-1»</w:t>
            </w:r>
          </w:p>
        </w:tc>
      </w:tr>
      <w:tr w:rsidR="00F23143">
        <w:trPr>
          <w:trHeight w:val="395"/>
        </w:trPr>
        <w:tc>
          <w:tcPr>
            <w:tcW w:w="5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22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Специальная  деятельность    </w:t>
            </w:r>
          </w:p>
          <w:p w:rsidR="00F23143" w:rsidRDefault="00F23143">
            <w:pPr>
              <w:pStyle w:val="afffffffff4"/>
              <w:ind w:left="113" w:right="284" w:firstLine="851"/>
              <w:rPr>
                <w:rFonts w:ascii="Times New Roman" w:hAnsi="Times New Roman"/>
                <w:sz w:val="18"/>
                <w:szCs w:val="18"/>
              </w:rPr>
            </w:pPr>
          </w:p>
        </w:tc>
        <w:tc>
          <w:tcPr>
            <w:tcW w:w="78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СО-1</w:t>
            </w:r>
          </w:p>
        </w:tc>
        <w:tc>
          <w:tcPr>
            <w:tcW w:w="4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8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12.2</w:t>
            </w:r>
          </w:p>
          <w:p w:rsidR="00F23143" w:rsidRDefault="00F23143">
            <w:pPr>
              <w:pStyle w:val="afffffffff4"/>
              <w:ind w:left="720" w:right="-31" w:firstLine="851"/>
              <w:jc w:val="center"/>
              <w:rPr>
                <w:rFonts w:ascii="Times New Roman" w:hAnsi="Times New Roman"/>
                <w:sz w:val="18"/>
                <w:szCs w:val="18"/>
              </w:rPr>
            </w:pPr>
          </w:p>
          <w:p w:rsidR="00F23143" w:rsidRDefault="00F23143">
            <w:pPr>
              <w:pStyle w:val="afffffffff4"/>
              <w:ind w:left="720" w:right="-31" w:firstLine="851"/>
              <w:jc w:val="center"/>
              <w:rPr>
                <w:rFonts w:ascii="Times New Roman" w:hAnsi="Times New Roman"/>
                <w:sz w:val="18"/>
                <w:szCs w:val="18"/>
              </w:rPr>
            </w:pPr>
          </w:p>
        </w:tc>
        <w:tc>
          <w:tcPr>
            <w:tcW w:w="539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Максимальный коэффициент застройки земельного участка 80%.</w:t>
            </w:r>
          </w:p>
        </w:tc>
      </w:tr>
      <w:tr w:rsidR="00F23143">
        <w:trPr>
          <w:trHeight w:val="395"/>
        </w:trPr>
        <w:tc>
          <w:tcPr>
            <w:tcW w:w="5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22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78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СО-1</w:t>
            </w:r>
          </w:p>
        </w:tc>
        <w:tc>
          <w:tcPr>
            <w:tcW w:w="4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8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7.2</w:t>
            </w:r>
          </w:p>
        </w:tc>
        <w:tc>
          <w:tcPr>
            <w:tcW w:w="539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я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159"/>
        </w:trPr>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b/>
                <w:sz w:val="20"/>
                <w:szCs w:val="20"/>
              </w:rPr>
            </w:pPr>
            <w:r>
              <w:rPr>
                <w:rFonts w:ascii="Times New Roman" w:hAnsi="Times New Roman"/>
                <w:b/>
                <w:sz w:val="20"/>
                <w:szCs w:val="20"/>
              </w:rPr>
              <w:lastRenderedPageBreak/>
              <w:t>ВСПОМОГАТЕЛЬНЫЕ  ВИДЫ РАЗРЕШЁННОГО ИСПОЛЬЗОВАНИЯ ЗОНЫ «СО-1»</w:t>
            </w:r>
          </w:p>
        </w:tc>
      </w:tr>
      <w:tr w:rsidR="00F23143">
        <w:trPr>
          <w:trHeight w:val="1698"/>
        </w:trPr>
        <w:tc>
          <w:tcPr>
            <w:tcW w:w="5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1.</w:t>
            </w:r>
          </w:p>
        </w:tc>
        <w:tc>
          <w:tcPr>
            <w:tcW w:w="22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Объекты дорожного сервиса</w:t>
            </w:r>
          </w:p>
        </w:tc>
        <w:tc>
          <w:tcPr>
            <w:tcW w:w="78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СО-1</w:t>
            </w:r>
          </w:p>
        </w:tc>
        <w:tc>
          <w:tcPr>
            <w:tcW w:w="4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Fonts w:ascii="Times New Roman" w:hAnsi="Times New Roman"/>
                <w:sz w:val="18"/>
                <w:szCs w:val="18"/>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8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both"/>
              <w:rPr>
                <w:rFonts w:ascii="Times New Roman" w:hAnsi="Times New Roman"/>
                <w:i w:val="0"/>
                <w:sz w:val="18"/>
                <w:szCs w:val="18"/>
              </w:rPr>
            </w:pPr>
            <w:r>
              <w:rPr>
                <w:rFonts w:ascii="Times New Roman" w:hAnsi="Times New Roman"/>
                <w:i w:val="0"/>
                <w:sz w:val="18"/>
                <w:szCs w:val="18"/>
              </w:rPr>
              <w:t>4.9.1</w:t>
            </w:r>
          </w:p>
        </w:tc>
        <w:tc>
          <w:tcPr>
            <w:tcW w:w="539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2151"/>
        </w:trPr>
        <w:tc>
          <w:tcPr>
            <w:tcW w:w="5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center"/>
              <w:rPr>
                <w:rFonts w:ascii="Times New Roman" w:hAnsi="Times New Roman"/>
                <w:i w:val="0"/>
                <w:sz w:val="18"/>
                <w:szCs w:val="18"/>
              </w:rPr>
            </w:pPr>
            <w:r>
              <w:rPr>
                <w:rFonts w:ascii="Times New Roman" w:hAnsi="Times New Roman"/>
                <w:i w:val="0"/>
                <w:sz w:val="18"/>
                <w:szCs w:val="18"/>
              </w:rPr>
              <w:t>2.</w:t>
            </w:r>
          </w:p>
        </w:tc>
        <w:tc>
          <w:tcPr>
            <w:tcW w:w="22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8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СО-1</w:t>
            </w:r>
          </w:p>
        </w:tc>
        <w:tc>
          <w:tcPr>
            <w:tcW w:w="4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8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both"/>
              <w:rPr>
                <w:rFonts w:ascii="Times New Roman" w:hAnsi="Times New Roman"/>
                <w:i w:val="0"/>
                <w:sz w:val="18"/>
                <w:szCs w:val="18"/>
              </w:rPr>
            </w:pPr>
            <w:r>
              <w:rPr>
                <w:rFonts w:ascii="Times New Roman" w:hAnsi="Times New Roman"/>
                <w:i w:val="0"/>
                <w:sz w:val="18"/>
                <w:szCs w:val="18"/>
              </w:rPr>
              <w:t>3.1</w:t>
            </w:r>
          </w:p>
        </w:tc>
        <w:tc>
          <w:tcPr>
            <w:tcW w:w="539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268"/>
        </w:trPr>
        <w:tc>
          <w:tcPr>
            <w:tcW w:w="14508"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pPr>
            <w:r>
              <w:rPr>
                <w:rFonts w:ascii="Times New Roman" w:hAnsi="Times New Roman"/>
                <w:b/>
                <w:sz w:val="20"/>
                <w:szCs w:val="20"/>
              </w:rPr>
              <w:t>УСЛОВНО РАЗРЕШЕННЫЕ ВИДЫ ИСПОЛЬЗОВАНИЯ ЗОНЫ «СО-1»</w:t>
            </w:r>
          </w:p>
        </w:tc>
      </w:tr>
      <w:tr w:rsidR="00F23143">
        <w:trPr>
          <w:trHeight w:val="1698"/>
        </w:trPr>
        <w:tc>
          <w:tcPr>
            <w:tcW w:w="5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color w:val="000000"/>
                <w:sz w:val="18"/>
                <w:szCs w:val="18"/>
              </w:rPr>
            </w:pPr>
            <w:r>
              <w:rPr>
                <w:rFonts w:ascii="Times New Roman" w:hAnsi="Times New Roman"/>
                <w:i w:val="0"/>
                <w:color w:val="000000"/>
                <w:sz w:val="18"/>
                <w:szCs w:val="18"/>
              </w:rPr>
              <w:lastRenderedPageBreak/>
              <w:t>1.</w:t>
            </w:r>
          </w:p>
        </w:tc>
        <w:tc>
          <w:tcPr>
            <w:tcW w:w="2285"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color w:val="000000"/>
                <w:sz w:val="18"/>
                <w:szCs w:val="18"/>
              </w:rPr>
            </w:pPr>
            <w:r>
              <w:rPr>
                <w:rFonts w:ascii="Times New Roman" w:hAnsi="Times New Roman"/>
                <w:i w:val="0"/>
                <w:color w:val="000000"/>
                <w:sz w:val="18"/>
                <w:szCs w:val="18"/>
              </w:rPr>
              <w:t>Служебные гаражи</w:t>
            </w:r>
          </w:p>
        </w:tc>
        <w:tc>
          <w:tcPr>
            <w:tcW w:w="78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color w:val="000000"/>
                <w:sz w:val="18"/>
                <w:szCs w:val="18"/>
              </w:rPr>
            </w:pPr>
            <w:r>
              <w:rPr>
                <w:rFonts w:ascii="Times New Roman" w:hAnsi="Times New Roman"/>
                <w:i w:val="0"/>
                <w:color w:val="000000"/>
                <w:sz w:val="18"/>
                <w:szCs w:val="18"/>
              </w:rPr>
              <w:t>СО-1</w:t>
            </w:r>
          </w:p>
        </w:tc>
        <w:tc>
          <w:tcPr>
            <w:tcW w:w="4667"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color w:val="000000"/>
                <w:sz w:val="18"/>
                <w:szCs w:val="18"/>
                <w:lang w:eastAsia="en-US"/>
              </w:rPr>
            </w:pPr>
            <w:r>
              <w:rPr>
                <w:rFonts w:ascii="Times New Roman" w:hAnsi="Times New Roman"/>
                <w:i w:val="0"/>
                <w:color w:val="00000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8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ind w:left="0" w:right="-31" w:firstLine="0"/>
              <w:jc w:val="both"/>
              <w:rPr>
                <w:rFonts w:ascii="Times New Roman" w:hAnsi="Times New Roman"/>
                <w:i w:val="0"/>
                <w:sz w:val="18"/>
                <w:szCs w:val="18"/>
              </w:rPr>
            </w:pPr>
            <w:r>
              <w:rPr>
                <w:rFonts w:ascii="Times New Roman" w:hAnsi="Times New Roman"/>
                <w:i w:val="0"/>
                <w:sz w:val="18"/>
                <w:szCs w:val="18"/>
              </w:rPr>
              <w:t>4.9</w:t>
            </w:r>
          </w:p>
        </w:tc>
        <w:tc>
          <w:tcPr>
            <w:tcW w:w="539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bl>
    <w:p w:rsidR="00F23143" w:rsidRDefault="00F23143">
      <w:pPr>
        <w:pStyle w:val="Iauiue"/>
        <w:ind w:left="284" w:right="284" w:firstLine="709"/>
        <w:jc w:val="both"/>
        <w:rPr>
          <w:sz w:val="24"/>
          <w:szCs w:val="24"/>
        </w:rPr>
      </w:pPr>
    </w:p>
    <w:p w:rsidR="00F23143" w:rsidRDefault="0080184C">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rPr>
          <w:sz w:val="24"/>
          <w:szCs w:val="24"/>
        </w:rPr>
      </w:pPr>
      <w:r>
        <w:rPr>
          <w:sz w:val="24"/>
          <w:szCs w:val="24"/>
        </w:rPr>
        <w:t>2. Минимальные расстояния отобъектов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F23143">
      <w:pPr>
        <w:pStyle w:val="Iauiue"/>
        <w:ind w:left="284" w:right="284" w:firstLine="709"/>
        <w:jc w:val="both"/>
        <w:rPr>
          <w:b/>
          <w:bCs/>
          <w:sz w:val="24"/>
          <w:szCs w:val="24"/>
        </w:rPr>
      </w:pPr>
    </w:p>
    <w:p w:rsidR="00F23143" w:rsidRDefault="0080184C">
      <w:pPr>
        <w:pStyle w:val="Iauiue"/>
        <w:ind w:left="284" w:right="284" w:firstLine="709"/>
        <w:jc w:val="center"/>
        <w:rPr>
          <w:b/>
          <w:bCs/>
          <w:sz w:val="24"/>
        </w:rPr>
      </w:pPr>
      <w:r>
        <w:rPr>
          <w:b/>
          <w:bCs/>
          <w:sz w:val="24"/>
        </w:rPr>
        <w:t>СО-2. Зона водозаборных, иных технических сооружений.</w:t>
      </w:r>
    </w:p>
    <w:p w:rsidR="00F23143" w:rsidRDefault="0080184C">
      <w:pPr>
        <w:pStyle w:val="affff0"/>
        <w:spacing w:after="0" w:line="240" w:lineRule="auto"/>
        <w:ind w:left="0" w:right="284" w:firstLine="709"/>
        <w:jc w:val="both"/>
        <w:rPr>
          <w:rFonts w:ascii="Times New Roman" w:eastAsia="Times New Roman" w:hAnsi="Times New Roman"/>
          <w:iCs/>
          <w:sz w:val="24"/>
          <w:szCs w:val="24"/>
        </w:rPr>
      </w:pPr>
      <w:r>
        <w:rPr>
          <w:rFonts w:ascii="Times New Roman" w:eastAsia="Times New Roman" w:hAnsi="Times New Roman"/>
          <w:iCs/>
          <w:sz w:val="24"/>
          <w:szCs w:val="24"/>
        </w:rPr>
        <w:t>1. Зона выделена для обеспечения правовых условий использования участков источниками водоснабжения, площадок водопроводных сооружений. Разрешается размещение зданий, сооружений и коммуникаций, связанных только с эксплуатацией источников водоснабжения.</w:t>
      </w:r>
    </w:p>
    <w:p w:rsidR="00F23143" w:rsidRDefault="0080184C">
      <w:pPr>
        <w:pStyle w:val="afffffffff4"/>
        <w:ind w:left="284" w:right="284" w:firstLine="709"/>
        <w:jc w:val="both"/>
        <w:rPr>
          <w:rFonts w:ascii="Times New Roman" w:hAnsi="Times New Roman"/>
          <w:sz w:val="24"/>
          <w:szCs w:val="24"/>
        </w:rPr>
      </w:pPr>
      <w:r>
        <w:rPr>
          <w:rFonts w:ascii="Times New Roman" w:hAnsi="Times New Roman"/>
          <w:sz w:val="24"/>
          <w:szCs w:val="24"/>
        </w:rPr>
        <w:t>2. Виды  разрешенного использования земельного участка Зона водозаборных, иных технических сооружений,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«Коммунальное обслуживание» Классификатора с кодом  3.1</w:t>
      </w:r>
    </w:p>
    <w:p w:rsidR="00F23143" w:rsidRDefault="00F23143">
      <w:pPr>
        <w:spacing w:line="240" w:lineRule="auto"/>
        <w:ind w:left="0" w:right="0" w:firstLine="709"/>
        <w:jc w:val="both"/>
        <w:rPr>
          <w:rFonts w:ascii="Times New Roman" w:hAnsi="Times New Roman"/>
          <w:b/>
          <w:i w:val="0"/>
          <w:iCs/>
          <w:sz w:val="24"/>
        </w:rPr>
      </w:pPr>
    </w:p>
    <w:p w:rsidR="00F23143" w:rsidRDefault="0080184C">
      <w:pPr>
        <w:spacing w:line="240" w:lineRule="auto"/>
        <w:ind w:left="0" w:right="0" w:firstLine="0"/>
        <w:jc w:val="both"/>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водозаборных, иных технических сооружений СО-2</w:t>
      </w:r>
    </w:p>
    <w:tbl>
      <w:tblPr>
        <w:tblW w:w="1462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57"/>
        <w:gridCol w:w="3037"/>
        <w:gridCol w:w="637"/>
        <w:gridCol w:w="4194"/>
        <w:gridCol w:w="1619"/>
        <w:gridCol w:w="4684"/>
      </w:tblGrid>
      <w:tr w:rsidR="00F23143">
        <w:trPr>
          <w:trHeight w:val="529"/>
          <w:tblHeader/>
        </w:trPr>
        <w:tc>
          <w:tcPr>
            <w:tcW w:w="468"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lastRenderedPageBreak/>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77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148"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33"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468"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310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671"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53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610"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232"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pPr>
              <w:ind w:left="0"/>
              <w:jc w:val="both"/>
              <w:rPr>
                <w:rFonts w:ascii="Times New Roman" w:hAnsi="Times New Roman"/>
                <w:i w:val="0"/>
                <w:sz w:val="18"/>
                <w:szCs w:val="18"/>
              </w:rPr>
            </w:pP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sz w:val="24"/>
                <w:szCs w:val="24"/>
              </w:rPr>
            </w:pPr>
            <w:r>
              <w:rPr>
                <w:b/>
                <w:sz w:val="24"/>
                <w:szCs w:val="24"/>
              </w:rPr>
              <w:t>ЗОНА ВОДОЗАБОРНЫХ. ИНЫХ ТЕХНИЧЕСКИХ СООРУЖЕНИЙ  СО-2</w:t>
            </w:r>
          </w:p>
        </w:tc>
      </w:tr>
      <w:tr w:rsidR="00F23143">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sz w:val="24"/>
                <w:szCs w:val="24"/>
              </w:rPr>
              <w:t>ОСНОВНЫЕ ВИДЫ РАЗРЕШЁННОГО ИСПОЛЬЗОВАНИЯ ЗОНЫ  СО-2</w:t>
            </w:r>
          </w:p>
        </w:tc>
      </w:tr>
      <w:tr w:rsidR="00F23143">
        <w:trPr>
          <w:trHeight w:val="1698"/>
        </w:trPr>
        <w:tc>
          <w:tcPr>
            <w:tcW w:w="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1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6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СО-2</w:t>
            </w:r>
          </w:p>
        </w:tc>
        <w:tc>
          <w:tcPr>
            <w:tcW w:w="453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3.1.1-3.1.2</w:t>
            </w:r>
          </w:p>
        </w:tc>
        <w:tc>
          <w:tcPr>
            <w:tcW w:w="6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both"/>
              <w:rPr>
                <w:rFonts w:ascii="Times New Roman" w:hAnsi="Times New Roman"/>
                <w:i w:val="0"/>
                <w:sz w:val="18"/>
                <w:szCs w:val="18"/>
              </w:rPr>
            </w:pPr>
            <w:r>
              <w:rPr>
                <w:rFonts w:ascii="Times New Roman" w:hAnsi="Times New Roman"/>
                <w:i w:val="0"/>
                <w:sz w:val="18"/>
                <w:szCs w:val="18"/>
              </w:rPr>
              <w:t>3.1</w:t>
            </w:r>
          </w:p>
        </w:tc>
        <w:tc>
          <w:tcPr>
            <w:tcW w:w="523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265"/>
        </w:trPr>
        <w:tc>
          <w:tcPr>
            <w:tcW w:w="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31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bCs/>
                <w:i w:val="0"/>
                <w:sz w:val="18"/>
                <w:szCs w:val="18"/>
              </w:rPr>
            </w:pPr>
            <w:r>
              <w:rPr>
                <w:rFonts w:ascii="Times New Roman" w:hAnsi="Times New Roman"/>
                <w:bCs/>
                <w:i w:val="0"/>
                <w:sz w:val="18"/>
                <w:szCs w:val="18"/>
              </w:rPr>
              <w:t>Обеспечение деятельности в области гидрометеорологии и смежных с ней областях</w:t>
            </w:r>
          </w:p>
        </w:tc>
        <w:tc>
          <w:tcPr>
            <w:tcW w:w="6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СО-2</w:t>
            </w:r>
          </w:p>
        </w:tc>
        <w:tc>
          <w:tcPr>
            <w:tcW w:w="453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bCs/>
                <w:i w:val="0"/>
                <w:sz w:val="18"/>
                <w:szCs w:val="18"/>
              </w:rPr>
            </w:pPr>
            <w:r>
              <w:rPr>
                <w:rFonts w:ascii="Times New Roman" w:hAnsi="Times New Roman"/>
                <w:bCs/>
                <w:i w:val="0"/>
                <w:sz w:val="18"/>
                <w:szCs w:val="18"/>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6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both"/>
              <w:rPr>
                <w:rFonts w:ascii="Times New Roman" w:hAnsi="Times New Roman"/>
                <w:i w:val="0"/>
                <w:sz w:val="18"/>
                <w:szCs w:val="18"/>
              </w:rPr>
            </w:pPr>
            <w:r>
              <w:rPr>
                <w:rFonts w:ascii="Times New Roman" w:hAnsi="Times New Roman"/>
                <w:i w:val="0"/>
                <w:sz w:val="18"/>
                <w:szCs w:val="18"/>
              </w:rPr>
              <w:t>3.9.1</w:t>
            </w:r>
          </w:p>
        </w:tc>
        <w:tc>
          <w:tcPr>
            <w:tcW w:w="523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Iauiue"/>
              <w:ind w:left="113" w:right="284" w:firstLine="851"/>
              <w:rPr>
                <w:sz w:val="18"/>
                <w:szCs w:val="18"/>
              </w:rPr>
            </w:pPr>
            <w:r>
              <w:rPr>
                <w:sz w:val="18"/>
                <w:szCs w:val="18"/>
              </w:rPr>
              <w:t>4. Максимальный коэффициент застройки земельного участка 80%.</w:t>
            </w:r>
          </w:p>
        </w:tc>
      </w:tr>
      <w:tr w:rsidR="00F23143">
        <w:trPr>
          <w:trHeight w:val="265"/>
        </w:trPr>
        <w:tc>
          <w:tcPr>
            <w:tcW w:w="46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31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67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0" w:right="0" w:firstLine="0"/>
              <w:jc w:val="center"/>
              <w:rPr>
                <w:rFonts w:ascii="Times New Roman" w:hAnsi="Times New Roman"/>
                <w:i w:val="0"/>
                <w:sz w:val="18"/>
                <w:szCs w:val="18"/>
              </w:rPr>
            </w:pPr>
            <w:r>
              <w:rPr>
                <w:rFonts w:ascii="Times New Roman" w:hAnsi="Times New Roman"/>
                <w:i w:val="0"/>
                <w:sz w:val="18"/>
                <w:szCs w:val="18"/>
              </w:rPr>
              <w:t>СО-2</w:t>
            </w:r>
          </w:p>
        </w:tc>
        <w:tc>
          <w:tcPr>
            <w:tcW w:w="453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61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7.2</w:t>
            </w:r>
          </w:p>
        </w:tc>
        <w:tc>
          <w:tcPr>
            <w:tcW w:w="5232"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 xml:space="preserve">2. Минимальный отступ от красной линии </w:t>
            </w:r>
            <w:r>
              <w:rPr>
                <w:sz w:val="18"/>
                <w:szCs w:val="18"/>
              </w:rPr>
              <w:lastRenderedPageBreak/>
              <w:t>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345"/>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jc w:val="center"/>
              <w:rPr>
                <w:b/>
              </w:rPr>
            </w:pPr>
            <w:r>
              <w:rPr>
                <w:b/>
                <w:sz w:val="24"/>
                <w:szCs w:val="24"/>
              </w:rPr>
              <w:lastRenderedPageBreak/>
              <w:t>ВСПОМОГАТЕЛЬНЫЕ  ВИДЫ РАЗРЕШЁННОГО ИСПОЛЬЗОВАНИЯ ЗОНЫ «СО-2»</w:t>
            </w:r>
          </w:p>
        </w:tc>
      </w:tr>
      <w:tr w:rsidR="00F23143">
        <w:trPr>
          <w:trHeight w:val="345"/>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jc w:val="center"/>
              <w:rPr>
                <w:b/>
                <w:sz w:val="24"/>
                <w:szCs w:val="24"/>
              </w:rPr>
            </w:pPr>
            <w:r>
              <w:rPr>
                <w:sz w:val="24"/>
                <w:szCs w:val="24"/>
              </w:rPr>
              <w:t>Не устанавливаются</w:t>
            </w:r>
          </w:p>
        </w:tc>
      </w:tr>
      <w:tr w:rsidR="00F23143">
        <w:trPr>
          <w:trHeight w:val="171"/>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284" w:right="-31" w:firstLine="851"/>
              <w:jc w:val="center"/>
              <w:rPr>
                <w:rFonts w:ascii="Times New Roman" w:hAnsi="Times New Roman"/>
                <w:b/>
                <w:sz w:val="24"/>
                <w:szCs w:val="24"/>
              </w:rPr>
            </w:pPr>
            <w:r>
              <w:rPr>
                <w:rFonts w:ascii="Times New Roman" w:hAnsi="Times New Roman"/>
                <w:b/>
                <w:sz w:val="24"/>
                <w:szCs w:val="24"/>
              </w:rPr>
              <w:t>УСЛОВНО РАЗРЕШЕННЫЕ ВИДЫ ИСПОЛЬЗОВАНИЯ ЗОНЫ «СО-2»</w:t>
            </w:r>
          </w:p>
        </w:tc>
      </w:tr>
      <w:tr w:rsidR="00F23143">
        <w:trPr>
          <w:trHeight w:val="277"/>
        </w:trPr>
        <w:tc>
          <w:tcPr>
            <w:tcW w:w="14627" w:type="dxa"/>
            <w:gridSpan w:val="6"/>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284" w:right="-31" w:firstLine="851"/>
              <w:jc w:val="center"/>
              <w:rPr>
                <w:rFonts w:ascii="Times New Roman" w:hAnsi="Times New Roman"/>
                <w:sz w:val="24"/>
                <w:szCs w:val="24"/>
              </w:rPr>
            </w:pPr>
            <w:r>
              <w:rPr>
                <w:rFonts w:ascii="Times New Roman" w:hAnsi="Times New Roman"/>
                <w:sz w:val="24"/>
                <w:szCs w:val="24"/>
              </w:rPr>
              <w:t>Не устанавливаются</w:t>
            </w:r>
          </w:p>
        </w:tc>
      </w:tr>
    </w:tbl>
    <w:p w:rsidR="00F23143" w:rsidRDefault="0080184C">
      <w:pPr>
        <w:pStyle w:val="Iauiue"/>
        <w:ind w:left="284" w:right="284" w:firstLine="709"/>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rPr>
          <w:sz w:val="24"/>
          <w:szCs w:val="24"/>
        </w:rPr>
      </w:pPr>
      <w:r>
        <w:rPr>
          <w:sz w:val="24"/>
          <w:szCs w:val="24"/>
        </w:rPr>
        <w:t>2. Минимальные расстояния от объектов до границ земельных участков, за исключением границ, совпадающих с красными линиями, не указанных в настоящей зоне не подлежат установлению.</w:t>
      </w:r>
    </w:p>
    <w:p w:rsidR="00F23143" w:rsidRDefault="00F23143">
      <w:pPr>
        <w:pStyle w:val="Iauiue"/>
        <w:ind w:left="284" w:right="284" w:firstLine="709"/>
        <w:rPr>
          <w:sz w:val="24"/>
          <w:szCs w:val="24"/>
        </w:rPr>
      </w:pPr>
    </w:p>
    <w:p w:rsidR="00F23143" w:rsidRDefault="0080184C">
      <w:pPr>
        <w:ind w:left="0"/>
        <w:jc w:val="center"/>
        <w:rPr>
          <w:rFonts w:ascii="Times New Roman" w:hAnsi="Times New Roman"/>
          <w:b/>
          <w:bCs/>
          <w:i w:val="0"/>
          <w:sz w:val="24"/>
        </w:rPr>
      </w:pPr>
      <w:r>
        <w:rPr>
          <w:rFonts w:ascii="Times New Roman" w:hAnsi="Times New Roman"/>
          <w:b/>
          <w:bCs/>
          <w:i w:val="0"/>
          <w:sz w:val="24"/>
        </w:rPr>
        <w:t>СО-3. Зона кладбищ.</w:t>
      </w:r>
    </w:p>
    <w:p w:rsidR="00F23143" w:rsidRDefault="0080184C">
      <w:pPr>
        <w:spacing w:line="240" w:lineRule="auto"/>
        <w:ind w:left="0" w:right="0" w:firstLine="709"/>
        <w:jc w:val="both"/>
        <w:rPr>
          <w:rFonts w:ascii="Times New Roman" w:hAnsi="Times New Roman"/>
          <w:i w:val="0"/>
          <w:sz w:val="24"/>
        </w:rPr>
      </w:pPr>
      <w:r>
        <w:rPr>
          <w:rFonts w:ascii="Times New Roman" w:hAnsi="Times New Roman"/>
          <w:i w:val="0"/>
          <w:sz w:val="24"/>
        </w:rPr>
        <w:t xml:space="preserve">1. Зона предназначена для размещения кладбищ, колумбариев. Порядок использования территории определяется с учетом требований государственных градостроительных нормативов и правил, специальных нормативов. </w:t>
      </w:r>
    </w:p>
    <w:p w:rsidR="00F23143" w:rsidRDefault="0080184C">
      <w:pPr>
        <w:pStyle w:val="afffffffff4"/>
        <w:ind w:left="284" w:right="284" w:firstLine="709"/>
        <w:jc w:val="both"/>
        <w:rPr>
          <w:rFonts w:ascii="Times New Roman" w:hAnsi="Times New Roman"/>
          <w:sz w:val="24"/>
          <w:szCs w:val="24"/>
        </w:rPr>
      </w:pPr>
      <w:r>
        <w:rPr>
          <w:rFonts w:ascii="Times New Roman" w:hAnsi="Times New Roman"/>
          <w:sz w:val="24"/>
          <w:szCs w:val="24"/>
        </w:rPr>
        <w:t>2. Виды разрешенного использования земельного участка Зона кладбищ, выделенной при градостроительном зонировании Залесовского сельского поселения, наиболее соответствуют виду разрешенного использования земельного участка «Ритуальная деятельность» Классификатора с кодом 12.1</w:t>
      </w:r>
    </w:p>
    <w:p w:rsidR="00F23143" w:rsidRDefault="00F23143">
      <w:pPr>
        <w:spacing w:line="240" w:lineRule="auto"/>
        <w:ind w:left="0" w:firstLine="0"/>
        <w:jc w:val="both"/>
        <w:rPr>
          <w:rFonts w:ascii="Times New Roman" w:hAnsi="Times New Roman"/>
          <w:b/>
          <w:i w:val="0"/>
          <w:iCs/>
          <w:sz w:val="24"/>
        </w:rPr>
      </w:pPr>
    </w:p>
    <w:p w:rsidR="00F23143" w:rsidRDefault="0080184C">
      <w:pPr>
        <w:spacing w:line="240" w:lineRule="auto"/>
        <w:ind w:left="0" w:right="0" w:firstLine="850"/>
        <w:jc w:val="center"/>
        <w:rPr>
          <w:rFonts w:ascii="Times New Roman" w:hAnsi="Times New Roman"/>
          <w:b/>
          <w:i w:val="0"/>
          <w:sz w:val="24"/>
        </w:rPr>
      </w:pPr>
      <w:r>
        <w:rPr>
          <w:rFonts w:ascii="Times New Roman" w:hAnsi="Times New Roman"/>
          <w:b/>
          <w:i w:val="0"/>
          <w:sz w:val="24"/>
        </w:rPr>
        <w:t>Виды разрешенного использования земельных участков и объектов капитального строительства и градостроительные регламенты зоны кладбищ СО-3</w:t>
      </w:r>
    </w:p>
    <w:tbl>
      <w:tblPr>
        <w:tblW w:w="14569" w:type="dxa"/>
        <w:tblInd w:w="4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8" w:type="dxa"/>
        </w:tblCellMar>
        <w:tblLook w:val="04A0" w:firstRow="1" w:lastRow="0" w:firstColumn="1" w:lastColumn="0" w:noHBand="0" w:noVBand="1"/>
      </w:tblPr>
      <w:tblGrid>
        <w:gridCol w:w="496"/>
        <w:gridCol w:w="2957"/>
        <w:gridCol w:w="686"/>
        <w:gridCol w:w="127"/>
        <w:gridCol w:w="3989"/>
        <w:gridCol w:w="1619"/>
        <w:gridCol w:w="4695"/>
      </w:tblGrid>
      <w:tr w:rsidR="00F23143">
        <w:trPr>
          <w:trHeight w:val="529"/>
          <w:tblHeader/>
        </w:trPr>
        <w:tc>
          <w:tcPr>
            <w:tcW w:w="514"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rPr>
                <w:rFonts w:ascii="Times New Roman" w:hAnsi="Times New Roman"/>
                <w:sz w:val="18"/>
                <w:szCs w:val="18"/>
              </w:rPr>
            </w:pPr>
            <w:r>
              <w:rPr>
                <w:rFonts w:ascii="Times New Roman" w:hAnsi="Times New Roman"/>
                <w:sz w:val="18"/>
                <w:szCs w:val="18"/>
              </w:rPr>
              <w:lastRenderedPageBreak/>
              <w:t>№</w:t>
            </w:r>
          </w:p>
          <w:p w:rsidR="00F23143" w:rsidRDefault="0080184C">
            <w:pPr>
              <w:pStyle w:val="afffffffff4"/>
              <w:rPr>
                <w:rFonts w:ascii="Times New Roman" w:hAnsi="Times New Roman"/>
                <w:sz w:val="18"/>
                <w:szCs w:val="18"/>
              </w:rPr>
            </w:pPr>
            <w:r>
              <w:rPr>
                <w:rFonts w:ascii="Times New Roman" w:hAnsi="Times New Roman"/>
                <w:sz w:val="18"/>
                <w:szCs w:val="18"/>
              </w:rPr>
              <w:t>п/п</w:t>
            </w:r>
          </w:p>
        </w:tc>
        <w:tc>
          <w:tcPr>
            <w:tcW w:w="3721"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Виды разрешенного использования</w:t>
            </w:r>
          </w:p>
          <w:p w:rsidR="00F23143" w:rsidRDefault="0080184C">
            <w:pPr>
              <w:pStyle w:val="afffffffff4"/>
              <w:jc w:val="center"/>
              <w:rPr>
                <w:rFonts w:ascii="Times New Roman" w:hAnsi="Times New Roman"/>
                <w:sz w:val="18"/>
                <w:szCs w:val="18"/>
              </w:rPr>
            </w:pPr>
            <w:r>
              <w:rPr>
                <w:rFonts w:ascii="Times New Roman" w:hAnsi="Times New Roman"/>
                <w:sz w:val="18"/>
                <w:szCs w:val="18"/>
              </w:rPr>
              <w:t>по Классификатору</w:t>
            </w:r>
          </w:p>
        </w:tc>
        <w:tc>
          <w:tcPr>
            <w:tcW w:w="5112" w:type="dxa"/>
            <w:gridSpan w:val="3"/>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bCs/>
                <w:sz w:val="18"/>
                <w:szCs w:val="18"/>
              </w:rPr>
            </w:pPr>
            <w:r>
              <w:rPr>
                <w:rFonts w:ascii="Times New Roman" w:hAnsi="Times New Roman"/>
                <w:bCs/>
                <w:sz w:val="18"/>
                <w:szCs w:val="18"/>
              </w:rPr>
              <w:t>Описание вида разрешенного использования земельного участка</w:t>
            </w:r>
          </w:p>
        </w:tc>
        <w:tc>
          <w:tcPr>
            <w:tcW w:w="5221" w:type="dxa"/>
            <w:vMerge w:val="restart"/>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pStyle w:val="afffffffff4"/>
              <w:jc w:val="center"/>
              <w:rPr>
                <w:rFonts w:ascii="Times New Roman" w:hAnsi="Times New Roman"/>
                <w:sz w:val="18"/>
                <w:szCs w:val="18"/>
              </w:rPr>
            </w:pPr>
            <w:r>
              <w:rPr>
                <w:rFonts w:ascii="Times New Roman" w:hAnsi="Times New Roman"/>
                <w:sz w:val="18"/>
                <w:szCs w:val="18"/>
              </w:rPr>
              <w:t>Предельные (минимальные и (или) максимальные) размеры</w:t>
            </w:r>
          </w:p>
          <w:p w:rsidR="00F23143" w:rsidRDefault="0080184C">
            <w:pPr>
              <w:pStyle w:val="afffffffff4"/>
              <w:jc w:val="center"/>
              <w:rPr>
                <w:rFonts w:ascii="Times New Roman" w:hAnsi="Times New Roman"/>
                <w:sz w:val="18"/>
                <w:szCs w:val="18"/>
              </w:rPr>
            </w:pPr>
            <w:r>
              <w:rPr>
                <w:rFonts w:ascii="Times New Roman" w:hAnsi="Times New Roman"/>
                <w:sz w:val="18"/>
                <w:szCs w:val="18"/>
              </w:rPr>
              <w:t>земельных участков и предельные параметры разрешенного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 реконструкции объектов капитального</w:t>
            </w:r>
          </w:p>
          <w:p w:rsidR="00F23143" w:rsidRDefault="0080184C">
            <w:pPr>
              <w:pStyle w:val="afffffffff4"/>
              <w:jc w:val="center"/>
              <w:rPr>
                <w:rFonts w:ascii="Times New Roman" w:hAnsi="Times New Roman"/>
                <w:sz w:val="18"/>
                <w:szCs w:val="18"/>
              </w:rPr>
            </w:pPr>
            <w:r>
              <w:rPr>
                <w:rFonts w:ascii="Times New Roman" w:hAnsi="Times New Roman"/>
                <w:sz w:val="18"/>
                <w:szCs w:val="18"/>
              </w:rPr>
              <w:t>строительства</w:t>
            </w:r>
          </w:p>
        </w:tc>
      </w:tr>
      <w:tr w:rsidR="00F23143">
        <w:trPr>
          <w:trHeight w:val="294"/>
          <w:tblHeader/>
        </w:trPr>
        <w:tc>
          <w:tcPr>
            <w:tcW w:w="514"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c>
          <w:tcPr>
            <w:tcW w:w="3013"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Наименование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80184C">
            <w:pPr>
              <w:ind w:left="0" w:right="0" w:firstLine="0"/>
              <w:jc w:val="center"/>
              <w:rPr>
                <w:rFonts w:ascii="Times New Roman" w:hAnsi="Times New Roman"/>
                <w:i w:val="0"/>
                <w:sz w:val="18"/>
                <w:szCs w:val="18"/>
              </w:rPr>
            </w:pPr>
            <w:r>
              <w:rPr>
                <w:rFonts w:ascii="Times New Roman" w:hAnsi="Times New Roman"/>
                <w:i w:val="0"/>
                <w:sz w:val="18"/>
                <w:szCs w:val="18"/>
              </w:rPr>
              <w:t>Код</w:t>
            </w:r>
          </w:p>
        </w:tc>
        <w:tc>
          <w:tcPr>
            <w:tcW w:w="5221" w:type="dxa"/>
            <w:vMerge/>
            <w:tcBorders>
              <w:top w:val="single" w:sz="4" w:space="0" w:color="00000A"/>
              <w:left w:val="single" w:sz="4" w:space="0" w:color="00000A"/>
              <w:bottom w:val="single" w:sz="4" w:space="0" w:color="00000A"/>
              <w:right w:val="single" w:sz="4" w:space="0" w:color="00000A"/>
            </w:tcBorders>
            <w:shd w:val="clear" w:color="auto" w:fill="D9D9D9"/>
            <w:tcMar>
              <w:left w:w="38" w:type="dxa"/>
            </w:tcMar>
          </w:tcPr>
          <w:p w:rsidR="00F23143" w:rsidRDefault="00F23143"/>
        </w:tc>
      </w:tr>
      <w:tr w:rsidR="00F23143">
        <w:tc>
          <w:tcPr>
            <w:tcW w:w="14568" w:type="dxa"/>
            <w:gridSpan w:val="7"/>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sz w:val="24"/>
                <w:szCs w:val="24"/>
              </w:rPr>
              <w:t>ЗОНА  КЛАДБИЩ  СО-3</w:t>
            </w:r>
          </w:p>
        </w:tc>
      </w:tr>
      <w:tr w:rsidR="00F23143">
        <w:tc>
          <w:tcPr>
            <w:tcW w:w="14568" w:type="dxa"/>
            <w:gridSpan w:val="7"/>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jc w:val="center"/>
              <w:rPr>
                <w:b/>
              </w:rPr>
            </w:pPr>
            <w:r>
              <w:rPr>
                <w:b/>
                <w:sz w:val="24"/>
                <w:szCs w:val="24"/>
              </w:rPr>
              <w:t>ОСНОВНЫЕ ВИДЫ РАЗРЕШЁННОГО ИСПОЛЬЗОВАНИЯ ЗОНЫ «СО-3»</w:t>
            </w:r>
          </w:p>
        </w:tc>
      </w:tr>
      <w:tr w:rsidR="00F23143">
        <w:trPr>
          <w:trHeight w:val="1698"/>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Ритуальная деятельность</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кладбищ, крематориев и мест захоронения;</w:t>
            </w:r>
          </w:p>
          <w:p w:rsidR="00F23143" w:rsidRDefault="0080184C">
            <w:pPr>
              <w:pStyle w:val="afffffffff4"/>
              <w:ind w:left="113" w:right="284" w:firstLine="851"/>
              <w:rPr>
                <w:rFonts w:ascii="Times New Roman" w:hAnsi="Times New Roman"/>
                <w:bCs/>
                <w:sz w:val="18"/>
                <w:szCs w:val="18"/>
              </w:rPr>
            </w:pPr>
            <w:r>
              <w:rPr>
                <w:rFonts w:ascii="Times New Roman" w:hAnsi="Times New Roman"/>
                <w:bCs/>
                <w:sz w:val="18"/>
                <w:szCs w:val="18"/>
              </w:rPr>
              <w:t>размещение соответствующих культовых сооружений;</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осуществление деятельности по производству  продукции ритуально-обрядового назначения</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12.1</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458"/>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2.</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Бытовое обслуживание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bCs/>
                <w:i w:val="0"/>
                <w:sz w:val="18"/>
                <w:szCs w:val="18"/>
              </w:rPr>
            </w:pPr>
            <w:r>
              <w:rPr>
                <w:rFonts w:ascii="Times New Roman" w:hAnsi="Times New Roman"/>
                <w:bCs/>
                <w:i w:val="0"/>
                <w:sz w:val="18"/>
                <w:szCs w:val="18"/>
              </w:rPr>
              <w:t>Размещение объектов капитального строительства, предназначенных для оказания населению или организациям бытовых услуг,  похоронные бюро)</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3.3</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vAlign w:val="cente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3. Максимальное количество этажей – 2. </w:t>
            </w:r>
          </w:p>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4. Максимальный коэффициент застройки земельного участка 50%.</w:t>
            </w:r>
          </w:p>
        </w:tc>
      </w:tr>
      <w:tr w:rsidR="00F23143">
        <w:trPr>
          <w:trHeight w:val="690"/>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3.</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Религиозное  использование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pPr>
            <w:r>
              <w:rPr>
                <w:rFonts w:ascii="Times New Roman" w:hAnsi="Times New Roman"/>
                <w:sz w:val="18"/>
                <w:szCs w:val="18"/>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3.7.1-3.7.2</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3.7</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lastRenderedPageBreak/>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50%.</w:t>
            </w:r>
          </w:p>
        </w:tc>
      </w:tr>
      <w:tr w:rsidR="00F23143">
        <w:trPr>
          <w:trHeight w:val="690"/>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lastRenderedPageBreak/>
              <w:t>4.</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Автомобильный транспорт</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Размещение зданий и сооружений автомобильного транспорта.</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Содержание данного вида разрешенного использования включает в себя содержание видов разрешенного использования с кодами 7.2.1 - 7.2.3</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sz w:val="18"/>
                <w:szCs w:val="18"/>
              </w:rPr>
            </w:pPr>
            <w:r>
              <w:rPr>
                <w:rFonts w:ascii="Times New Roman" w:hAnsi="Times New Roman"/>
                <w:sz w:val="18"/>
                <w:szCs w:val="18"/>
              </w:rPr>
              <w:t>7.2</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1. Предельные размеры земельных участков  принимаются  по  расчету  в соответствии с параметрами основных объектов   и с требованиями к 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я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2.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345"/>
        </w:trPr>
        <w:tc>
          <w:tcPr>
            <w:tcW w:w="14568" w:type="dxa"/>
            <w:gridSpan w:val="7"/>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jc w:val="center"/>
              <w:rPr>
                <w:b/>
                <w:sz w:val="18"/>
                <w:szCs w:val="18"/>
              </w:rPr>
            </w:pPr>
            <w:r>
              <w:rPr>
                <w:b/>
                <w:sz w:val="18"/>
                <w:szCs w:val="18"/>
              </w:rPr>
              <w:t>ВСПОМОГАТЕЛЬНЫЕ  ВИДЫ РАЗРЕШЁННОГО ИСПОЛЬЗОВАНИЯ ЗОНЫ «СО-3»</w:t>
            </w:r>
          </w:p>
        </w:tc>
      </w:tr>
      <w:tr w:rsidR="00F23143">
        <w:trPr>
          <w:trHeight w:val="409"/>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Служебные гаражи</w:t>
            </w:r>
          </w:p>
        </w:tc>
        <w:tc>
          <w:tcPr>
            <w:tcW w:w="852"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СО-3</w:t>
            </w:r>
          </w:p>
        </w:tc>
        <w:tc>
          <w:tcPr>
            <w:tcW w:w="4260"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lang w:eastAsia="en-US"/>
              </w:rPr>
            </w:pPr>
            <w:r>
              <w:rPr>
                <w:rFonts w:ascii="Times New Roman" w:hAnsi="Times New Roman"/>
                <w:i w:val="0"/>
                <w:sz w:val="18"/>
                <w:szCs w:val="18"/>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4.9</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1.  Площадь  участка  для  стоянки  одного  легкового  автомобиля  следует принимать 25 м2</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новой  застройке -  не  менее 5м.</w:t>
            </w:r>
          </w:p>
          <w:p w:rsidR="00F23143" w:rsidRDefault="0080184C">
            <w:pPr>
              <w:pStyle w:val="Iauiue"/>
              <w:ind w:left="113" w:right="284" w:firstLine="851"/>
              <w:rPr>
                <w:sz w:val="18"/>
                <w:szCs w:val="18"/>
              </w:rPr>
            </w:pPr>
            <w:r>
              <w:rPr>
                <w:sz w:val="18"/>
                <w:szCs w:val="18"/>
              </w:rPr>
              <w:t xml:space="preserve">3. Максимальное количество этажей – не устанавливается. </w:t>
            </w:r>
          </w:p>
          <w:p w:rsidR="00F23143" w:rsidRDefault="0080184C">
            <w:pPr>
              <w:pStyle w:val="afffffffff4"/>
              <w:ind w:left="113" w:right="284" w:firstLine="851"/>
              <w:jc w:val="both"/>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r w:rsidR="00F23143">
        <w:trPr>
          <w:trHeight w:val="233"/>
        </w:trPr>
        <w:tc>
          <w:tcPr>
            <w:tcW w:w="14568" w:type="dxa"/>
            <w:gridSpan w:val="7"/>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afffffffff4"/>
              <w:ind w:left="113" w:right="284" w:firstLine="851"/>
              <w:jc w:val="center"/>
              <w:rPr>
                <w:rFonts w:ascii="Times New Roman" w:hAnsi="Times New Roman"/>
                <w:b/>
                <w:sz w:val="18"/>
                <w:szCs w:val="18"/>
              </w:rPr>
            </w:pPr>
            <w:r>
              <w:rPr>
                <w:rFonts w:ascii="Times New Roman" w:hAnsi="Times New Roman"/>
                <w:b/>
                <w:sz w:val="18"/>
                <w:szCs w:val="18"/>
              </w:rPr>
              <w:t>УСЛОВНО РАЗРЕШЕННЫЕ  ВИДЫ ИСПОЛЬЗОВАНИЯ  ЗОНЫ  «СО-3»</w:t>
            </w:r>
          </w:p>
        </w:tc>
      </w:tr>
      <w:tr w:rsidR="00F23143">
        <w:trPr>
          <w:trHeight w:val="409"/>
        </w:trPr>
        <w:tc>
          <w:tcPr>
            <w:tcW w:w="514"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1.</w:t>
            </w:r>
          </w:p>
        </w:tc>
        <w:tc>
          <w:tcPr>
            <w:tcW w:w="3013"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t>Коммунальное  обслуживание</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center"/>
              <w:rPr>
                <w:rFonts w:ascii="Times New Roman" w:hAnsi="Times New Roman"/>
                <w:i w:val="0"/>
                <w:sz w:val="18"/>
                <w:szCs w:val="18"/>
              </w:rPr>
            </w:pPr>
            <w:r>
              <w:rPr>
                <w:rFonts w:ascii="Times New Roman" w:hAnsi="Times New Roman"/>
                <w:i w:val="0"/>
                <w:sz w:val="18"/>
                <w:szCs w:val="18"/>
              </w:rPr>
              <w:t>СО-3</w:t>
            </w:r>
          </w:p>
        </w:tc>
        <w:tc>
          <w:tcPr>
            <w:tcW w:w="4404" w:type="dxa"/>
            <w:gridSpan w:val="2"/>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rPr>
                <w:rFonts w:ascii="Times New Roman" w:hAnsi="Times New Roman"/>
                <w:i w:val="0"/>
                <w:sz w:val="18"/>
                <w:szCs w:val="18"/>
              </w:rPr>
            </w:pPr>
            <w:r>
              <w:rPr>
                <w:rFonts w:ascii="Times New Roman" w:hAnsi="Times New Roman"/>
                <w:i w:val="0"/>
                <w:sz w:val="18"/>
                <w:szCs w:val="18"/>
              </w:rPr>
              <w:t xml:space="preserve">Размещение зданий и сооружений в целях обеспечения физических и юридических лиц коммунальными услугами. Содержание данного </w:t>
            </w:r>
            <w:r>
              <w:rPr>
                <w:rFonts w:ascii="Times New Roman" w:hAnsi="Times New Roman"/>
                <w:i w:val="0"/>
                <w:sz w:val="18"/>
                <w:szCs w:val="18"/>
              </w:rPr>
              <w:lastRenderedPageBreak/>
              <w:t>вида разрешенного использования включает в себя содержание видов разрешенного использования с кодами 3.1.1-3.1.2</w:t>
            </w:r>
          </w:p>
        </w:tc>
        <w:tc>
          <w:tcPr>
            <w:tcW w:w="708"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spacing w:line="240" w:lineRule="auto"/>
              <w:ind w:left="113" w:right="0" w:firstLine="0"/>
              <w:jc w:val="both"/>
              <w:rPr>
                <w:rFonts w:ascii="Times New Roman" w:hAnsi="Times New Roman"/>
                <w:i w:val="0"/>
                <w:sz w:val="18"/>
                <w:szCs w:val="18"/>
              </w:rPr>
            </w:pPr>
            <w:r>
              <w:rPr>
                <w:rFonts w:ascii="Times New Roman" w:hAnsi="Times New Roman"/>
                <w:i w:val="0"/>
                <w:sz w:val="18"/>
                <w:szCs w:val="18"/>
              </w:rPr>
              <w:lastRenderedPageBreak/>
              <w:t>3.1</w:t>
            </w:r>
          </w:p>
        </w:tc>
        <w:tc>
          <w:tcPr>
            <w:tcW w:w="5221" w:type="dxa"/>
            <w:tcBorders>
              <w:top w:val="single" w:sz="4" w:space="0" w:color="00000A"/>
              <w:left w:val="single" w:sz="4" w:space="0" w:color="00000A"/>
              <w:bottom w:val="single" w:sz="4" w:space="0" w:color="00000A"/>
              <w:right w:val="single" w:sz="4" w:space="0" w:color="00000A"/>
            </w:tcBorders>
            <w:shd w:val="clear" w:color="auto" w:fill="FFFFFF"/>
            <w:tcMar>
              <w:left w:w="38" w:type="dxa"/>
            </w:tcMar>
          </w:tcPr>
          <w:p w:rsidR="00F23143" w:rsidRDefault="0080184C">
            <w:pPr>
              <w:pStyle w:val="Iauiue"/>
              <w:ind w:left="113" w:right="284" w:firstLine="851"/>
              <w:rPr>
                <w:sz w:val="18"/>
                <w:szCs w:val="18"/>
              </w:rPr>
            </w:pPr>
            <w:r>
              <w:rPr>
                <w:sz w:val="18"/>
                <w:szCs w:val="18"/>
              </w:rPr>
              <w:t xml:space="preserve">1. Предельные размеры земельных участков  принимаются  по  расчету в соответствии с параметрами основных объектов, и с требованиями к </w:t>
            </w:r>
            <w:r>
              <w:rPr>
                <w:sz w:val="18"/>
                <w:szCs w:val="18"/>
              </w:rPr>
              <w:lastRenderedPageBreak/>
              <w:t>размещению таких объектов СНиП, технических регламентов,  СанПиН, и др.</w:t>
            </w:r>
          </w:p>
          <w:p w:rsidR="00F23143" w:rsidRDefault="0080184C">
            <w:pPr>
              <w:pStyle w:val="Iauiue"/>
              <w:ind w:left="113" w:right="284" w:firstLine="851"/>
              <w:rPr>
                <w:sz w:val="18"/>
                <w:szCs w:val="18"/>
              </w:rPr>
            </w:pPr>
            <w:r>
              <w:rPr>
                <w:sz w:val="18"/>
                <w:szCs w:val="18"/>
              </w:rPr>
              <w:t>2. Минимальный отступ от красной линии составляет:</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в существующей  застройке -  в  соответствии  со  сложившейся  линией  застройки  по каждой улице;</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 xml:space="preserve">- в  новой  застройке -  не  менее 5м. </w:t>
            </w:r>
          </w:p>
          <w:p w:rsidR="00F23143" w:rsidRDefault="0080184C">
            <w:pPr>
              <w:pStyle w:val="Iauiue"/>
              <w:ind w:left="113" w:right="284" w:firstLine="851"/>
              <w:rPr>
                <w:sz w:val="18"/>
                <w:szCs w:val="18"/>
              </w:rPr>
            </w:pPr>
            <w:r>
              <w:rPr>
                <w:sz w:val="18"/>
                <w:szCs w:val="18"/>
              </w:rPr>
              <w:t xml:space="preserve"> 3. Максимальное количество этажей – 2. </w:t>
            </w:r>
          </w:p>
          <w:p w:rsidR="00F23143" w:rsidRDefault="0080184C">
            <w:pPr>
              <w:pStyle w:val="afffffffff4"/>
              <w:ind w:left="113" w:right="284" w:firstLine="851"/>
              <w:rPr>
                <w:rFonts w:ascii="Times New Roman" w:hAnsi="Times New Roman"/>
                <w:sz w:val="18"/>
                <w:szCs w:val="18"/>
              </w:rPr>
            </w:pPr>
            <w:r>
              <w:rPr>
                <w:rFonts w:ascii="Times New Roman" w:hAnsi="Times New Roman"/>
                <w:sz w:val="18"/>
                <w:szCs w:val="18"/>
              </w:rPr>
              <w:t>4. Максимальный коэффициент застройки земельного участка 80%.</w:t>
            </w:r>
          </w:p>
        </w:tc>
      </w:tr>
    </w:tbl>
    <w:p w:rsidR="00F23143" w:rsidRDefault="00F23143">
      <w:pPr>
        <w:spacing w:line="240" w:lineRule="auto"/>
        <w:ind w:left="0" w:right="-31" w:firstLine="0"/>
        <w:jc w:val="both"/>
        <w:rPr>
          <w:rFonts w:ascii="Times New Roman" w:hAnsi="Times New Roman"/>
          <w:b/>
          <w:i w:val="0"/>
          <w:iCs/>
          <w:sz w:val="24"/>
        </w:rPr>
      </w:pPr>
    </w:p>
    <w:p w:rsidR="00F23143" w:rsidRDefault="0080184C">
      <w:pPr>
        <w:pStyle w:val="Iauiue"/>
        <w:ind w:left="284" w:right="284" w:firstLine="709"/>
        <w:jc w:val="both"/>
        <w:rPr>
          <w:sz w:val="24"/>
          <w:szCs w:val="24"/>
        </w:rPr>
      </w:pPr>
      <w:r>
        <w:rPr>
          <w:sz w:val="24"/>
          <w:szCs w:val="24"/>
        </w:rPr>
        <w:t>1. Предельные (минимальные и (или) максимальные) размеры земельных участков для которых размеры не определены в соответствии нормативно правовыми актами (настоящими правилами, нормами градостроительного проектирования, СП 42.13330.2016 «Градостроительство. Планировка и застройка городских и сельских поселений. Актуализированная  редакция СНиП 2.07.01-89*», требованиями санитарных норм и технических регламентов) не подлежат установлению.</w:t>
      </w:r>
    </w:p>
    <w:p w:rsidR="00F23143" w:rsidRDefault="0080184C">
      <w:pPr>
        <w:pStyle w:val="Iauiue"/>
        <w:ind w:left="284" w:right="284" w:firstLine="709"/>
        <w:jc w:val="both"/>
      </w:pPr>
      <w:r>
        <w:rPr>
          <w:sz w:val="24"/>
          <w:szCs w:val="24"/>
        </w:rPr>
        <w:t xml:space="preserve">2. Минимальные расстояния от объектов до границ земельных участков, за исключением границ, совпадающих с красными  линиями, не указанных настоящей зоне не подлежат установлению. </w:t>
      </w:r>
    </w:p>
    <w:sectPr w:rsidR="00F23143">
      <w:headerReference w:type="default" r:id="rId40"/>
      <w:footerReference w:type="default" r:id="rId41"/>
      <w:pgSz w:w="16838" w:h="11906" w:orient="landscape"/>
      <w:pgMar w:top="1701" w:right="1134" w:bottom="850" w:left="1134" w:header="0" w:footer="0" w:gutter="0"/>
      <w:cols w:space="720"/>
      <w:formProt w:val="0"/>
      <w:titlePg/>
      <w:docGrid w:linePitch="360" w:charSpace="-1433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38E2" w:rsidRDefault="00B938E2">
      <w:pPr>
        <w:spacing w:line="240" w:lineRule="auto"/>
      </w:pPr>
      <w:r>
        <w:separator/>
      </w:r>
    </w:p>
  </w:endnote>
  <w:endnote w:type="continuationSeparator" w:id="0">
    <w:p w:rsidR="00B938E2" w:rsidRDefault="00B938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GOST type A">
    <w:altName w:val="Times New Roman"/>
    <w:charset w:val="CC"/>
    <w:family w:val="roman"/>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JournalC">
    <w:altName w:val="Times New Roman"/>
    <w:charset w:val="CC"/>
    <w:family w:val="roman"/>
    <w:pitch w:val="variable"/>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Black">
    <w:panose1 w:val="020B0A04020102020204"/>
    <w:charset w:val="CC"/>
    <w:family w:val="swiss"/>
    <w:pitch w:val="variable"/>
    <w:sig w:usb0="A00002AF" w:usb1="400078FB"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T Sans">
    <w:charset w:val="CC"/>
    <w:family w:val="roman"/>
    <w:pitch w:val="variable"/>
  </w:font>
  <w:font w:name="Times New Roman OpenType">
    <w:altName w:val="Times New Roman"/>
    <w:charset w:val="CC"/>
    <w:family w:val="roman"/>
    <w:pitch w:val="variable"/>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5002EFF" w:usb1="C000605B" w:usb2="00000029" w:usb3="00000000" w:csb0="000101FF" w:csb1="00000000"/>
  </w:font>
  <w:font w:name="TimesET">
    <w:charset w:val="CC"/>
    <w:family w:val="roman"/>
    <w:pitch w:val="variable"/>
  </w:font>
  <w:font w:name="Times New Roman CYR">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GOST Type AU">
    <w:panose1 w:val="00000000000000000000"/>
    <w:charset w:val="00"/>
    <w:family w:val="roman"/>
    <w:notTrueType/>
    <w:pitch w:val="default"/>
  </w:font>
  <w:font w:name="Peterburg">
    <w:charset w:val="CC"/>
    <w:family w:val="roman"/>
    <w:pitch w:val="variable"/>
  </w:font>
  <w:font w:name="Arial-BoldItalicMT">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b"/>
      <w:jc w:val="right"/>
    </w:pPr>
  </w:p>
  <w:p w:rsidR="0080184C" w:rsidRDefault="0080184C">
    <w:pPr>
      <w:pStyle w:val="aff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38E2" w:rsidRDefault="00B938E2">
      <w:pPr>
        <w:spacing w:line="240" w:lineRule="auto"/>
      </w:pPr>
      <w:r>
        <w:separator/>
      </w:r>
    </w:p>
  </w:footnote>
  <w:footnote w:type="continuationSeparator" w:id="0">
    <w:p w:rsidR="00B938E2" w:rsidRDefault="00B938E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184C" w:rsidRDefault="0080184C">
    <w:pPr>
      <w:pStyle w:val="afff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D135B8"/>
    <w:multiLevelType w:val="multilevel"/>
    <w:tmpl w:val="2754181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4C3D07A0"/>
    <w:multiLevelType w:val="multilevel"/>
    <w:tmpl w:val="838E3DAE"/>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nsid w:val="538F564A"/>
    <w:multiLevelType w:val="multilevel"/>
    <w:tmpl w:val="5636C4D4"/>
    <w:lvl w:ilvl="0">
      <w:start w:val="1"/>
      <w:numFmt w:val="decimal"/>
      <w:lvlText w:val="%1."/>
      <w:lvlJc w:val="left"/>
      <w:pPr>
        <w:ind w:left="927" w:hanging="360"/>
      </w:pPr>
      <w:rPr>
        <w:i w:val="0"/>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540229D1"/>
    <w:multiLevelType w:val="multilevel"/>
    <w:tmpl w:val="C41AA662"/>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143"/>
    <w:rsid w:val="0034260F"/>
    <w:rsid w:val="0041685B"/>
    <w:rsid w:val="0080184C"/>
    <w:rsid w:val="00B938E2"/>
    <w:rsid w:val="00E50197"/>
    <w:rsid w:val="00F23143"/>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74BE48-4D37-4C56-B2E6-B3A1FF798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360" w:lineRule="auto"/>
      <w:ind w:left="284" w:right="284" w:firstLine="851"/>
    </w:pPr>
    <w:rPr>
      <w:rFonts w:ascii="GOST type A" w:hAnsi="GOST type A"/>
      <w:i/>
      <w:color w:val="00000A"/>
      <w:sz w:val="28"/>
      <w:szCs w:val="24"/>
    </w:rPr>
  </w:style>
  <w:style w:type="paragraph" w:styleId="1">
    <w:name w:val="heading 1"/>
    <w:basedOn w:val="a"/>
    <w:qFormat/>
    <w:pPr>
      <w:keepNext/>
      <w:spacing w:before="240" w:after="60" w:line="240" w:lineRule="auto"/>
      <w:ind w:left="0" w:right="0" w:firstLine="0"/>
      <w:textAlignment w:val="baseline"/>
      <w:outlineLvl w:val="0"/>
    </w:pPr>
    <w:rPr>
      <w:rFonts w:ascii="Arial" w:hAnsi="Arial"/>
      <w:b/>
      <w:i w:val="0"/>
      <w:szCs w:val="20"/>
    </w:rPr>
  </w:style>
  <w:style w:type="paragraph" w:styleId="2">
    <w:name w:val="heading 2"/>
    <w:basedOn w:val="a"/>
    <w:qFormat/>
    <w:pPr>
      <w:keepNext/>
      <w:spacing w:before="120"/>
      <w:ind w:left="851" w:right="851" w:firstLine="0"/>
      <w:jc w:val="center"/>
      <w:outlineLvl w:val="1"/>
    </w:pPr>
    <w:rPr>
      <w:rFonts w:cs="Arial"/>
      <w:b/>
      <w:bCs/>
      <w:iCs/>
      <w:szCs w:val="22"/>
    </w:rPr>
  </w:style>
  <w:style w:type="paragraph" w:styleId="3">
    <w:name w:val="heading 3"/>
    <w:basedOn w:val="a"/>
    <w:qFormat/>
    <w:pPr>
      <w:keepNext/>
      <w:spacing w:line="240" w:lineRule="auto"/>
      <w:ind w:left="0" w:right="0" w:firstLine="0"/>
      <w:jc w:val="center"/>
      <w:textAlignment w:val="baseline"/>
      <w:outlineLvl w:val="2"/>
    </w:pPr>
    <w:rPr>
      <w:rFonts w:ascii="Times New Roman" w:hAnsi="Times New Roman"/>
      <w:b/>
      <w:i w:val="0"/>
      <w:sz w:val="24"/>
      <w:szCs w:val="20"/>
    </w:rPr>
  </w:style>
  <w:style w:type="paragraph" w:styleId="4">
    <w:name w:val="heading 4"/>
    <w:basedOn w:val="a"/>
    <w:qFormat/>
    <w:pPr>
      <w:keepNext/>
      <w:spacing w:before="240" w:after="60"/>
      <w:outlineLvl w:val="3"/>
    </w:pPr>
    <w:rPr>
      <w:rFonts w:ascii="Times New Roman" w:hAnsi="Times New Roman"/>
      <w:b/>
      <w:bCs/>
      <w:szCs w:val="28"/>
    </w:rPr>
  </w:style>
  <w:style w:type="paragraph" w:styleId="5">
    <w:name w:val="heading 5"/>
    <w:basedOn w:val="a"/>
    <w:qFormat/>
    <w:pPr>
      <w:widowControl w:val="0"/>
      <w:spacing w:before="240" w:after="60" w:line="240" w:lineRule="auto"/>
      <w:ind w:left="0" w:right="0" w:firstLine="720"/>
      <w:jc w:val="both"/>
      <w:outlineLvl w:val="4"/>
    </w:pPr>
    <w:rPr>
      <w:rFonts w:ascii="Times New Roman" w:hAnsi="Times New Roman"/>
      <w:b/>
      <w:bCs/>
      <w:iCs/>
      <w:sz w:val="26"/>
      <w:szCs w:val="26"/>
    </w:rPr>
  </w:style>
  <w:style w:type="paragraph" w:styleId="6">
    <w:name w:val="heading 6"/>
    <w:basedOn w:val="a"/>
    <w:qFormat/>
    <w:pPr>
      <w:spacing w:before="240" w:after="60" w:line="240" w:lineRule="auto"/>
      <w:ind w:left="0" w:right="0" w:firstLine="0"/>
      <w:textAlignment w:val="baseline"/>
      <w:outlineLvl w:val="5"/>
    </w:pPr>
    <w:rPr>
      <w:rFonts w:ascii="Times New Roman" w:hAnsi="Times New Roman"/>
      <w:b/>
      <w:bCs/>
      <w:i w:val="0"/>
      <w:sz w:val="22"/>
      <w:szCs w:val="22"/>
    </w:rPr>
  </w:style>
  <w:style w:type="paragraph" w:styleId="7">
    <w:name w:val="heading 7"/>
    <w:basedOn w:val="a"/>
    <w:qFormat/>
    <w:pPr>
      <w:tabs>
        <w:tab w:val="left" w:pos="2520"/>
      </w:tabs>
      <w:ind w:left="1296" w:right="0" w:hanging="288"/>
      <w:jc w:val="both"/>
      <w:outlineLvl w:val="6"/>
    </w:pPr>
    <w:rPr>
      <w:rFonts w:ascii="Times New Roman" w:hAnsi="Times New Roman"/>
      <w:i w:val="0"/>
      <w:sz w:val="20"/>
      <w:szCs w:val="20"/>
    </w:rPr>
  </w:style>
  <w:style w:type="paragraph" w:styleId="8">
    <w:name w:val="heading 8"/>
    <w:basedOn w:val="a"/>
    <w:qFormat/>
    <w:pPr>
      <w:widowControl w:val="0"/>
      <w:spacing w:before="240" w:after="60" w:line="240" w:lineRule="auto"/>
      <w:ind w:left="0" w:right="0" w:firstLine="720"/>
      <w:jc w:val="both"/>
      <w:outlineLvl w:val="7"/>
    </w:pPr>
    <w:rPr>
      <w:rFonts w:ascii="Times New Roman" w:hAnsi="Times New Roman"/>
      <w:iCs/>
      <w:sz w:val="24"/>
    </w:rPr>
  </w:style>
  <w:style w:type="paragraph" w:styleId="9">
    <w:name w:val="heading 9"/>
    <w:basedOn w:val="a"/>
    <w:qFormat/>
    <w:pPr>
      <w:tabs>
        <w:tab w:val="left" w:pos="3240"/>
      </w:tabs>
      <w:ind w:left="1584" w:right="0" w:hanging="144"/>
      <w:jc w:val="both"/>
      <w:outlineLvl w:val="8"/>
    </w:pPr>
    <w:rPr>
      <w:rFonts w:ascii="Times New Roman" w:hAnsi="Times New Roman"/>
      <w:i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qFormat/>
    <w:rPr>
      <w:rFonts w:ascii="GOST type A" w:hAnsi="GOST type A" w:cs="Arial"/>
      <w:b/>
      <w:bCs/>
      <w:i/>
      <w:iCs/>
      <w:sz w:val="28"/>
      <w:szCs w:val="22"/>
    </w:rPr>
  </w:style>
  <w:style w:type="character" w:customStyle="1" w:styleId="a3">
    <w:name w:val="Нижний колонтитул Знак"/>
    <w:basedOn w:val="a0"/>
    <w:qFormat/>
    <w:rPr>
      <w:rFonts w:ascii="GOST type A" w:hAnsi="GOST type A"/>
      <w:i/>
      <w:sz w:val="28"/>
      <w:szCs w:val="24"/>
      <w:lang w:val="ru-RU" w:eastAsia="ru-RU" w:bidi="ar-SA"/>
    </w:rPr>
  </w:style>
  <w:style w:type="character" w:customStyle="1" w:styleId="-2">
    <w:name w:val="Нормальный-2 Знак"/>
    <w:basedOn w:val="a0"/>
    <w:qFormat/>
    <w:rPr>
      <w:sz w:val="26"/>
      <w:lang w:val="ru-RU" w:eastAsia="ru-RU" w:bidi="ar-SA"/>
    </w:rPr>
  </w:style>
  <w:style w:type="character" w:customStyle="1" w:styleId="a4">
    <w:name w:val="Основной текст Знак"/>
    <w:qFormat/>
    <w:rPr>
      <w:rFonts w:ascii="Arial" w:hAnsi="Arial"/>
      <w:lang w:val="ru-RU" w:eastAsia="ru-RU" w:bidi="ar-SA"/>
    </w:rPr>
  </w:style>
  <w:style w:type="character" w:customStyle="1" w:styleId="a5">
    <w:name w:val="Основной текст с отступом Знак"/>
    <w:basedOn w:val="a0"/>
    <w:qFormat/>
    <w:rPr>
      <w:rFonts w:ascii="GOST type A" w:hAnsi="GOST type A"/>
      <w:i/>
      <w:sz w:val="28"/>
      <w:szCs w:val="24"/>
    </w:rPr>
  </w:style>
  <w:style w:type="character" w:customStyle="1" w:styleId="21">
    <w:name w:val="Основной текст с отступом 2 Знак"/>
    <w:qFormat/>
    <w:rPr>
      <w:rFonts w:ascii="Arial" w:hAnsi="Arial"/>
      <w:lang w:val="ru-RU" w:eastAsia="ru-RU" w:bidi="ar-SA"/>
    </w:rPr>
  </w:style>
  <w:style w:type="character" w:styleId="a6">
    <w:name w:val="page number"/>
    <w:basedOn w:val="a0"/>
    <w:qFormat/>
  </w:style>
  <w:style w:type="character" w:styleId="a7">
    <w:name w:val="Strong"/>
    <w:qFormat/>
    <w:rPr>
      <w:b/>
      <w:bCs/>
    </w:rPr>
  </w:style>
  <w:style w:type="character" w:customStyle="1" w:styleId="FontStyle20">
    <w:name w:val="Font Style20"/>
    <w:basedOn w:val="a0"/>
    <w:qFormat/>
    <w:rPr>
      <w:rFonts w:ascii="Arial" w:hAnsi="Arial" w:cs="Arial"/>
      <w:b/>
      <w:bCs/>
      <w:i/>
      <w:iCs/>
      <w:sz w:val="22"/>
      <w:szCs w:val="22"/>
    </w:rPr>
  </w:style>
  <w:style w:type="character" w:customStyle="1" w:styleId="FontStyle22">
    <w:name w:val="Font Style22"/>
    <w:basedOn w:val="a0"/>
    <w:qFormat/>
    <w:rPr>
      <w:rFonts w:ascii="Arial" w:hAnsi="Arial" w:cs="Arial"/>
      <w:sz w:val="22"/>
      <w:szCs w:val="22"/>
    </w:rPr>
  </w:style>
  <w:style w:type="character" w:customStyle="1" w:styleId="a8">
    <w:name w:val="Текст выноски Знак"/>
    <w:basedOn w:val="a0"/>
    <w:qFormat/>
    <w:rPr>
      <w:rFonts w:ascii="Tahoma" w:hAnsi="Tahoma" w:cs="Tahoma"/>
      <w:i/>
      <w:sz w:val="16"/>
      <w:szCs w:val="16"/>
    </w:rPr>
  </w:style>
  <w:style w:type="character" w:customStyle="1" w:styleId="Normal">
    <w:name w:val="Normal Знак"/>
    <w:basedOn w:val="a0"/>
    <w:qFormat/>
    <w:rPr>
      <w:sz w:val="22"/>
    </w:rPr>
  </w:style>
  <w:style w:type="character" w:customStyle="1" w:styleId="apple-converted-space">
    <w:name w:val="apple-converted-space"/>
    <w:basedOn w:val="a0"/>
    <w:qFormat/>
  </w:style>
  <w:style w:type="character" w:customStyle="1" w:styleId="-">
    <w:name w:val="Интернет-ссылка"/>
    <w:basedOn w:val="a0"/>
    <w:uiPriority w:val="99"/>
    <w:unhideWhenUsed/>
    <w:rsid w:val="00086B2F"/>
    <w:rPr>
      <w:color w:val="0563C1" w:themeColor="hyperlink"/>
      <w:u w:val="single"/>
    </w:rPr>
  </w:style>
  <w:style w:type="character" w:styleId="a9">
    <w:name w:val="footnote reference"/>
    <w:basedOn w:val="a0"/>
    <w:qFormat/>
    <w:rPr>
      <w:rFonts w:ascii="Times New Roman" w:hAnsi="Times New Roman"/>
      <w:sz w:val="22"/>
      <w:vertAlign w:val="superscript"/>
    </w:rPr>
  </w:style>
  <w:style w:type="character" w:customStyle="1" w:styleId="aa">
    <w:name w:val="Текст сноски Знак"/>
    <w:basedOn w:val="a0"/>
    <w:qFormat/>
  </w:style>
  <w:style w:type="character" w:customStyle="1" w:styleId="A70">
    <w:name w:val="A7"/>
    <w:qFormat/>
    <w:rPr>
      <w:rFonts w:cs="JournalC"/>
      <w:color w:val="000000"/>
      <w:sz w:val="20"/>
      <w:szCs w:val="20"/>
    </w:rPr>
  </w:style>
  <w:style w:type="character" w:customStyle="1" w:styleId="50">
    <w:name w:val="Заголовок 5 Знак"/>
    <w:basedOn w:val="a0"/>
    <w:qFormat/>
    <w:rPr>
      <w:b/>
      <w:bCs/>
      <w:i/>
      <w:iCs/>
      <w:sz w:val="26"/>
      <w:szCs w:val="26"/>
    </w:rPr>
  </w:style>
  <w:style w:type="character" w:customStyle="1" w:styleId="80">
    <w:name w:val="Заголовок 8 Знак"/>
    <w:basedOn w:val="a0"/>
    <w:qFormat/>
    <w:rPr>
      <w:i/>
      <w:iCs/>
      <w:sz w:val="24"/>
      <w:szCs w:val="24"/>
    </w:rPr>
  </w:style>
  <w:style w:type="character" w:customStyle="1" w:styleId="ab">
    <w:name w:val="Обычный (веб) Знак"/>
    <w:basedOn w:val="a0"/>
    <w:qFormat/>
    <w:rPr>
      <w:sz w:val="24"/>
      <w:szCs w:val="24"/>
    </w:rPr>
  </w:style>
  <w:style w:type="character" w:customStyle="1" w:styleId="Normal10-02">
    <w:name w:val="Normal + 10 пт полужирный По центру Слева:  -02 см Справ... Знак"/>
    <w:basedOn w:val="a0"/>
    <w:qFormat/>
    <w:rPr>
      <w:b/>
      <w:bCs/>
    </w:rPr>
  </w:style>
  <w:style w:type="character" w:customStyle="1" w:styleId="10">
    <w:name w:val="Знак Знак1"/>
    <w:basedOn w:val="a0"/>
    <w:qFormat/>
    <w:rPr>
      <w:sz w:val="24"/>
      <w:szCs w:val="24"/>
      <w:lang w:val="ru-RU" w:eastAsia="ru-RU" w:bidi="ar-SA"/>
    </w:rPr>
  </w:style>
  <w:style w:type="character" w:customStyle="1" w:styleId="11">
    <w:name w:val="Обычный (веб) Знак1"/>
    <w:basedOn w:val="a0"/>
    <w:qFormat/>
    <w:rPr>
      <w:sz w:val="24"/>
      <w:szCs w:val="24"/>
      <w:lang w:val="ru-RU" w:eastAsia="ru-RU" w:bidi="ar-SA"/>
    </w:rPr>
  </w:style>
  <w:style w:type="character" w:customStyle="1" w:styleId="text">
    <w:name w:val="text"/>
    <w:basedOn w:val="a0"/>
    <w:qFormat/>
  </w:style>
  <w:style w:type="character" w:styleId="ac">
    <w:name w:val="FollowedHyperlink"/>
    <w:basedOn w:val="a0"/>
    <w:qFormat/>
    <w:rPr>
      <w:color w:val="800080"/>
      <w:u w:val="single"/>
    </w:rPr>
  </w:style>
  <w:style w:type="character" w:customStyle="1" w:styleId="30">
    <w:name w:val="Заголовок 3 Знак"/>
    <w:basedOn w:val="a0"/>
    <w:qFormat/>
    <w:rPr>
      <w:b/>
      <w:sz w:val="24"/>
    </w:rPr>
  </w:style>
  <w:style w:type="character" w:customStyle="1" w:styleId="12">
    <w:name w:val="Заголовок 1 Знак"/>
    <w:basedOn w:val="a0"/>
    <w:qFormat/>
    <w:rPr>
      <w:rFonts w:ascii="Arial" w:hAnsi="Arial"/>
      <w:b/>
      <w:sz w:val="28"/>
    </w:rPr>
  </w:style>
  <w:style w:type="character" w:customStyle="1" w:styleId="ad">
    <w:name w:val="Текст Знак"/>
    <w:basedOn w:val="a0"/>
    <w:qFormat/>
    <w:rPr>
      <w:rFonts w:ascii="Consolas" w:hAnsi="Consolas" w:cs="Consolas"/>
      <w:i/>
      <w:sz w:val="21"/>
      <w:szCs w:val="21"/>
    </w:rPr>
  </w:style>
  <w:style w:type="character" w:customStyle="1" w:styleId="22">
    <w:name w:val="Текст Знак2"/>
    <w:basedOn w:val="a0"/>
    <w:qFormat/>
    <w:rPr>
      <w:rFonts w:ascii="Courier New" w:hAnsi="Courier New" w:cs="Courier New"/>
    </w:rPr>
  </w:style>
  <w:style w:type="character" w:customStyle="1" w:styleId="apple-style-span">
    <w:name w:val="apple-style-span"/>
    <w:basedOn w:val="a0"/>
    <w:qFormat/>
  </w:style>
  <w:style w:type="character" w:customStyle="1" w:styleId="news-date-time">
    <w:name w:val="news-date-time"/>
    <w:basedOn w:val="a0"/>
    <w:qFormat/>
  </w:style>
  <w:style w:type="character" w:customStyle="1" w:styleId="31">
    <w:name w:val="Основной текст с отступом 3 Знак"/>
    <w:basedOn w:val="a0"/>
    <w:qFormat/>
    <w:rPr>
      <w:sz w:val="16"/>
      <w:szCs w:val="16"/>
    </w:rPr>
  </w:style>
  <w:style w:type="character" w:customStyle="1" w:styleId="HTML">
    <w:name w:val="Стандартный HTML Знак"/>
    <w:basedOn w:val="a0"/>
    <w:qFormat/>
    <w:rPr>
      <w:rFonts w:ascii="Courier New" w:hAnsi="Courier New" w:cs="Courier New"/>
    </w:rPr>
  </w:style>
  <w:style w:type="character" w:customStyle="1" w:styleId="ae">
    <w:name w:val="Схема документа Знак"/>
    <w:basedOn w:val="a0"/>
    <w:qFormat/>
    <w:rPr>
      <w:rFonts w:ascii="Tahoma" w:hAnsi="Tahoma" w:cs="Tahoma"/>
      <w:i/>
      <w:sz w:val="16"/>
      <w:szCs w:val="16"/>
    </w:rPr>
  </w:style>
  <w:style w:type="character" w:customStyle="1" w:styleId="23">
    <w:name w:val="Знак Знак2"/>
    <w:basedOn w:val="a0"/>
    <w:qFormat/>
    <w:rPr>
      <w:sz w:val="24"/>
      <w:szCs w:val="24"/>
      <w:lang w:val="ru-RU" w:eastAsia="ru-RU" w:bidi="ar-SA"/>
    </w:rPr>
  </w:style>
  <w:style w:type="character" w:customStyle="1" w:styleId="NormalWebChar">
    <w:name w:val="Normal (Web) Char"/>
    <w:basedOn w:val="a0"/>
    <w:qFormat/>
    <w:rPr>
      <w:sz w:val="24"/>
      <w:szCs w:val="24"/>
      <w:lang w:val="ru-RU" w:eastAsia="ru-RU" w:bidi="ar-SA"/>
    </w:rPr>
  </w:style>
  <w:style w:type="character" w:customStyle="1" w:styleId="colv">
    <w:name w:val="col v"/>
    <w:basedOn w:val="a0"/>
    <w:qFormat/>
  </w:style>
  <w:style w:type="character" w:customStyle="1" w:styleId="70">
    <w:name w:val="Заголовок 7 Знак"/>
    <w:basedOn w:val="a0"/>
    <w:qFormat/>
  </w:style>
  <w:style w:type="character" w:customStyle="1" w:styleId="90">
    <w:name w:val="Заголовок 9 Знак"/>
    <w:basedOn w:val="a0"/>
    <w:qFormat/>
    <w:rPr>
      <w:sz w:val="18"/>
      <w:szCs w:val="18"/>
    </w:rPr>
  </w:style>
  <w:style w:type="character" w:styleId="af">
    <w:name w:val="annotation reference"/>
    <w:basedOn w:val="a0"/>
    <w:qFormat/>
    <w:rPr>
      <w:sz w:val="16"/>
      <w:szCs w:val="16"/>
    </w:rPr>
  </w:style>
  <w:style w:type="character" w:customStyle="1" w:styleId="af0">
    <w:name w:val="Текст примечания Знак"/>
    <w:basedOn w:val="a0"/>
    <w:qFormat/>
  </w:style>
  <w:style w:type="character" w:customStyle="1" w:styleId="af1">
    <w:name w:val="Тема примечания Знак"/>
    <w:basedOn w:val="af0"/>
    <w:qFormat/>
    <w:rPr>
      <w:b/>
      <w:bCs/>
    </w:rPr>
  </w:style>
  <w:style w:type="character" w:customStyle="1" w:styleId="40">
    <w:name w:val="Заголовок 4 Знак"/>
    <w:basedOn w:val="a0"/>
    <w:qFormat/>
    <w:rPr>
      <w:b/>
      <w:bCs/>
      <w:i/>
      <w:sz w:val="28"/>
      <w:szCs w:val="28"/>
    </w:rPr>
  </w:style>
  <w:style w:type="character" w:customStyle="1" w:styleId="60">
    <w:name w:val="Заголовок 6 Знак"/>
    <w:basedOn w:val="a0"/>
    <w:qFormat/>
    <w:rPr>
      <w:b/>
      <w:bCs/>
      <w:sz w:val="22"/>
      <w:szCs w:val="22"/>
    </w:rPr>
  </w:style>
  <w:style w:type="character" w:customStyle="1" w:styleId="af2">
    <w:name w:val="Верхний колонтитул Знак"/>
    <w:basedOn w:val="a0"/>
    <w:qFormat/>
    <w:rPr>
      <w:rFonts w:ascii="Arial" w:hAnsi="Arial"/>
    </w:rPr>
  </w:style>
  <w:style w:type="character" w:customStyle="1" w:styleId="af3">
    <w:name w:val="Заголовок Знак"/>
    <w:basedOn w:val="a0"/>
    <w:qFormat/>
    <w:rPr>
      <w:b/>
      <w:bCs/>
      <w:sz w:val="28"/>
      <w:szCs w:val="24"/>
    </w:rPr>
  </w:style>
  <w:style w:type="character" w:customStyle="1" w:styleId="24">
    <w:name w:val="Основной текст 2 Знак"/>
    <w:basedOn w:val="a0"/>
    <w:qFormat/>
    <w:rPr>
      <w:rFonts w:ascii="GOST type A" w:hAnsi="GOST type A"/>
      <w:i/>
      <w:sz w:val="28"/>
      <w:szCs w:val="24"/>
    </w:rPr>
  </w:style>
  <w:style w:type="character" w:customStyle="1" w:styleId="32">
    <w:name w:val="Основной текст 3 Знак"/>
    <w:basedOn w:val="a0"/>
    <w:qFormat/>
    <w:rPr>
      <w:rFonts w:ascii="GOST type A" w:hAnsi="GOST type A"/>
      <w:i/>
      <w:sz w:val="16"/>
      <w:szCs w:val="16"/>
    </w:rPr>
  </w:style>
  <w:style w:type="character" w:customStyle="1" w:styleId="13">
    <w:name w:val="Нижний колонтитул Знак1"/>
    <w:basedOn w:val="a0"/>
    <w:qFormat/>
    <w:rPr>
      <w:rFonts w:ascii="GOST type A" w:eastAsia="Times New Roman" w:hAnsi="GOST type A" w:cs="Times New Roman"/>
      <w:i/>
      <w:sz w:val="28"/>
      <w:szCs w:val="24"/>
      <w:lang w:eastAsia="ru-RU"/>
    </w:rPr>
  </w:style>
  <w:style w:type="character" w:customStyle="1" w:styleId="81">
    <w:name w:val="Заголовок 8 Знак1"/>
    <w:basedOn w:val="a0"/>
    <w:qFormat/>
    <w:rPr>
      <w:rFonts w:ascii="Cambria" w:eastAsia="Times New Roman" w:hAnsi="Cambria" w:cs="Times New Roman"/>
      <w:i/>
      <w:color w:val="404040"/>
    </w:rPr>
  </w:style>
  <w:style w:type="character" w:customStyle="1" w:styleId="14">
    <w:name w:val="Основной текст Знак1"/>
    <w:basedOn w:val="a0"/>
    <w:qFormat/>
    <w:rPr>
      <w:rFonts w:ascii="GOST type A" w:eastAsia="Times New Roman" w:hAnsi="GOST type A" w:cs="Times New Roman"/>
      <w:i/>
      <w:sz w:val="28"/>
      <w:szCs w:val="24"/>
      <w:lang w:eastAsia="ru-RU"/>
    </w:rPr>
  </w:style>
  <w:style w:type="character" w:customStyle="1" w:styleId="15">
    <w:name w:val="Верхний колонтитул Знак1"/>
    <w:basedOn w:val="a0"/>
    <w:qFormat/>
    <w:rPr>
      <w:rFonts w:ascii="GOST type A" w:eastAsia="Times New Roman" w:hAnsi="GOST type A" w:cs="Times New Roman"/>
      <w:i/>
      <w:sz w:val="28"/>
      <w:szCs w:val="24"/>
      <w:lang w:eastAsia="ru-RU"/>
    </w:rPr>
  </w:style>
  <w:style w:type="character" w:customStyle="1" w:styleId="16">
    <w:name w:val="Основной текст с отступом Знак1"/>
    <w:basedOn w:val="a0"/>
    <w:qFormat/>
    <w:rPr>
      <w:rFonts w:ascii="GOST type A" w:eastAsia="Times New Roman" w:hAnsi="GOST type A" w:cs="Times New Roman"/>
      <w:i/>
      <w:sz w:val="28"/>
      <w:szCs w:val="24"/>
      <w:lang w:eastAsia="ru-RU"/>
    </w:rPr>
  </w:style>
  <w:style w:type="character" w:customStyle="1" w:styleId="210">
    <w:name w:val="Основной текст с отступом 2 Знак1"/>
    <w:basedOn w:val="a0"/>
    <w:qFormat/>
    <w:rPr>
      <w:rFonts w:ascii="GOST type A" w:eastAsia="Times New Roman" w:hAnsi="GOST type A" w:cs="Times New Roman"/>
      <w:i/>
      <w:sz w:val="28"/>
      <w:szCs w:val="24"/>
      <w:lang w:eastAsia="ru-RU"/>
    </w:rPr>
  </w:style>
  <w:style w:type="character" w:customStyle="1" w:styleId="310">
    <w:name w:val="Основной текст 3 Знак1"/>
    <w:basedOn w:val="a0"/>
    <w:qFormat/>
    <w:rPr>
      <w:rFonts w:ascii="GOST type A" w:eastAsia="Times New Roman" w:hAnsi="GOST type A" w:cs="Times New Roman"/>
      <w:i/>
      <w:sz w:val="16"/>
      <w:szCs w:val="16"/>
      <w:lang w:eastAsia="ru-RU"/>
    </w:rPr>
  </w:style>
  <w:style w:type="character" w:customStyle="1" w:styleId="17">
    <w:name w:val="Название Знак1"/>
    <w:basedOn w:val="a0"/>
    <w:qFormat/>
    <w:rPr>
      <w:rFonts w:ascii="Cambria" w:eastAsia="Times New Roman" w:hAnsi="Cambria" w:cs="Times New Roman"/>
      <w:i/>
      <w:color w:val="17365D"/>
      <w:spacing w:val="5"/>
      <w:sz w:val="52"/>
      <w:szCs w:val="52"/>
      <w:lang w:eastAsia="ru-RU"/>
    </w:rPr>
  </w:style>
  <w:style w:type="character" w:customStyle="1" w:styleId="211">
    <w:name w:val="Основной текст 2 Знак1"/>
    <w:basedOn w:val="a0"/>
    <w:qFormat/>
    <w:rPr>
      <w:rFonts w:ascii="GOST type A" w:eastAsia="Times New Roman" w:hAnsi="GOST type A" w:cs="Times New Roman"/>
      <w:i/>
      <w:sz w:val="28"/>
      <w:szCs w:val="24"/>
      <w:lang w:eastAsia="ru-RU"/>
    </w:rPr>
  </w:style>
  <w:style w:type="character" w:customStyle="1" w:styleId="18">
    <w:name w:val="Текст выноски Знак1"/>
    <w:basedOn w:val="a0"/>
    <w:qFormat/>
    <w:rPr>
      <w:rFonts w:ascii="Tahoma" w:eastAsia="Times New Roman" w:hAnsi="Tahoma" w:cs="Tahoma"/>
      <w:i/>
      <w:sz w:val="16"/>
      <w:szCs w:val="16"/>
      <w:lang w:eastAsia="ru-RU"/>
    </w:rPr>
  </w:style>
  <w:style w:type="character" w:customStyle="1" w:styleId="19">
    <w:name w:val="Текст сноски Знак1"/>
    <w:basedOn w:val="a0"/>
    <w:qFormat/>
    <w:rPr>
      <w:rFonts w:ascii="GOST type A" w:eastAsia="Times New Roman" w:hAnsi="GOST type A" w:cs="Times New Roman"/>
      <w:i/>
      <w:sz w:val="20"/>
      <w:szCs w:val="20"/>
      <w:lang w:eastAsia="ru-RU"/>
    </w:rPr>
  </w:style>
  <w:style w:type="character" w:customStyle="1" w:styleId="311">
    <w:name w:val="Основной текст с отступом 3 Знак1"/>
    <w:basedOn w:val="a0"/>
    <w:qFormat/>
    <w:rPr>
      <w:rFonts w:ascii="GOST type A" w:eastAsia="Times New Roman" w:hAnsi="GOST type A" w:cs="Times New Roman"/>
      <w:i/>
      <w:sz w:val="16"/>
      <w:szCs w:val="16"/>
      <w:lang w:eastAsia="ru-RU"/>
    </w:rPr>
  </w:style>
  <w:style w:type="character" w:customStyle="1" w:styleId="1a">
    <w:name w:val="Схема документа Знак1"/>
    <w:basedOn w:val="a0"/>
    <w:qFormat/>
    <w:rPr>
      <w:rFonts w:ascii="Tahoma" w:eastAsia="Times New Roman" w:hAnsi="Tahoma" w:cs="Tahoma"/>
      <w:i/>
      <w:sz w:val="16"/>
      <w:szCs w:val="16"/>
      <w:lang w:eastAsia="ru-RU"/>
    </w:rPr>
  </w:style>
  <w:style w:type="character" w:customStyle="1" w:styleId="82">
    <w:name w:val="Заголовок 8 Знак2"/>
    <w:basedOn w:val="a0"/>
    <w:qFormat/>
    <w:rPr>
      <w:rFonts w:ascii="Cambria" w:eastAsia="Times New Roman" w:hAnsi="Cambria" w:cs="Times New Roman"/>
      <w:color w:val="404040"/>
      <w:sz w:val="20"/>
      <w:szCs w:val="20"/>
    </w:rPr>
  </w:style>
  <w:style w:type="character" w:customStyle="1" w:styleId="25">
    <w:name w:val="Текст сноски Знак2"/>
    <w:basedOn w:val="a0"/>
    <w:qFormat/>
    <w:rPr>
      <w:sz w:val="20"/>
      <w:szCs w:val="20"/>
    </w:rPr>
  </w:style>
  <w:style w:type="character" w:customStyle="1" w:styleId="26">
    <w:name w:val="Верхний колонтитул Знак2"/>
    <w:basedOn w:val="a0"/>
    <w:qFormat/>
  </w:style>
  <w:style w:type="character" w:customStyle="1" w:styleId="27">
    <w:name w:val="Нижний колонтитул Знак2"/>
    <w:basedOn w:val="a0"/>
    <w:qFormat/>
  </w:style>
  <w:style w:type="character" w:customStyle="1" w:styleId="28">
    <w:name w:val="Название Знак2"/>
    <w:basedOn w:val="a0"/>
    <w:qFormat/>
    <w:rPr>
      <w:rFonts w:ascii="Cambria" w:eastAsia="Times New Roman" w:hAnsi="Cambria" w:cs="Times New Roman"/>
      <w:color w:val="17365D"/>
      <w:spacing w:val="5"/>
      <w:sz w:val="52"/>
      <w:szCs w:val="52"/>
    </w:rPr>
  </w:style>
  <w:style w:type="character" w:customStyle="1" w:styleId="29">
    <w:name w:val="Основной текст Знак2"/>
    <w:basedOn w:val="a0"/>
    <w:qFormat/>
  </w:style>
  <w:style w:type="character" w:customStyle="1" w:styleId="2a">
    <w:name w:val="Основной текст с отступом Знак2"/>
    <w:basedOn w:val="a0"/>
    <w:qFormat/>
  </w:style>
  <w:style w:type="character" w:customStyle="1" w:styleId="220">
    <w:name w:val="Основной текст 2 Знак2"/>
    <w:basedOn w:val="a0"/>
    <w:qFormat/>
  </w:style>
  <w:style w:type="character" w:customStyle="1" w:styleId="320">
    <w:name w:val="Основной текст 3 Знак2"/>
    <w:basedOn w:val="a0"/>
    <w:qFormat/>
    <w:rPr>
      <w:sz w:val="16"/>
      <w:szCs w:val="16"/>
    </w:rPr>
  </w:style>
  <w:style w:type="character" w:customStyle="1" w:styleId="221">
    <w:name w:val="Основной текст с отступом 2 Знак2"/>
    <w:basedOn w:val="a0"/>
    <w:qFormat/>
  </w:style>
  <w:style w:type="character" w:customStyle="1" w:styleId="321">
    <w:name w:val="Основной текст с отступом 3 Знак2"/>
    <w:basedOn w:val="a0"/>
    <w:qFormat/>
    <w:rPr>
      <w:sz w:val="16"/>
      <w:szCs w:val="16"/>
    </w:rPr>
  </w:style>
  <w:style w:type="character" w:customStyle="1" w:styleId="2b">
    <w:name w:val="Схема документа Знак2"/>
    <w:basedOn w:val="a0"/>
    <w:qFormat/>
    <w:rPr>
      <w:rFonts w:ascii="Tahoma" w:hAnsi="Tahoma" w:cs="Tahoma"/>
      <w:sz w:val="16"/>
      <w:szCs w:val="16"/>
    </w:rPr>
  </w:style>
  <w:style w:type="character" w:customStyle="1" w:styleId="2c">
    <w:name w:val="Текст выноски Знак2"/>
    <w:basedOn w:val="a0"/>
    <w:qFormat/>
    <w:rPr>
      <w:rFonts w:ascii="Tahoma" w:hAnsi="Tahoma" w:cs="Tahoma"/>
      <w:sz w:val="16"/>
      <w:szCs w:val="16"/>
    </w:rPr>
  </w:style>
  <w:style w:type="character" w:customStyle="1" w:styleId="S">
    <w:name w:val="S_Обычный Знак"/>
    <w:basedOn w:val="a0"/>
    <w:qFormat/>
    <w:rPr>
      <w:sz w:val="24"/>
      <w:szCs w:val="24"/>
    </w:rPr>
  </w:style>
  <w:style w:type="character" w:customStyle="1" w:styleId="120">
    <w:name w:val="Заголовок_12"/>
    <w:qFormat/>
    <w:rPr>
      <w:b/>
    </w:rPr>
  </w:style>
  <w:style w:type="character" w:customStyle="1" w:styleId="ConsNormal">
    <w:name w:val="ConsNormal Знак"/>
    <w:basedOn w:val="a0"/>
    <w:qFormat/>
    <w:rPr>
      <w:rFonts w:ascii="Arial" w:hAnsi="Arial" w:cs="Arial"/>
    </w:rPr>
  </w:style>
  <w:style w:type="character" w:customStyle="1" w:styleId="S0">
    <w:name w:val="S_Маркированный Знак Знак"/>
    <w:basedOn w:val="a0"/>
    <w:qFormat/>
    <w:rPr>
      <w:sz w:val="24"/>
      <w:szCs w:val="24"/>
    </w:rPr>
  </w:style>
  <w:style w:type="character" w:customStyle="1" w:styleId="ConsNonformat">
    <w:name w:val="ConsNonformat Знак"/>
    <w:basedOn w:val="a0"/>
    <w:qFormat/>
    <w:rPr>
      <w:rFonts w:ascii="Courier New" w:hAnsi="Courier New" w:cs="Courier New"/>
    </w:rPr>
  </w:style>
  <w:style w:type="character" w:customStyle="1" w:styleId="S2">
    <w:name w:val="S_Заголовок 2 Знак"/>
    <w:basedOn w:val="a0"/>
    <w:qFormat/>
    <w:rPr>
      <w:rFonts w:ascii="GOST type A" w:hAnsi="GOST type A" w:cs="Arial"/>
      <w:b/>
      <w:bCs/>
      <w:i/>
      <w:iCs/>
      <w:sz w:val="28"/>
      <w:szCs w:val="22"/>
    </w:rPr>
  </w:style>
  <w:style w:type="character" w:customStyle="1" w:styleId="S1">
    <w:name w:val="S_Нумерованный Знак Знак"/>
    <w:basedOn w:val="S2"/>
    <w:qFormat/>
    <w:rPr>
      <w:rFonts w:ascii="GOST type A" w:hAnsi="GOST type A" w:cs="Arial"/>
      <w:b/>
      <w:bCs/>
      <w:i/>
      <w:iCs/>
      <w:sz w:val="28"/>
      <w:szCs w:val="22"/>
    </w:rPr>
  </w:style>
  <w:style w:type="character" w:customStyle="1" w:styleId="S31">
    <w:name w:val="S_Нумерованный_3.1 Знак Знак"/>
    <w:basedOn w:val="S"/>
    <w:qFormat/>
    <w:rPr>
      <w:b/>
      <w:sz w:val="24"/>
      <w:szCs w:val="24"/>
    </w:rPr>
  </w:style>
  <w:style w:type="character" w:customStyle="1" w:styleId="S3">
    <w:name w:val="S_Нумерованный_3 Знак Знак"/>
    <w:basedOn w:val="ConsNormal"/>
    <w:qFormat/>
    <w:rPr>
      <w:rFonts w:ascii="Arial" w:hAnsi="Arial" w:cs="Arial"/>
      <w:sz w:val="24"/>
      <w:szCs w:val="24"/>
    </w:rPr>
  </w:style>
  <w:style w:type="character" w:customStyle="1" w:styleId="af4">
    <w:name w:val="Список маркир Знак"/>
    <w:basedOn w:val="a0"/>
    <w:qFormat/>
    <w:rPr>
      <w:sz w:val="24"/>
      <w:szCs w:val="24"/>
    </w:rPr>
  </w:style>
  <w:style w:type="character" w:customStyle="1" w:styleId="af5">
    <w:name w:val="Статья Знак"/>
    <w:basedOn w:val="a0"/>
    <w:qFormat/>
    <w:rPr>
      <w:sz w:val="24"/>
      <w:szCs w:val="24"/>
    </w:rPr>
  </w:style>
  <w:style w:type="character" w:customStyle="1" w:styleId="S4">
    <w:name w:val="S_Обычный в таблице Знак"/>
    <w:basedOn w:val="a0"/>
    <w:qFormat/>
    <w:rPr>
      <w:sz w:val="24"/>
      <w:szCs w:val="24"/>
    </w:rPr>
  </w:style>
  <w:style w:type="character" w:customStyle="1" w:styleId="af6">
    <w:name w:val="Обычный в таблице Знак"/>
    <w:basedOn w:val="a0"/>
    <w:qFormat/>
    <w:rPr>
      <w:sz w:val="24"/>
      <w:szCs w:val="24"/>
    </w:rPr>
  </w:style>
  <w:style w:type="character" w:customStyle="1" w:styleId="1b">
    <w:name w:val="Заголовок 1 Знак Знак Знак Знак"/>
    <w:basedOn w:val="a0"/>
    <w:qFormat/>
    <w:rPr>
      <w:rFonts w:cs="Times New Roman"/>
      <w:bCs/>
      <w:sz w:val="28"/>
      <w:szCs w:val="28"/>
      <w:lang w:val="ru-RU" w:eastAsia="ru-RU" w:bidi="ar-SA"/>
    </w:rPr>
  </w:style>
  <w:style w:type="character" w:customStyle="1" w:styleId="1c">
    <w:name w:val="Заголовок_1 Знак Знак"/>
    <w:basedOn w:val="a0"/>
    <w:qFormat/>
    <w:rPr>
      <w:b/>
      <w:caps/>
      <w:sz w:val="24"/>
      <w:szCs w:val="24"/>
    </w:rPr>
  </w:style>
  <w:style w:type="character" w:customStyle="1" w:styleId="af7">
    <w:name w:val="Подзаголовок Знак"/>
    <w:basedOn w:val="a0"/>
    <w:qFormat/>
    <w:rPr>
      <w:rFonts w:ascii="Arial" w:hAnsi="Arial" w:cs="Arial"/>
      <w:spacing w:val="-16"/>
      <w:sz w:val="32"/>
      <w:szCs w:val="32"/>
      <w:lang w:eastAsia="en-US"/>
    </w:rPr>
  </w:style>
  <w:style w:type="character" w:customStyle="1" w:styleId="1d">
    <w:name w:val="Маркированный_1 Знак"/>
    <w:basedOn w:val="a0"/>
    <w:qFormat/>
    <w:rPr>
      <w:sz w:val="24"/>
      <w:szCs w:val="24"/>
    </w:rPr>
  </w:style>
  <w:style w:type="character" w:customStyle="1" w:styleId="af8">
    <w:name w:val="Подчеркнутый Знак"/>
    <w:basedOn w:val="a0"/>
    <w:qFormat/>
    <w:rPr>
      <w:sz w:val="24"/>
      <w:szCs w:val="24"/>
      <w:u w:val="single"/>
    </w:rPr>
  </w:style>
  <w:style w:type="character" w:styleId="af9">
    <w:name w:val="line number"/>
    <w:basedOn w:val="a0"/>
    <w:qFormat/>
    <w:rPr>
      <w:rFonts w:cs="Times New Roman"/>
      <w:sz w:val="18"/>
      <w:szCs w:val="18"/>
    </w:rPr>
  </w:style>
  <w:style w:type="character" w:customStyle="1" w:styleId="afa">
    <w:name w:val="Надстрочный"/>
    <w:qFormat/>
    <w:rPr>
      <w:b/>
      <w:vertAlign w:val="superscript"/>
    </w:rPr>
  </w:style>
  <w:style w:type="character" w:styleId="HTML0">
    <w:name w:val="HTML Sample"/>
    <w:basedOn w:val="a0"/>
    <w:qFormat/>
    <w:rPr>
      <w:rFonts w:ascii="Courier New" w:hAnsi="Courier New" w:cs="Courier New"/>
      <w:lang w:val="ru-RU"/>
    </w:rPr>
  </w:style>
  <w:style w:type="character" w:styleId="HTML1">
    <w:name w:val="HTML Definition"/>
    <w:basedOn w:val="a0"/>
    <w:qFormat/>
    <w:rPr>
      <w:rFonts w:cs="Times New Roman"/>
      <w:i/>
      <w:iCs/>
      <w:lang w:val="ru-RU"/>
    </w:rPr>
  </w:style>
  <w:style w:type="character" w:styleId="HTML2">
    <w:name w:val="HTML Variable"/>
    <w:basedOn w:val="a0"/>
    <w:qFormat/>
    <w:rPr>
      <w:rFonts w:cs="Times New Roman"/>
      <w:i/>
      <w:iCs/>
      <w:lang w:val="ru-RU"/>
    </w:rPr>
  </w:style>
  <w:style w:type="character" w:styleId="HTML3">
    <w:name w:val="HTML Typewriter"/>
    <w:basedOn w:val="a0"/>
    <w:qFormat/>
    <w:rPr>
      <w:rFonts w:ascii="Courier New" w:hAnsi="Courier New" w:cs="Courier New"/>
      <w:sz w:val="20"/>
      <w:szCs w:val="20"/>
      <w:lang w:val="ru-RU"/>
    </w:rPr>
  </w:style>
  <w:style w:type="character" w:customStyle="1" w:styleId="afb">
    <w:name w:val="Подпись Знак"/>
    <w:basedOn w:val="a0"/>
    <w:qFormat/>
    <w:rPr>
      <w:rFonts w:ascii="Arial" w:hAnsi="Arial" w:cs="Arial"/>
      <w:spacing w:val="-5"/>
      <w:lang w:eastAsia="en-US"/>
    </w:rPr>
  </w:style>
  <w:style w:type="character" w:customStyle="1" w:styleId="afc">
    <w:name w:val="Приветствие Знак"/>
    <w:basedOn w:val="a0"/>
    <w:qFormat/>
    <w:rPr>
      <w:rFonts w:ascii="Arial" w:hAnsi="Arial" w:cs="Arial"/>
      <w:spacing w:val="-5"/>
      <w:lang w:eastAsia="en-US"/>
    </w:rPr>
  </w:style>
  <w:style w:type="character" w:customStyle="1" w:styleId="afd">
    <w:name w:val="Прощание Знак"/>
    <w:basedOn w:val="a0"/>
    <w:qFormat/>
    <w:rPr>
      <w:rFonts w:ascii="Arial" w:hAnsi="Arial" w:cs="Arial"/>
      <w:spacing w:val="-5"/>
      <w:lang w:eastAsia="en-US"/>
    </w:rPr>
  </w:style>
  <w:style w:type="character" w:customStyle="1" w:styleId="afe">
    <w:name w:val="Электронная подпись Знак"/>
    <w:basedOn w:val="a0"/>
    <w:qFormat/>
    <w:rPr>
      <w:rFonts w:ascii="Arial" w:hAnsi="Arial" w:cs="Arial"/>
      <w:spacing w:val="-5"/>
      <w:lang w:eastAsia="en-US"/>
    </w:rPr>
  </w:style>
  <w:style w:type="character" w:customStyle="1" w:styleId="1e">
    <w:name w:val="Заголовок_1 Знак Знак Знак"/>
    <w:basedOn w:val="a0"/>
    <w:qFormat/>
    <w:rPr>
      <w:rFonts w:cs="Times New Roman"/>
      <w:b/>
      <w:caps/>
      <w:sz w:val="24"/>
      <w:szCs w:val="24"/>
      <w:lang w:val="ru-RU" w:eastAsia="ru-RU" w:bidi="ar-SA"/>
    </w:rPr>
  </w:style>
  <w:style w:type="character" w:styleId="aff">
    <w:name w:val="Emphasis"/>
    <w:basedOn w:val="a0"/>
    <w:qFormat/>
    <w:rPr>
      <w:rFonts w:ascii="Arial Black" w:hAnsi="Arial Black" w:cs="Arial Black"/>
      <w:spacing w:val="-4"/>
      <w:sz w:val="18"/>
      <w:szCs w:val="18"/>
    </w:rPr>
  </w:style>
  <w:style w:type="character" w:customStyle="1" w:styleId="aff0">
    <w:name w:val="Вступление"/>
    <w:qFormat/>
    <w:rPr>
      <w:rFonts w:ascii="Arial Black" w:hAnsi="Arial Black"/>
      <w:spacing w:val="-4"/>
      <w:sz w:val="18"/>
    </w:rPr>
  </w:style>
  <w:style w:type="character" w:customStyle="1" w:styleId="aff1">
    <w:name w:val="Шапка Знак"/>
    <w:basedOn w:val="a0"/>
    <w:qFormat/>
    <w:rPr>
      <w:rFonts w:ascii="Arial" w:hAnsi="Arial" w:cs="Arial"/>
      <w:sz w:val="22"/>
      <w:szCs w:val="22"/>
      <w:lang w:eastAsia="en-US"/>
    </w:rPr>
  </w:style>
  <w:style w:type="character" w:customStyle="1" w:styleId="aff2">
    <w:name w:val="Девиз"/>
    <w:basedOn w:val="a0"/>
    <w:qFormat/>
    <w:rPr>
      <w:rFonts w:cs="Times New Roman"/>
      <w:i/>
      <w:iCs/>
      <w:spacing w:val="-6"/>
      <w:sz w:val="24"/>
      <w:szCs w:val="24"/>
      <w:lang w:val="ru-RU"/>
    </w:rPr>
  </w:style>
  <w:style w:type="character" w:customStyle="1" w:styleId="HTML4">
    <w:name w:val="Адрес HTML Знак"/>
    <w:basedOn w:val="a0"/>
    <w:qFormat/>
    <w:rPr>
      <w:rFonts w:ascii="Arial" w:hAnsi="Arial" w:cs="Arial"/>
      <w:i/>
      <w:iCs/>
      <w:spacing w:val="-5"/>
      <w:lang w:eastAsia="en-US"/>
    </w:rPr>
  </w:style>
  <w:style w:type="character" w:styleId="HTML5">
    <w:name w:val="HTML Acronym"/>
    <w:basedOn w:val="a0"/>
    <w:qFormat/>
    <w:rPr>
      <w:rFonts w:cs="Times New Roman"/>
      <w:lang w:val="ru-RU"/>
    </w:rPr>
  </w:style>
  <w:style w:type="character" w:customStyle="1" w:styleId="aff3">
    <w:name w:val="Дата Знак"/>
    <w:basedOn w:val="a0"/>
    <w:qFormat/>
    <w:rPr>
      <w:rFonts w:ascii="Arial" w:hAnsi="Arial" w:cs="Arial"/>
      <w:spacing w:val="-5"/>
      <w:lang w:eastAsia="en-US"/>
    </w:rPr>
  </w:style>
  <w:style w:type="character" w:customStyle="1" w:styleId="aff4">
    <w:name w:val="Заголовок записки Знак"/>
    <w:basedOn w:val="a0"/>
    <w:qFormat/>
    <w:rPr>
      <w:rFonts w:ascii="Arial" w:hAnsi="Arial" w:cs="Arial"/>
      <w:spacing w:val="-5"/>
      <w:lang w:eastAsia="en-US"/>
    </w:rPr>
  </w:style>
  <w:style w:type="character" w:styleId="HTML6">
    <w:name w:val="HTML Keyboard"/>
    <w:basedOn w:val="a0"/>
    <w:qFormat/>
    <w:rPr>
      <w:rFonts w:ascii="Courier New" w:hAnsi="Courier New" w:cs="Courier New"/>
      <w:sz w:val="20"/>
      <w:szCs w:val="20"/>
      <w:lang w:val="ru-RU"/>
    </w:rPr>
  </w:style>
  <w:style w:type="character" w:styleId="HTML7">
    <w:name w:val="HTML Code"/>
    <w:basedOn w:val="a0"/>
    <w:qFormat/>
    <w:rPr>
      <w:rFonts w:ascii="Courier New" w:hAnsi="Courier New" w:cs="Courier New"/>
      <w:sz w:val="20"/>
      <w:szCs w:val="20"/>
      <w:lang w:val="ru-RU"/>
    </w:rPr>
  </w:style>
  <w:style w:type="character" w:customStyle="1" w:styleId="aff5">
    <w:name w:val="Красная строка Знак"/>
    <w:basedOn w:val="a4"/>
    <w:qFormat/>
    <w:rPr>
      <w:rFonts w:ascii="Arial" w:hAnsi="Arial" w:cs="Arial"/>
      <w:spacing w:val="-5"/>
      <w:lang w:val="ru-RU" w:eastAsia="en-US" w:bidi="ar-SA"/>
    </w:rPr>
  </w:style>
  <w:style w:type="character" w:customStyle="1" w:styleId="2d">
    <w:name w:val="Красная строка 2 Знак"/>
    <w:basedOn w:val="a5"/>
    <w:qFormat/>
    <w:rPr>
      <w:rFonts w:ascii="Arial" w:hAnsi="Arial" w:cs="Arial"/>
      <w:i w:val="0"/>
      <w:spacing w:val="-5"/>
      <w:sz w:val="28"/>
      <w:szCs w:val="24"/>
      <w:lang w:eastAsia="en-US"/>
    </w:rPr>
  </w:style>
  <w:style w:type="character" w:styleId="HTML8">
    <w:name w:val="HTML Cite"/>
    <w:basedOn w:val="a0"/>
    <w:qFormat/>
    <w:rPr>
      <w:rFonts w:cs="Times New Roman"/>
      <w:i/>
      <w:iCs/>
      <w:lang w:val="ru-RU"/>
    </w:rPr>
  </w:style>
  <w:style w:type="character" w:customStyle="1" w:styleId="1f">
    <w:name w:val="Знак1"/>
    <w:basedOn w:val="a0"/>
    <w:qFormat/>
    <w:rPr>
      <w:rFonts w:ascii="Arial" w:hAnsi="Arial" w:cs="Arial"/>
      <w:b/>
      <w:bCs/>
      <w:i/>
      <w:iCs/>
      <w:sz w:val="28"/>
      <w:szCs w:val="28"/>
      <w:lang w:val="ru-RU" w:eastAsia="ru-RU" w:bidi="ar-SA"/>
    </w:rPr>
  </w:style>
  <w:style w:type="character" w:customStyle="1" w:styleId="1f0">
    <w:name w:val="Заголовок_1"/>
    <w:qFormat/>
    <w:rPr>
      <w:caps/>
    </w:rPr>
  </w:style>
  <w:style w:type="character" w:customStyle="1" w:styleId="1f1">
    <w:name w:val="Маркированный_1 Знак Знак"/>
    <w:basedOn w:val="a0"/>
    <w:qFormat/>
    <w:rPr>
      <w:rFonts w:cs="Times New Roman"/>
      <w:sz w:val="24"/>
      <w:szCs w:val="24"/>
      <w:lang w:val="ru-RU" w:eastAsia="ru-RU" w:bidi="ar-SA"/>
    </w:rPr>
  </w:style>
  <w:style w:type="character" w:customStyle="1" w:styleId="aff6">
    <w:name w:val="Подчеркнутый Знак Знак"/>
    <w:basedOn w:val="a0"/>
    <w:qFormat/>
    <w:rPr>
      <w:rFonts w:cs="Times New Roman"/>
      <w:sz w:val="24"/>
      <w:szCs w:val="24"/>
      <w:u w:val="single"/>
      <w:lang w:val="ru-RU" w:eastAsia="ru-RU" w:bidi="ar-SA"/>
    </w:rPr>
  </w:style>
  <w:style w:type="character" w:customStyle="1" w:styleId="1f2">
    <w:name w:val="Маркированный_1 Знак Знак Знак"/>
    <w:basedOn w:val="a0"/>
    <w:qFormat/>
    <w:rPr>
      <w:rFonts w:cs="Times New Roman"/>
      <w:sz w:val="24"/>
      <w:szCs w:val="24"/>
      <w:lang w:val="ru-RU" w:eastAsia="ru-RU" w:bidi="ar-SA"/>
    </w:rPr>
  </w:style>
  <w:style w:type="character" w:customStyle="1" w:styleId="aff7">
    <w:name w:val="Подчеркнутый Знак Знак Знак"/>
    <w:basedOn w:val="a0"/>
    <w:qFormat/>
    <w:rPr>
      <w:rFonts w:cs="Times New Roman"/>
      <w:sz w:val="24"/>
      <w:szCs w:val="24"/>
      <w:u w:val="single"/>
      <w:lang w:val="ru-RU" w:eastAsia="ru-RU" w:bidi="ar-SA"/>
    </w:rPr>
  </w:style>
  <w:style w:type="character" w:customStyle="1" w:styleId="1f3">
    <w:name w:val="Маркированный_1 Знак Знак Знак Знак"/>
    <w:basedOn w:val="a0"/>
    <w:qFormat/>
    <w:rPr>
      <w:rFonts w:cs="Times New Roman"/>
      <w:sz w:val="24"/>
      <w:szCs w:val="24"/>
      <w:lang w:val="ru-RU" w:eastAsia="ru-RU" w:bidi="ar-SA"/>
    </w:rPr>
  </w:style>
  <w:style w:type="character" w:customStyle="1" w:styleId="1f4">
    <w:name w:val="Подчеркнутый Знак Знак1"/>
    <w:basedOn w:val="a0"/>
    <w:qFormat/>
    <w:rPr>
      <w:rFonts w:cs="Times New Roman"/>
      <w:sz w:val="24"/>
      <w:szCs w:val="24"/>
      <w:u w:val="single"/>
      <w:lang w:val="ru-RU" w:eastAsia="ru-RU" w:bidi="ar-SA"/>
    </w:rPr>
  </w:style>
  <w:style w:type="character" w:customStyle="1" w:styleId="S40">
    <w:name w:val="S_Заголовок 4 Знак"/>
    <w:basedOn w:val="a0"/>
    <w:qFormat/>
    <w:rPr>
      <w:b/>
      <w:bCs/>
      <w:i/>
      <w:sz w:val="28"/>
      <w:szCs w:val="28"/>
    </w:rPr>
  </w:style>
  <w:style w:type="character" w:customStyle="1" w:styleId="110">
    <w:name w:val="Маркированный_1 Знак1"/>
    <w:basedOn w:val="a0"/>
    <w:qFormat/>
    <w:rPr>
      <w:rFonts w:cs="Times New Roman"/>
    </w:rPr>
  </w:style>
  <w:style w:type="character" w:customStyle="1" w:styleId="S30">
    <w:name w:val="S_Нмерованный_3 Знак Знак"/>
    <w:qFormat/>
    <w:rPr>
      <w:b/>
      <w:sz w:val="24"/>
    </w:rPr>
  </w:style>
  <w:style w:type="character" w:customStyle="1" w:styleId="1f5">
    <w:name w:val="Заголовок_1 Знак Знак Знак Знак"/>
    <w:basedOn w:val="a0"/>
    <w:qFormat/>
    <w:rPr>
      <w:rFonts w:cs="Times New Roman"/>
      <w:b/>
      <w:caps/>
      <w:sz w:val="24"/>
      <w:szCs w:val="24"/>
      <w:lang w:val="ru-RU" w:eastAsia="ru-RU" w:bidi="ar-SA"/>
    </w:rPr>
  </w:style>
  <w:style w:type="character" w:customStyle="1" w:styleId="33">
    <w:name w:val="Знак3 Знак Знак Знак"/>
    <w:basedOn w:val="a0"/>
    <w:qFormat/>
    <w:rPr>
      <w:rFonts w:cs="Times New Roman"/>
      <w:b/>
      <w:sz w:val="24"/>
      <w:szCs w:val="24"/>
      <w:u w:val="single"/>
      <w:lang w:val="ru-RU" w:eastAsia="ru-RU" w:bidi="ar-SA"/>
    </w:rPr>
  </w:style>
  <w:style w:type="character" w:customStyle="1" w:styleId="aff8">
    <w:name w:val="Заголовок таблицы + Обычный Знак"/>
    <w:basedOn w:val="a0"/>
    <w:qFormat/>
    <w:rPr>
      <w:sz w:val="24"/>
      <w:szCs w:val="24"/>
      <w:u w:val="single"/>
    </w:rPr>
  </w:style>
  <w:style w:type="character" w:customStyle="1" w:styleId="aff9">
    <w:name w:val="Обычный в таблице Знак Знак"/>
    <w:basedOn w:val="a0"/>
    <w:qFormat/>
    <w:rPr>
      <w:rFonts w:cs="Times New Roman"/>
      <w:sz w:val="24"/>
      <w:szCs w:val="24"/>
      <w:lang w:val="ru-RU" w:eastAsia="ru-RU" w:bidi="ar-SA"/>
    </w:rPr>
  </w:style>
  <w:style w:type="character" w:customStyle="1" w:styleId="affa">
    <w:name w:val="Подчеркнутый Знак Знак Знак Знак"/>
    <w:basedOn w:val="a0"/>
    <w:qFormat/>
    <w:rPr>
      <w:rFonts w:cs="Times New Roman"/>
      <w:sz w:val="24"/>
      <w:szCs w:val="24"/>
      <w:u w:val="single"/>
      <w:lang w:val="ru-RU" w:eastAsia="ru-RU" w:bidi="ar-SA"/>
    </w:rPr>
  </w:style>
  <w:style w:type="character" w:customStyle="1" w:styleId="1f6">
    <w:name w:val="Маркированный_1 Знак Знак Знак Знак Знак"/>
    <w:basedOn w:val="a0"/>
    <w:qFormat/>
    <w:rPr>
      <w:rFonts w:cs="Times New Roman"/>
      <w:sz w:val="24"/>
      <w:szCs w:val="24"/>
      <w:lang w:val="ru-RU" w:eastAsia="ru-RU" w:bidi="ar-SA"/>
    </w:rPr>
  </w:style>
  <w:style w:type="character" w:customStyle="1" w:styleId="1f7">
    <w:name w:val="Знак1 Знак Знак Знак"/>
    <w:basedOn w:val="a0"/>
    <w:qFormat/>
    <w:rPr>
      <w:rFonts w:cs="Times New Roman"/>
      <w:sz w:val="24"/>
      <w:szCs w:val="24"/>
      <w:lang w:val="ru-RU" w:eastAsia="ru-RU" w:bidi="ar-SA"/>
    </w:rPr>
  </w:style>
  <w:style w:type="character" w:customStyle="1" w:styleId="1f8">
    <w:name w:val="Заголовок_1 Знак Знак Знак Знак Знак"/>
    <w:basedOn w:val="a0"/>
    <w:qFormat/>
    <w:rPr>
      <w:rFonts w:cs="Times New Roman"/>
      <w:b/>
      <w:caps/>
      <w:sz w:val="24"/>
      <w:szCs w:val="24"/>
      <w:lang w:val="ru-RU" w:eastAsia="ru-RU" w:bidi="ar-SA"/>
    </w:rPr>
  </w:style>
  <w:style w:type="character" w:customStyle="1" w:styleId="S5">
    <w:name w:val="S_Обычный с подчеркиванием Знак"/>
    <w:basedOn w:val="a0"/>
    <w:qFormat/>
    <w:rPr>
      <w:sz w:val="24"/>
      <w:szCs w:val="24"/>
      <w:u w:val="single"/>
    </w:rPr>
  </w:style>
  <w:style w:type="character" w:customStyle="1" w:styleId="111">
    <w:name w:val="Знак11"/>
    <w:basedOn w:val="a0"/>
    <w:qFormat/>
    <w:rPr>
      <w:rFonts w:ascii="Arial" w:hAnsi="Arial" w:cs="Arial"/>
      <w:b/>
      <w:bCs/>
      <w:i/>
      <w:iCs/>
      <w:sz w:val="28"/>
      <w:szCs w:val="28"/>
      <w:lang w:val="ru-RU" w:eastAsia="ru-RU" w:bidi="ar-SA"/>
    </w:rPr>
  </w:style>
  <w:style w:type="character" w:customStyle="1" w:styleId="112">
    <w:name w:val="Знак Знак11"/>
    <w:basedOn w:val="a0"/>
    <w:qFormat/>
    <w:rPr>
      <w:rFonts w:cs="Times New Roman"/>
      <w:sz w:val="24"/>
      <w:szCs w:val="24"/>
      <w:u w:val="single"/>
      <w:lang w:val="ru-RU" w:eastAsia="ru-RU" w:bidi="ar-SA"/>
    </w:rPr>
  </w:style>
  <w:style w:type="character" w:customStyle="1" w:styleId="1f9">
    <w:name w:val="Знак Знак Знак Знак1"/>
    <w:basedOn w:val="a0"/>
    <w:qFormat/>
    <w:rPr>
      <w:rFonts w:cs="Times New Roman"/>
      <w:sz w:val="24"/>
      <w:szCs w:val="24"/>
      <w:lang w:val="ru-RU" w:eastAsia="ru-RU" w:bidi="ar-SA"/>
    </w:rPr>
  </w:style>
  <w:style w:type="character" w:customStyle="1" w:styleId="212">
    <w:name w:val="Знак2 Знак Знак Знак1"/>
    <w:basedOn w:val="a0"/>
    <w:qFormat/>
    <w:rPr>
      <w:rFonts w:cs="Times New Roman"/>
      <w:b/>
      <w:bCs/>
      <w:sz w:val="24"/>
      <w:szCs w:val="24"/>
      <w:lang w:val="ru-RU" w:eastAsia="ru-RU" w:bidi="ar-SA"/>
    </w:rPr>
  </w:style>
  <w:style w:type="character" w:customStyle="1" w:styleId="113">
    <w:name w:val="Знак1 Знак Знак Знак1"/>
    <w:basedOn w:val="a0"/>
    <w:qFormat/>
    <w:rPr>
      <w:rFonts w:cs="Times New Roman"/>
      <w:sz w:val="24"/>
      <w:szCs w:val="24"/>
      <w:lang w:val="ru-RU" w:eastAsia="ru-RU" w:bidi="ar-SA"/>
    </w:rPr>
  </w:style>
  <w:style w:type="character" w:customStyle="1" w:styleId="-0">
    <w:name w:val="Стиль абзаца - основа Знак"/>
    <w:basedOn w:val="a0"/>
    <w:qFormat/>
    <w:rPr>
      <w:sz w:val="24"/>
    </w:rPr>
  </w:style>
  <w:style w:type="character" w:styleId="affb">
    <w:name w:val="Placeholder Text"/>
    <w:basedOn w:val="a0"/>
    <w:qFormat/>
    <w:rPr>
      <w:rFonts w:cs="Times New Roman"/>
      <w:color w:val="808080"/>
    </w:rPr>
  </w:style>
  <w:style w:type="character" w:customStyle="1" w:styleId="affc">
    <w:name w:val="для таблиц Знак"/>
    <w:basedOn w:val="a0"/>
    <w:qFormat/>
    <w:rPr>
      <w:color w:val="E422E4"/>
    </w:rPr>
  </w:style>
  <w:style w:type="character" w:customStyle="1" w:styleId="34">
    <w:name w:val="Стиль3 Знак"/>
    <w:basedOn w:val="30"/>
    <w:qFormat/>
    <w:rPr>
      <w:b/>
      <w:sz w:val="24"/>
    </w:rPr>
  </w:style>
  <w:style w:type="character" w:customStyle="1" w:styleId="41">
    <w:name w:val="Стиль4 Знак"/>
    <w:basedOn w:val="30"/>
    <w:qFormat/>
    <w:rPr>
      <w:b/>
      <w:sz w:val="24"/>
    </w:rPr>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WW-Absatz-Standardschriftart1">
    <w:name w:val="WW-Absatz-Standardschriftart1"/>
    <w:qFormat/>
  </w:style>
  <w:style w:type="character" w:customStyle="1" w:styleId="WW-Absatz-Standardschriftart11">
    <w:name w:val="WW-Absatz-Standardschriftart11"/>
    <w:qFormat/>
  </w:style>
  <w:style w:type="character" w:customStyle="1" w:styleId="WW-Absatz-Standardschriftart111">
    <w:name w:val="WW-Absatz-Standardschriftart111"/>
    <w:qFormat/>
  </w:style>
  <w:style w:type="character" w:customStyle="1" w:styleId="WW-Absatz-Standardschriftart1111">
    <w:name w:val="WW-Absatz-Standardschriftart1111"/>
    <w:qFormat/>
  </w:style>
  <w:style w:type="character" w:customStyle="1" w:styleId="WW-Absatz-Standardschriftart11111">
    <w:name w:val="WW-Absatz-Standardschriftart11111"/>
    <w:qFormat/>
  </w:style>
  <w:style w:type="character" w:customStyle="1" w:styleId="WW-Absatz-Standardschriftart111111">
    <w:name w:val="WW-Absatz-Standardschriftart111111"/>
    <w:qFormat/>
  </w:style>
  <w:style w:type="character" w:customStyle="1" w:styleId="WW-Absatz-Standardschriftart1111111">
    <w:name w:val="WW-Absatz-Standardschriftart1111111"/>
    <w:qFormat/>
  </w:style>
  <w:style w:type="character" w:customStyle="1" w:styleId="WW-Absatz-Standardschriftart11111111">
    <w:name w:val="WW-Absatz-Standardschriftart11111111"/>
    <w:qFormat/>
  </w:style>
  <w:style w:type="character" w:customStyle="1" w:styleId="WW-Absatz-Standardschriftart111111111">
    <w:name w:val="WW-Absatz-Standardschriftart111111111"/>
    <w:qFormat/>
  </w:style>
  <w:style w:type="character" w:customStyle="1" w:styleId="WW-Absatz-Standardschriftart1111111111">
    <w:name w:val="WW-Absatz-Standardschriftart1111111111"/>
    <w:qFormat/>
  </w:style>
  <w:style w:type="character" w:customStyle="1" w:styleId="WW-Absatz-Standardschriftart11111111111">
    <w:name w:val="WW-Absatz-Standardschriftart11111111111"/>
    <w:qFormat/>
  </w:style>
  <w:style w:type="character" w:customStyle="1" w:styleId="WW-Absatz-Standardschriftart111111111111">
    <w:name w:val="WW-Absatz-Standardschriftart111111111111"/>
    <w:qFormat/>
  </w:style>
  <w:style w:type="character" w:customStyle="1" w:styleId="WW-Absatz-Standardschriftart1111111111111">
    <w:name w:val="WW-Absatz-Standardschriftart1111111111111"/>
    <w:qFormat/>
  </w:style>
  <w:style w:type="character" w:customStyle="1" w:styleId="2e">
    <w:name w:val="Основной шрифт абзаца2"/>
    <w:qFormat/>
  </w:style>
  <w:style w:type="character" w:customStyle="1" w:styleId="WW8Num1z0">
    <w:name w:val="WW8Num1z0"/>
    <w:qFormat/>
    <w:rPr>
      <w:rFonts w:ascii="Symbol" w:hAnsi="Symbol"/>
    </w:rPr>
  </w:style>
  <w:style w:type="character" w:customStyle="1" w:styleId="WW8Num5z0">
    <w:name w:val="WW8Num5z0"/>
    <w:qFormat/>
    <w:rPr>
      <w:rFonts w:ascii="Symbol" w:hAnsi="Symbol"/>
    </w:rPr>
  </w:style>
  <w:style w:type="character" w:customStyle="1" w:styleId="1fa">
    <w:name w:val="Основной шрифт абзаца1"/>
    <w:qFormat/>
  </w:style>
  <w:style w:type="character" w:customStyle="1" w:styleId="affd">
    <w:name w:val="Символ нумерации"/>
    <w:qFormat/>
  </w:style>
  <w:style w:type="character" w:customStyle="1" w:styleId="fts-hit">
    <w:name w:val="fts-hit"/>
    <w:qFormat/>
    <w:rPr>
      <w:highlight w:val="red"/>
    </w:rPr>
  </w:style>
  <w:style w:type="character" w:customStyle="1" w:styleId="rvts6">
    <w:name w:val="rvts6"/>
    <w:basedOn w:val="a0"/>
    <w:qFormat/>
  </w:style>
  <w:style w:type="character" w:customStyle="1" w:styleId="TimesNewRoman14">
    <w:name w:val="Стиль Times New Roman 14 пт Междустр.интервал:  полуторный Знак"/>
    <w:qFormat/>
    <w:rPr>
      <w:sz w:val="28"/>
      <w:lang w:eastAsia="ar-SA"/>
    </w:rPr>
  </w:style>
  <w:style w:type="character" w:customStyle="1" w:styleId="TimesNewRoman1">
    <w:name w:val="Стиль Стиль Список + Times New Roman1 + Междустр.интервал:  полутор... Знак"/>
    <w:qFormat/>
    <w:rPr>
      <w:sz w:val="24"/>
      <w:szCs w:val="24"/>
      <w:lang w:eastAsia="ar-SA"/>
    </w:rPr>
  </w:style>
  <w:style w:type="character" w:customStyle="1" w:styleId="affe">
    <w:name w:val="Без интервала Знак"/>
    <w:basedOn w:val="a0"/>
    <w:qFormat/>
    <w:rPr>
      <w:rFonts w:ascii="Calibri" w:hAnsi="Calibri"/>
      <w:sz w:val="22"/>
      <w:szCs w:val="22"/>
      <w:lang w:eastAsia="en-US"/>
    </w:rPr>
  </w:style>
  <w:style w:type="character" w:customStyle="1" w:styleId="afff">
    <w:name w:val="Таблица Знак"/>
    <w:basedOn w:val="a0"/>
    <w:qFormat/>
    <w:rPr>
      <w:sz w:val="24"/>
      <w:szCs w:val="24"/>
    </w:rPr>
  </w:style>
  <w:style w:type="character" w:customStyle="1" w:styleId="afff0">
    <w:name w:val="ГП_Обычный Знак"/>
    <w:basedOn w:val="a0"/>
    <w:qFormat/>
    <w:rPr>
      <w:rFonts w:ascii="PT Sans" w:hAnsi="PT Sans" w:cs="Arial"/>
      <w:sz w:val="24"/>
      <w:szCs w:val="24"/>
    </w:rPr>
  </w:style>
  <w:style w:type="character" w:customStyle="1" w:styleId="grame">
    <w:name w:val="grame"/>
    <w:basedOn w:val="a0"/>
    <w:qFormat/>
  </w:style>
  <w:style w:type="character" w:customStyle="1" w:styleId="1fb">
    <w:name w:val="Заголовок №1_"/>
    <w:basedOn w:val="a0"/>
    <w:qFormat/>
    <w:rPr>
      <w:rFonts w:ascii="Arial" w:eastAsia="Calibri" w:hAnsi="Arial" w:cs="Arial"/>
      <w:sz w:val="22"/>
      <w:szCs w:val="22"/>
      <w:lang w:eastAsia="en-US"/>
    </w:rPr>
  </w:style>
  <w:style w:type="character" w:customStyle="1" w:styleId="ListLabel15">
    <w:name w:val="ListLabel 15"/>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afff1">
    <w:name w:val="Другое_"/>
    <w:basedOn w:val="a0"/>
    <w:qFormat/>
    <w:rPr>
      <w:rFonts w:ascii="Times New Roman" w:eastAsia="Times New Roman" w:hAnsi="Times New Roman" w:cs="Times New Roman"/>
      <w:sz w:val="18"/>
      <w:szCs w:val="18"/>
    </w:rPr>
  </w:style>
  <w:style w:type="character" w:customStyle="1" w:styleId="2f">
    <w:name w:val="Основной текст (2)_"/>
    <w:basedOn w:val="a0"/>
    <w:qFormat/>
    <w:rPr>
      <w:rFonts w:ascii="Times New Roman" w:eastAsia="Times New Roman" w:hAnsi="Times New Roman" w:cs="Times New Roman"/>
      <w:sz w:val="28"/>
      <w:szCs w:val="28"/>
    </w:rPr>
  </w:style>
  <w:style w:type="character" w:customStyle="1" w:styleId="afff2">
    <w:name w:val="Основной текст_"/>
    <w:basedOn w:val="a0"/>
    <w:qFormat/>
    <w:rPr>
      <w:rFonts w:ascii="Times New Roman" w:eastAsia="Times New Roman" w:hAnsi="Times New Roman" w:cs="Times New Roman"/>
      <w:i/>
      <w:iCs/>
    </w:rPr>
  </w:style>
  <w:style w:type="character" w:customStyle="1" w:styleId="ListLabel1">
    <w:name w:val="ListLabel 1"/>
    <w:qFormat/>
    <w:rPr>
      <w:rFonts w:eastAsia="Times New Roman" w:cs="Times New Roman"/>
      <w:b w:val="0"/>
      <w:bCs w:val="0"/>
      <w:i w:val="0"/>
      <w:iCs w:val="0"/>
      <w:caps w:val="0"/>
      <w:smallCaps w:val="0"/>
      <w:strike w:val="0"/>
      <w:dstrike w:val="0"/>
      <w:color w:val="000000"/>
      <w:spacing w:val="0"/>
      <w:w w:val="100"/>
      <w:sz w:val="28"/>
      <w:szCs w:val="28"/>
      <w:highlight w:val="white"/>
      <w:u w:val="none"/>
      <w:lang w:val="ru-RU" w:eastAsia="ru-RU" w:bidi="ru-RU"/>
    </w:rPr>
  </w:style>
  <w:style w:type="character" w:customStyle="1" w:styleId="ListLabel2">
    <w:name w:val="ListLabel 2"/>
    <w:qFormat/>
    <w:rPr>
      <w:rFonts w:eastAsia="Times New Roman" w:cs="Times New Roman"/>
      <w:b w:val="0"/>
      <w:bCs w:val="0"/>
      <w:i/>
      <w:iCs/>
      <w:caps w:val="0"/>
      <w:smallCaps w:val="0"/>
      <w:strike w:val="0"/>
      <w:dstrike w:val="0"/>
      <w:color w:val="000000"/>
      <w:spacing w:val="0"/>
      <w:w w:val="100"/>
      <w:sz w:val="24"/>
      <w:szCs w:val="24"/>
      <w:highlight w:val="white"/>
      <w:u w:val="none"/>
      <w:lang w:val="ru-RU" w:eastAsia="ru-RU" w:bidi="ru-RU"/>
    </w:rPr>
  </w:style>
  <w:style w:type="character" w:customStyle="1" w:styleId="ListLabel3">
    <w:name w:val="ListLabel 3"/>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
    <w:name w:val="ListLabel 4"/>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5">
    <w:name w:val="ListLabel 5"/>
    <w:qFormat/>
    <w:rPr>
      <w:rFonts w:eastAsia="Times New Roman" w:cs="Times New Roman"/>
      <w:b w:val="0"/>
      <w:bCs w:val="0"/>
      <w:i/>
      <w:iCs/>
      <w:caps w:val="0"/>
      <w:smallCaps w:val="0"/>
      <w:strike w:val="0"/>
      <w:dstrike w:val="0"/>
      <w:color w:val="000000"/>
      <w:spacing w:val="0"/>
      <w:w w:val="100"/>
      <w:sz w:val="22"/>
      <w:szCs w:val="18"/>
      <w:highlight w:val="white"/>
      <w:u w:val="none"/>
      <w:lang w:val="ru-RU" w:eastAsia="ru-RU" w:bidi="ru-RU"/>
    </w:rPr>
  </w:style>
  <w:style w:type="character" w:customStyle="1" w:styleId="ListLabel6">
    <w:name w:val="ListLabel 6"/>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7">
    <w:name w:val="ListLabel 7"/>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8">
    <w:name w:val="ListLabel 8"/>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9">
    <w:name w:val="ListLabel 9"/>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10">
    <w:name w:val="ListLabel 10"/>
    <w:qFormat/>
    <w:rPr>
      <w:rFonts w:eastAsia="Times New Roman" w:cs="Times New Roman"/>
      <w:b w:val="0"/>
      <w:bCs w:val="0"/>
      <w:i/>
      <w:iCs/>
      <w:caps w:val="0"/>
      <w:smallCaps w:val="0"/>
      <w:strike w:val="0"/>
      <w:dstrike w:val="0"/>
      <w:color w:val="000000"/>
      <w:spacing w:val="0"/>
      <w:w w:val="100"/>
      <w:sz w:val="18"/>
      <w:szCs w:val="18"/>
      <w:highlight w:val="white"/>
      <w:u w:val="none"/>
      <w:lang w:val="ru-RU" w:eastAsia="ru-RU" w:bidi="ru-RU"/>
    </w:rPr>
  </w:style>
  <w:style w:type="character" w:customStyle="1" w:styleId="ListLabel11">
    <w:name w:val="ListLabel 11"/>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12">
    <w:name w:val="ListLabel 12"/>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13">
    <w:name w:val="ListLabel 13"/>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14">
    <w:name w:val="ListLabel 14"/>
    <w:qFormat/>
    <w:rPr>
      <w:rFonts w:eastAsia="Times New Roman" w:cs="Times New Roman"/>
      <w:b w:val="0"/>
      <w:bCs w:val="0"/>
      <w:i/>
      <w:iCs/>
      <w:caps w:val="0"/>
      <w:smallCaps w:val="0"/>
      <w:strike w:val="0"/>
      <w:dstrike w:val="0"/>
      <w:color w:val="000000"/>
      <w:spacing w:val="0"/>
      <w:w w:val="100"/>
      <w:sz w:val="18"/>
      <w:szCs w:val="18"/>
      <w:highlight w:val="white"/>
      <w:u w:val="none"/>
      <w:lang w:val="ru-RU" w:eastAsia="ru-RU" w:bidi="ru-RU"/>
    </w:rPr>
  </w:style>
  <w:style w:type="character" w:customStyle="1" w:styleId="ListLabel16">
    <w:name w:val="ListLabel 16"/>
    <w:qFormat/>
    <w:rPr>
      <w:rFonts w:eastAsia="Times New Roman" w:cs="Times New Roman"/>
      <w:b w:val="0"/>
      <w:bCs w:val="0"/>
      <w:i/>
      <w:iCs/>
      <w:caps w:val="0"/>
      <w:smallCaps w:val="0"/>
      <w:strike w:val="0"/>
      <w:dstrike w:val="0"/>
      <w:color w:val="000000"/>
      <w:spacing w:val="0"/>
      <w:w w:val="100"/>
      <w:sz w:val="18"/>
      <w:szCs w:val="18"/>
      <w:highlight w:val="white"/>
      <w:u w:val="none"/>
      <w:lang w:val="ru-RU" w:eastAsia="ru-RU" w:bidi="ru-RU"/>
    </w:rPr>
  </w:style>
  <w:style w:type="character" w:customStyle="1" w:styleId="ListLabel17">
    <w:name w:val="ListLabel 17"/>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18">
    <w:name w:val="ListLabel 18"/>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19">
    <w:name w:val="ListLabel 19"/>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0">
    <w:name w:val="ListLabel 20"/>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1">
    <w:name w:val="ListLabel 21"/>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2">
    <w:name w:val="ListLabel 22"/>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3">
    <w:name w:val="ListLabel 23"/>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4">
    <w:name w:val="ListLabel 24"/>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5">
    <w:name w:val="ListLabel 25"/>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6">
    <w:name w:val="ListLabel 26"/>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7">
    <w:name w:val="ListLabel 27"/>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8">
    <w:name w:val="ListLabel 28"/>
    <w:qFormat/>
    <w:rPr>
      <w:rFonts w:eastAsia="Times New Roman" w:cs="Times New Roman"/>
      <w:b w:val="0"/>
      <w:bCs w:val="0"/>
      <w:i/>
      <w:iCs/>
      <w:caps w:val="0"/>
      <w:smallCaps w:val="0"/>
      <w:strike w:val="0"/>
      <w:dstrike w:val="0"/>
      <w:color w:val="000000"/>
      <w:spacing w:val="0"/>
      <w:w w:val="100"/>
      <w:sz w:val="18"/>
      <w:szCs w:val="18"/>
      <w:highlight w:val="white"/>
      <w:u w:val="none"/>
      <w:lang w:val="ru-RU" w:eastAsia="ru-RU" w:bidi="ru-RU"/>
    </w:rPr>
  </w:style>
  <w:style w:type="character" w:customStyle="1" w:styleId="ListLabel29">
    <w:name w:val="ListLabel 29"/>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30">
    <w:name w:val="ListLabel 30"/>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31">
    <w:name w:val="ListLabel 31"/>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32">
    <w:name w:val="ListLabel 32"/>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33">
    <w:name w:val="ListLabel 33"/>
    <w:qFormat/>
    <w:rPr>
      <w:rFonts w:eastAsia="Times New Roman" w:cs="Times New Roman"/>
      <w:b w:val="0"/>
      <w:bCs w:val="0"/>
      <w:i/>
      <w:iCs/>
      <w:caps w:val="0"/>
      <w:smallCaps w:val="0"/>
      <w:strike w:val="0"/>
      <w:dstrike w:val="0"/>
      <w:color w:val="000000"/>
      <w:spacing w:val="0"/>
      <w:w w:val="100"/>
      <w:sz w:val="18"/>
      <w:szCs w:val="18"/>
      <w:highlight w:val="white"/>
      <w:u w:val="none"/>
      <w:lang w:val="ru-RU" w:eastAsia="ru-RU" w:bidi="ru-RU"/>
    </w:rPr>
  </w:style>
  <w:style w:type="character" w:customStyle="1" w:styleId="ListLabel34">
    <w:name w:val="ListLabel 34"/>
    <w:qFormat/>
    <w:rPr>
      <w:rFonts w:eastAsia="Times New Roman"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35">
    <w:name w:val="ListLabel 35"/>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36">
    <w:name w:val="ListLabel 36"/>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37">
    <w:name w:val="ListLabel 37"/>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38">
    <w:name w:val="ListLabel 38"/>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39">
    <w:name w:val="ListLabel 39"/>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0">
    <w:name w:val="ListLabel 40"/>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1">
    <w:name w:val="ListLabel 41"/>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2">
    <w:name w:val="ListLabel 42"/>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3">
    <w:name w:val="ListLabel 43"/>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4">
    <w:name w:val="ListLabel 44"/>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5">
    <w:name w:val="ListLabel 45"/>
    <w:qFormat/>
    <w:rPr>
      <w:rFonts w:eastAsia="Times New Roman" w:cs="Times New Roman"/>
      <w:b w:val="0"/>
      <w:bCs w:val="0"/>
      <w:i w:val="0"/>
      <w:iCs w:val="0"/>
      <w:caps w:val="0"/>
      <w:smallCaps w:val="0"/>
      <w:strike w:val="0"/>
      <w:dstrike w:val="0"/>
      <w:color w:val="000000"/>
      <w:spacing w:val="0"/>
      <w:w w:val="100"/>
      <w:sz w:val="28"/>
      <w:szCs w:val="28"/>
      <w:highlight w:val="white"/>
      <w:u w:val="none"/>
      <w:lang w:val="ru-RU" w:eastAsia="ru-RU" w:bidi="ru-RU"/>
    </w:rPr>
  </w:style>
  <w:style w:type="character" w:customStyle="1" w:styleId="ListLabel46">
    <w:name w:val="ListLabel 46"/>
    <w:qFormat/>
    <w:rPr>
      <w:rFonts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7">
    <w:name w:val="ListLabel 47"/>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8">
    <w:name w:val="ListLabel 48"/>
    <w:qFormat/>
    <w:rPr>
      <w:rFonts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49">
    <w:name w:val="ListLabel 49"/>
    <w:qFormat/>
    <w:rPr>
      <w:rFonts w:eastAsia="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50">
    <w:name w:val="ListLabel 50"/>
    <w:qFormat/>
    <w:rPr>
      <w:rFonts w:cs="Times New Roman"/>
    </w:rPr>
  </w:style>
  <w:style w:type="character" w:customStyle="1" w:styleId="ListLabel51">
    <w:name w:val="ListLabel 51"/>
    <w:qFormat/>
    <w:rPr>
      <w:rFonts w:cs="Times New Roman"/>
    </w:rPr>
  </w:style>
  <w:style w:type="character" w:customStyle="1" w:styleId="ListLabel52">
    <w:name w:val="ListLabel 52"/>
    <w:qFormat/>
    <w:rPr>
      <w:rFonts w:cs="Times New Roman"/>
    </w:rPr>
  </w:style>
  <w:style w:type="character" w:customStyle="1" w:styleId="ListLabel53">
    <w:name w:val="ListLabel 53"/>
    <w:qFormat/>
    <w:rPr>
      <w:rFonts w:cs="Times New Roman"/>
    </w:rPr>
  </w:style>
  <w:style w:type="character" w:customStyle="1" w:styleId="ListLabel54">
    <w:name w:val="ListLabel 54"/>
    <w:qFormat/>
    <w:rPr>
      <w:rFonts w:cs="Times New Roman"/>
    </w:rPr>
  </w:style>
  <w:style w:type="character" w:customStyle="1" w:styleId="ListLabel55">
    <w:name w:val="ListLabel 55"/>
    <w:qFormat/>
    <w:rPr>
      <w:rFonts w:cs="Times New Roman"/>
    </w:rPr>
  </w:style>
  <w:style w:type="character" w:customStyle="1" w:styleId="ListLabel56">
    <w:name w:val="ListLabel 56"/>
    <w:qFormat/>
    <w:rPr>
      <w:rFonts w:cs="Times New Roman"/>
    </w:rPr>
  </w:style>
  <w:style w:type="character" w:customStyle="1" w:styleId="ListLabel57">
    <w:name w:val="ListLabel 57"/>
    <w:qFormat/>
    <w:rPr>
      <w:rFonts w:cs="Times New Roman"/>
    </w:rPr>
  </w:style>
  <w:style w:type="character" w:customStyle="1" w:styleId="ListLabel58">
    <w:name w:val="ListLabel 58"/>
    <w:qFormat/>
    <w:rPr>
      <w:rFonts w:cs="Times New Roman"/>
    </w:rPr>
  </w:style>
  <w:style w:type="character" w:customStyle="1" w:styleId="ListLabel59">
    <w:name w:val="ListLabel 59"/>
    <w:qFormat/>
    <w:rPr>
      <w:rFonts w:cs="Times New Roman"/>
    </w:rPr>
  </w:style>
  <w:style w:type="character" w:customStyle="1" w:styleId="ListLabel60">
    <w:name w:val="ListLabel 60"/>
    <w:qFormat/>
    <w:rPr>
      <w:rFonts w:cs="Times New Roman"/>
    </w:rPr>
  </w:style>
  <w:style w:type="character" w:customStyle="1" w:styleId="ListLabel61">
    <w:name w:val="ListLabel 61"/>
    <w:qFormat/>
    <w:rPr>
      <w:rFonts w:cs="Times New Roman"/>
    </w:rPr>
  </w:style>
  <w:style w:type="character" w:customStyle="1" w:styleId="ListLabel62">
    <w:name w:val="ListLabel 62"/>
    <w:qFormat/>
    <w:rPr>
      <w:rFonts w:cs="Times New Roman"/>
    </w:rPr>
  </w:style>
  <w:style w:type="character" w:customStyle="1" w:styleId="ListLabel63">
    <w:name w:val="ListLabel 63"/>
    <w:qFormat/>
    <w:rPr>
      <w:rFonts w:cs="Times New Roman"/>
    </w:rPr>
  </w:style>
  <w:style w:type="character" w:customStyle="1" w:styleId="ListLabel64">
    <w:name w:val="ListLabel 64"/>
    <w:qFormat/>
    <w:rPr>
      <w:rFonts w:cs="Times New Roman"/>
    </w:rPr>
  </w:style>
  <w:style w:type="character" w:customStyle="1" w:styleId="ListLabel65">
    <w:name w:val="ListLabel 65"/>
    <w:qFormat/>
    <w:rPr>
      <w:rFonts w:cs="Times New Roman"/>
    </w:rPr>
  </w:style>
  <w:style w:type="character" w:customStyle="1" w:styleId="ListLabel66">
    <w:name w:val="ListLabel 66"/>
    <w:qFormat/>
    <w:rPr>
      <w:rFonts w:cs="Times New Roman"/>
    </w:rPr>
  </w:style>
  <w:style w:type="character" w:customStyle="1" w:styleId="ListLabel67">
    <w:name w:val="ListLabel 67"/>
    <w:qFormat/>
    <w:rPr>
      <w:rFonts w:cs="Times New Roman"/>
    </w:rPr>
  </w:style>
  <w:style w:type="character" w:customStyle="1" w:styleId="ListLabel68">
    <w:name w:val="ListLabel 68"/>
    <w:qFormat/>
    <w:rPr>
      <w:rFonts w:cs="Times New Roman"/>
    </w:rPr>
  </w:style>
  <w:style w:type="character" w:customStyle="1" w:styleId="ListLabel69">
    <w:name w:val="ListLabel 69"/>
    <w:qFormat/>
    <w:rPr>
      <w:rFonts w:cs="Times New Roman"/>
    </w:rPr>
  </w:style>
  <w:style w:type="character" w:customStyle="1" w:styleId="ListLabel70">
    <w:name w:val="ListLabel 70"/>
    <w:qFormat/>
    <w:rPr>
      <w:rFonts w:cs="Times New Roman"/>
    </w:rPr>
  </w:style>
  <w:style w:type="character" w:customStyle="1" w:styleId="ListLabel71">
    <w:name w:val="ListLabel 71"/>
    <w:qFormat/>
    <w:rPr>
      <w:rFonts w:cs="Times New Roman"/>
    </w:rPr>
  </w:style>
  <w:style w:type="character" w:customStyle="1" w:styleId="ListLabel72">
    <w:name w:val="ListLabel 72"/>
    <w:qFormat/>
    <w:rPr>
      <w:rFonts w:cs="Times New Roman"/>
    </w:rPr>
  </w:style>
  <w:style w:type="character" w:customStyle="1" w:styleId="ListLabel73">
    <w:name w:val="ListLabel 73"/>
    <w:qFormat/>
    <w:rPr>
      <w:rFonts w:cs="Times New Roman"/>
    </w:rPr>
  </w:style>
  <w:style w:type="character" w:customStyle="1" w:styleId="ListLabel74">
    <w:name w:val="ListLabel 74"/>
    <w:qFormat/>
    <w:rPr>
      <w:rFonts w:cs="Times New Roman"/>
    </w:rPr>
  </w:style>
  <w:style w:type="character" w:customStyle="1" w:styleId="ListLabel75">
    <w:name w:val="ListLabel 75"/>
    <w:qFormat/>
    <w:rPr>
      <w:rFonts w:cs="Times New Roman"/>
    </w:rPr>
  </w:style>
  <w:style w:type="character" w:customStyle="1" w:styleId="ListLabel76">
    <w:name w:val="ListLabel 76"/>
    <w:qFormat/>
    <w:rPr>
      <w:rFonts w:cs="Times New Roman"/>
    </w:rPr>
  </w:style>
  <w:style w:type="character" w:customStyle="1" w:styleId="ListLabel77">
    <w:name w:val="ListLabel 77"/>
    <w:qFormat/>
    <w:rPr>
      <w:rFonts w:cs="Times New Roman"/>
      <w:position w:val="0"/>
      <w:sz w:val="28"/>
      <w:vertAlign w:val="baseline"/>
    </w:rPr>
  </w:style>
  <w:style w:type="character" w:customStyle="1" w:styleId="ListLabel78">
    <w:name w:val="ListLabel 78"/>
    <w:qFormat/>
    <w:rPr>
      <w:rFonts w:cs="Times New Roman"/>
    </w:rPr>
  </w:style>
  <w:style w:type="character" w:customStyle="1" w:styleId="ListLabel79">
    <w:name w:val="ListLabel 79"/>
    <w:qFormat/>
    <w:rPr>
      <w:rFonts w:cs="Times New Roman"/>
    </w:rPr>
  </w:style>
  <w:style w:type="character" w:customStyle="1" w:styleId="ListLabel80">
    <w:name w:val="ListLabel 80"/>
    <w:qFormat/>
    <w:rPr>
      <w:rFonts w:cs="Times New Roman"/>
    </w:rPr>
  </w:style>
  <w:style w:type="character" w:customStyle="1" w:styleId="ListLabel81">
    <w:name w:val="ListLabel 81"/>
    <w:qFormat/>
    <w:rPr>
      <w:rFonts w:cs="Times New Roman"/>
    </w:rPr>
  </w:style>
  <w:style w:type="character" w:customStyle="1" w:styleId="ListLabel82">
    <w:name w:val="ListLabel 82"/>
    <w:qFormat/>
    <w:rPr>
      <w:rFonts w:cs="Times New Roman"/>
    </w:rPr>
  </w:style>
  <w:style w:type="character" w:customStyle="1" w:styleId="ListLabel83">
    <w:name w:val="ListLabel 83"/>
    <w:qFormat/>
    <w:rPr>
      <w:rFonts w:cs="Times New Roman"/>
    </w:rPr>
  </w:style>
  <w:style w:type="character" w:customStyle="1" w:styleId="ListLabel84">
    <w:name w:val="ListLabel 84"/>
    <w:qFormat/>
    <w:rPr>
      <w:rFonts w:cs="Times New Roman"/>
    </w:rPr>
  </w:style>
  <w:style w:type="character" w:customStyle="1" w:styleId="ListLabel85">
    <w:name w:val="ListLabel 85"/>
    <w:qFormat/>
    <w:rPr>
      <w:rFonts w:cs="Times New Roman"/>
    </w:rPr>
  </w:style>
  <w:style w:type="character" w:customStyle="1" w:styleId="ListLabel86">
    <w:name w:val="ListLabel 86"/>
    <w:qFormat/>
    <w:rPr>
      <w:rFonts w:cs="Times New Roman"/>
    </w:rPr>
  </w:style>
  <w:style w:type="character" w:customStyle="1" w:styleId="ListLabel87">
    <w:name w:val="ListLabel 87"/>
    <w:qFormat/>
    <w:rPr>
      <w:rFonts w:cs="Times New Roman"/>
    </w:rPr>
  </w:style>
  <w:style w:type="character" w:customStyle="1" w:styleId="ListLabel88">
    <w:name w:val="ListLabel 88"/>
    <w:qFormat/>
    <w:rPr>
      <w:rFonts w:cs="Times New Roman"/>
    </w:rPr>
  </w:style>
  <w:style w:type="character" w:customStyle="1" w:styleId="ListLabel89">
    <w:name w:val="ListLabel 89"/>
    <w:qFormat/>
    <w:rPr>
      <w:rFonts w:cs="Times New Roman"/>
    </w:rPr>
  </w:style>
  <w:style w:type="character" w:customStyle="1" w:styleId="ListLabel90">
    <w:name w:val="ListLabel 90"/>
    <w:qFormat/>
    <w:rPr>
      <w:rFonts w:cs="Times New Roman"/>
    </w:rPr>
  </w:style>
  <w:style w:type="character" w:customStyle="1" w:styleId="ListLabel91">
    <w:name w:val="ListLabel 91"/>
    <w:qFormat/>
    <w:rPr>
      <w:rFonts w:cs="Times New Roman"/>
    </w:rPr>
  </w:style>
  <w:style w:type="character" w:customStyle="1" w:styleId="ListLabel92">
    <w:name w:val="ListLabel 92"/>
    <w:qFormat/>
    <w:rPr>
      <w:rFonts w:cs="Times New Roman"/>
    </w:rPr>
  </w:style>
  <w:style w:type="character" w:customStyle="1" w:styleId="ListLabel93">
    <w:name w:val="ListLabel 93"/>
    <w:qFormat/>
    <w:rPr>
      <w:rFonts w:cs="Times New Roman"/>
    </w:rPr>
  </w:style>
  <w:style w:type="character" w:customStyle="1" w:styleId="ListLabel94">
    <w:name w:val="ListLabel 94"/>
    <w:qFormat/>
    <w:rPr>
      <w:rFonts w:cs="Times New Roman"/>
    </w:rPr>
  </w:style>
  <w:style w:type="character" w:customStyle="1" w:styleId="ListLabel95">
    <w:name w:val="ListLabel 95"/>
    <w:qFormat/>
    <w:rPr>
      <w:rFonts w:cs="Times New Roman"/>
    </w:rPr>
  </w:style>
  <w:style w:type="character" w:customStyle="1" w:styleId="ListLabel96">
    <w:name w:val="ListLabel 96"/>
    <w:qFormat/>
    <w:rPr>
      <w:rFonts w:cs="Times New Roman"/>
    </w:rPr>
  </w:style>
  <w:style w:type="character" w:customStyle="1" w:styleId="ListLabel97">
    <w:name w:val="ListLabel 97"/>
    <w:qFormat/>
    <w:rPr>
      <w:rFonts w:cs="Times New Roman"/>
    </w:rPr>
  </w:style>
  <w:style w:type="character" w:customStyle="1" w:styleId="ListLabel98">
    <w:name w:val="ListLabel 98"/>
    <w:qFormat/>
    <w:rPr>
      <w:rFonts w:cs="Times New Roman"/>
    </w:rPr>
  </w:style>
  <w:style w:type="character" w:customStyle="1" w:styleId="ListLabel99">
    <w:name w:val="ListLabel 99"/>
    <w:qFormat/>
    <w:rPr>
      <w:rFonts w:cs="Times New Roman"/>
    </w:rPr>
  </w:style>
  <w:style w:type="character" w:customStyle="1" w:styleId="ListLabel100">
    <w:name w:val="ListLabel 100"/>
    <w:qFormat/>
    <w:rPr>
      <w:rFonts w:cs="Times New Roman"/>
    </w:rPr>
  </w:style>
  <w:style w:type="character" w:customStyle="1" w:styleId="ListLabel101">
    <w:name w:val="ListLabel 101"/>
    <w:qFormat/>
    <w:rPr>
      <w:rFonts w:cs="Times New Roman"/>
    </w:rPr>
  </w:style>
  <w:style w:type="character" w:customStyle="1" w:styleId="ListLabel102">
    <w:name w:val="ListLabel 102"/>
    <w:qFormat/>
    <w:rPr>
      <w:rFonts w:cs="Times New Roman"/>
    </w:rPr>
  </w:style>
  <w:style w:type="character" w:customStyle="1" w:styleId="ListLabel103">
    <w:name w:val="ListLabel 103"/>
    <w:qFormat/>
    <w:rPr>
      <w:rFonts w:cs="Times New Roman"/>
    </w:rPr>
  </w:style>
  <w:style w:type="character" w:customStyle="1" w:styleId="ListLabel104">
    <w:name w:val="ListLabel 104"/>
    <w:qFormat/>
    <w:rPr>
      <w:color w:val="00000A"/>
    </w:rPr>
  </w:style>
  <w:style w:type="character" w:customStyle="1" w:styleId="ListLabel105">
    <w:name w:val="ListLabel 105"/>
    <w:qFormat/>
    <w:rPr>
      <w:color w:val="00000A"/>
    </w:rPr>
  </w:style>
  <w:style w:type="character" w:customStyle="1" w:styleId="ListLabel106">
    <w:name w:val="ListLabel 106"/>
    <w:qFormat/>
    <w:rPr>
      <w:rFonts w:cs="Times New Roman"/>
    </w:rPr>
  </w:style>
  <w:style w:type="character" w:customStyle="1" w:styleId="ListLabel107">
    <w:name w:val="ListLabel 107"/>
    <w:qFormat/>
    <w:rPr>
      <w:rFonts w:cs="Times New Roman"/>
    </w:rPr>
  </w:style>
  <w:style w:type="character" w:customStyle="1" w:styleId="ListLabel108">
    <w:name w:val="ListLabel 108"/>
    <w:qFormat/>
    <w:rPr>
      <w:rFonts w:cs="Times New Roman"/>
    </w:rPr>
  </w:style>
  <w:style w:type="character" w:customStyle="1" w:styleId="ListLabel109">
    <w:name w:val="ListLabel 109"/>
    <w:qFormat/>
    <w:rPr>
      <w:rFonts w:cs="Times New Roman"/>
    </w:rPr>
  </w:style>
  <w:style w:type="character" w:customStyle="1" w:styleId="ListLabel110">
    <w:name w:val="ListLabel 110"/>
    <w:qFormat/>
    <w:rPr>
      <w:rFonts w:cs="Times New Roman"/>
    </w:rPr>
  </w:style>
  <w:style w:type="character" w:customStyle="1" w:styleId="ListLabel111">
    <w:name w:val="ListLabel 111"/>
    <w:qFormat/>
    <w:rPr>
      <w:rFonts w:cs="Times New Roman"/>
    </w:rPr>
  </w:style>
  <w:style w:type="character" w:customStyle="1" w:styleId="ListLabel112">
    <w:name w:val="ListLabel 112"/>
    <w:qFormat/>
    <w:rPr>
      <w:rFonts w:cs="Times New Roman"/>
    </w:rPr>
  </w:style>
  <w:style w:type="character" w:customStyle="1" w:styleId="ListLabel113">
    <w:name w:val="ListLabel 113"/>
    <w:qFormat/>
    <w:rPr>
      <w:rFonts w:cs="Times New Roman"/>
    </w:rPr>
  </w:style>
  <w:style w:type="character" w:customStyle="1" w:styleId="ListLabel114">
    <w:name w:val="ListLabel 114"/>
    <w:qFormat/>
    <w:rPr>
      <w:rFonts w:cs="Times New Roman"/>
    </w:rPr>
  </w:style>
  <w:style w:type="character" w:customStyle="1" w:styleId="ListLabel115">
    <w:name w:val="ListLabel 115"/>
    <w:qFormat/>
    <w:rPr>
      <w:rFonts w:cs="Times New Roman"/>
    </w:rPr>
  </w:style>
  <w:style w:type="character" w:customStyle="1" w:styleId="ListLabel116">
    <w:name w:val="ListLabel 116"/>
    <w:qFormat/>
    <w:rPr>
      <w:rFonts w:cs="Times New Roman"/>
    </w:rPr>
  </w:style>
  <w:style w:type="character" w:customStyle="1" w:styleId="ListLabel117">
    <w:name w:val="ListLabel 117"/>
    <w:qFormat/>
    <w:rPr>
      <w:rFonts w:cs="Times New Roman"/>
    </w:rPr>
  </w:style>
  <w:style w:type="character" w:customStyle="1" w:styleId="ListLabel118">
    <w:name w:val="ListLabel 118"/>
    <w:qFormat/>
    <w:rPr>
      <w:rFonts w:cs="Times New Roman"/>
    </w:rPr>
  </w:style>
  <w:style w:type="character" w:customStyle="1" w:styleId="ListLabel119">
    <w:name w:val="ListLabel 119"/>
    <w:qFormat/>
    <w:rPr>
      <w:rFonts w:cs="Times New Roman"/>
    </w:rPr>
  </w:style>
  <w:style w:type="character" w:customStyle="1" w:styleId="ListLabel120">
    <w:name w:val="ListLabel 120"/>
    <w:qFormat/>
    <w:rPr>
      <w:rFonts w:cs="Times New Roman"/>
    </w:rPr>
  </w:style>
  <w:style w:type="character" w:customStyle="1" w:styleId="ListLabel121">
    <w:name w:val="ListLabel 121"/>
    <w:qFormat/>
    <w:rPr>
      <w:rFonts w:cs="Times New Roman"/>
    </w:rPr>
  </w:style>
  <w:style w:type="character" w:customStyle="1" w:styleId="ListLabel122">
    <w:name w:val="ListLabel 122"/>
    <w:qFormat/>
    <w:rPr>
      <w:rFonts w:cs="Times New Roman"/>
    </w:rPr>
  </w:style>
  <w:style w:type="character" w:customStyle="1" w:styleId="ListLabel123">
    <w:name w:val="ListLabel 123"/>
    <w:qFormat/>
    <w:rPr>
      <w:rFonts w:cs="Times New Roman"/>
    </w:rPr>
  </w:style>
  <w:style w:type="character" w:customStyle="1" w:styleId="ListLabel124">
    <w:name w:val="ListLabel 124"/>
    <w:qFormat/>
    <w:rPr>
      <w:rFonts w:cs="Times New Roman"/>
    </w:rPr>
  </w:style>
  <w:style w:type="character" w:customStyle="1" w:styleId="ListLabel125">
    <w:name w:val="ListLabel 125"/>
    <w:qFormat/>
    <w:rPr>
      <w:rFonts w:cs="Times New Roman"/>
    </w:rPr>
  </w:style>
  <w:style w:type="character" w:customStyle="1" w:styleId="ListLabel126">
    <w:name w:val="ListLabel 126"/>
    <w:qFormat/>
    <w:rPr>
      <w:rFonts w:cs="Times New Roman"/>
    </w:rPr>
  </w:style>
  <w:style w:type="character" w:customStyle="1" w:styleId="ListLabel127">
    <w:name w:val="ListLabel 127"/>
    <w:qFormat/>
    <w:rPr>
      <w:rFonts w:cs="Times New Roman"/>
    </w:rPr>
  </w:style>
  <w:style w:type="character" w:customStyle="1" w:styleId="ListLabel128">
    <w:name w:val="ListLabel 128"/>
    <w:qFormat/>
    <w:rPr>
      <w:rFonts w:cs="Times New Roman"/>
    </w:rPr>
  </w:style>
  <w:style w:type="character" w:customStyle="1" w:styleId="ListLabel129">
    <w:name w:val="ListLabel 129"/>
    <w:qFormat/>
    <w:rPr>
      <w:rFonts w:cs="Times New Roman"/>
    </w:rPr>
  </w:style>
  <w:style w:type="character" w:customStyle="1" w:styleId="ListLabel130">
    <w:name w:val="ListLabel 130"/>
    <w:qFormat/>
    <w:rPr>
      <w:rFonts w:cs="Times New Roman"/>
    </w:rPr>
  </w:style>
  <w:style w:type="character" w:customStyle="1" w:styleId="ListLabel131">
    <w:name w:val="ListLabel 131"/>
    <w:qFormat/>
    <w:rPr>
      <w:rFonts w:cs="Times New Roman"/>
    </w:rPr>
  </w:style>
  <w:style w:type="character" w:customStyle="1" w:styleId="ListLabel132">
    <w:name w:val="ListLabel 132"/>
    <w:qFormat/>
    <w:rPr>
      <w:rFonts w:cs="Times New Roman"/>
    </w:rPr>
  </w:style>
  <w:style w:type="character" w:customStyle="1" w:styleId="ListLabel133">
    <w:name w:val="ListLabel 133"/>
    <w:qFormat/>
    <w:rPr>
      <w:rFonts w:cs="Times New Roman"/>
    </w:rPr>
  </w:style>
  <w:style w:type="character" w:customStyle="1" w:styleId="ListLabel134">
    <w:name w:val="ListLabel 134"/>
    <w:qFormat/>
    <w:rPr>
      <w:rFonts w:cs="Times New Roman"/>
    </w:rPr>
  </w:style>
  <w:style w:type="character" w:customStyle="1" w:styleId="ListLabel135">
    <w:name w:val="ListLabel 135"/>
    <w:qFormat/>
    <w:rPr>
      <w:rFonts w:cs="Times New Roman"/>
    </w:rPr>
  </w:style>
  <w:style w:type="character" w:customStyle="1" w:styleId="ListLabel136">
    <w:name w:val="ListLabel 136"/>
    <w:qFormat/>
    <w:rPr>
      <w:rFonts w:cs="Times New Roman"/>
    </w:rPr>
  </w:style>
  <w:style w:type="character" w:customStyle="1" w:styleId="ListLabel137">
    <w:name w:val="ListLabel 137"/>
    <w:qFormat/>
    <w:rPr>
      <w:rFonts w:cs="Times New Roman"/>
    </w:rPr>
  </w:style>
  <w:style w:type="character" w:customStyle="1" w:styleId="ListLabel138">
    <w:name w:val="ListLabel 138"/>
    <w:qFormat/>
    <w:rPr>
      <w:rFonts w:cs="Times New Roman"/>
    </w:rPr>
  </w:style>
  <w:style w:type="character" w:customStyle="1" w:styleId="ListLabel139">
    <w:name w:val="ListLabel 139"/>
    <w:qFormat/>
    <w:rPr>
      <w:rFonts w:cs="Times New Roman"/>
    </w:rPr>
  </w:style>
  <w:style w:type="character" w:customStyle="1" w:styleId="ListLabel140">
    <w:name w:val="ListLabel 140"/>
    <w:qFormat/>
    <w:rPr>
      <w:rFonts w:cs="Times New Roman"/>
    </w:rPr>
  </w:style>
  <w:style w:type="character" w:customStyle="1" w:styleId="ListLabel141">
    <w:name w:val="ListLabel 141"/>
    <w:qFormat/>
    <w:rPr>
      <w:rFonts w:cs="Times New Roman"/>
    </w:rPr>
  </w:style>
  <w:style w:type="character" w:customStyle="1" w:styleId="ListLabel142">
    <w:name w:val="ListLabel 142"/>
    <w:qFormat/>
    <w:rPr>
      <w:rFonts w:cs="Times New Roman"/>
    </w:rPr>
  </w:style>
  <w:style w:type="character" w:customStyle="1" w:styleId="ListLabel143">
    <w:name w:val="ListLabel 143"/>
    <w:qFormat/>
    <w:rPr>
      <w:rFonts w:cs="Times New Roman"/>
    </w:rPr>
  </w:style>
  <w:style w:type="character" w:customStyle="1" w:styleId="ListLabel144">
    <w:name w:val="ListLabel 144"/>
    <w:qFormat/>
    <w:rPr>
      <w:rFonts w:cs="Times New Roman"/>
    </w:rPr>
  </w:style>
  <w:style w:type="character" w:customStyle="1" w:styleId="ListLabel145">
    <w:name w:val="ListLabel 145"/>
    <w:qFormat/>
    <w:rPr>
      <w:rFonts w:cs="Times New Roman"/>
    </w:rPr>
  </w:style>
  <w:style w:type="character" w:customStyle="1" w:styleId="ListLabel146">
    <w:name w:val="ListLabel 146"/>
    <w:qFormat/>
    <w:rPr>
      <w:rFonts w:cs="Times New Roman"/>
    </w:rPr>
  </w:style>
  <w:style w:type="character" w:customStyle="1" w:styleId="ListLabel147">
    <w:name w:val="ListLabel 147"/>
    <w:qFormat/>
    <w:rPr>
      <w:rFonts w:cs="Times New Roman"/>
    </w:rPr>
  </w:style>
  <w:style w:type="character" w:customStyle="1" w:styleId="ListLabel148">
    <w:name w:val="ListLabel 148"/>
    <w:qFormat/>
    <w:rPr>
      <w:rFonts w:cs="Times New Roman"/>
    </w:rPr>
  </w:style>
  <w:style w:type="character" w:customStyle="1" w:styleId="ListLabel149">
    <w:name w:val="ListLabel 149"/>
    <w:qFormat/>
    <w:rPr>
      <w:rFonts w:cs="Times New Roman"/>
    </w:rPr>
  </w:style>
  <w:style w:type="character" w:customStyle="1" w:styleId="ListLabel150">
    <w:name w:val="ListLabel 150"/>
    <w:qFormat/>
    <w:rPr>
      <w:rFonts w:cs="Times New Roman"/>
    </w:rPr>
  </w:style>
  <w:style w:type="character" w:customStyle="1" w:styleId="ListLabel151">
    <w:name w:val="ListLabel 151"/>
    <w:qFormat/>
    <w:rPr>
      <w:rFonts w:cs="Times New Roman"/>
    </w:rPr>
  </w:style>
  <w:style w:type="character" w:customStyle="1" w:styleId="ListLabel152">
    <w:name w:val="ListLabel 152"/>
    <w:qFormat/>
    <w:rPr>
      <w:rFonts w:cs="Times New Roman"/>
    </w:rPr>
  </w:style>
  <w:style w:type="character" w:customStyle="1" w:styleId="ListLabel153">
    <w:name w:val="ListLabel 153"/>
    <w:qFormat/>
    <w:rPr>
      <w:rFonts w:cs="Times New Roman"/>
    </w:rPr>
  </w:style>
  <w:style w:type="character" w:customStyle="1" w:styleId="ListLabel154">
    <w:name w:val="ListLabel 154"/>
    <w:qFormat/>
    <w:rPr>
      <w:rFonts w:cs="Times New Roman"/>
    </w:rPr>
  </w:style>
  <w:style w:type="character" w:customStyle="1" w:styleId="ListLabel155">
    <w:name w:val="ListLabel 155"/>
    <w:qFormat/>
    <w:rPr>
      <w:rFonts w:cs="Times New Roman"/>
    </w:rPr>
  </w:style>
  <w:style w:type="character" w:customStyle="1" w:styleId="ListLabel156">
    <w:name w:val="ListLabel 156"/>
    <w:qFormat/>
    <w:rPr>
      <w:rFonts w:cs="Times New Roman"/>
    </w:rPr>
  </w:style>
  <w:style w:type="character" w:customStyle="1" w:styleId="ListLabel157">
    <w:name w:val="ListLabel 157"/>
    <w:qFormat/>
    <w:rPr>
      <w:rFonts w:cs="Times New Roman"/>
    </w:rPr>
  </w:style>
  <w:style w:type="character" w:customStyle="1" w:styleId="ListLabel158">
    <w:name w:val="ListLabel 158"/>
    <w:qFormat/>
    <w:rPr>
      <w:rFonts w:cs="Times New Roman"/>
    </w:rPr>
  </w:style>
  <w:style w:type="character" w:customStyle="1" w:styleId="ListLabel159">
    <w:name w:val="ListLabel 159"/>
    <w:qFormat/>
    <w:rPr>
      <w:rFonts w:cs="Times New Roman"/>
    </w:rPr>
  </w:style>
  <w:style w:type="character" w:customStyle="1" w:styleId="ListLabel160">
    <w:name w:val="ListLabel 160"/>
    <w:qFormat/>
    <w:rPr>
      <w:rFonts w:cs="Times New Roman"/>
    </w:rPr>
  </w:style>
  <w:style w:type="character" w:customStyle="1" w:styleId="ListLabel161">
    <w:name w:val="ListLabel 161"/>
    <w:qFormat/>
    <w:rPr>
      <w:rFonts w:cs="Times New Roman"/>
    </w:rPr>
  </w:style>
  <w:style w:type="character" w:customStyle="1" w:styleId="ListLabel162">
    <w:name w:val="ListLabel 162"/>
    <w:qFormat/>
    <w:rPr>
      <w:rFonts w:cs="Times New Roman"/>
    </w:rPr>
  </w:style>
  <w:style w:type="character" w:customStyle="1" w:styleId="ListLabel163">
    <w:name w:val="ListLabel 163"/>
    <w:qFormat/>
    <w:rPr>
      <w:rFonts w:cs="Times New Roman"/>
    </w:rPr>
  </w:style>
  <w:style w:type="character" w:customStyle="1" w:styleId="ListLabel164">
    <w:name w:val="ListLabel 164"/>
    <w:qFormat/>
    <w:rPr>
      <w:rFonts w:cs="Times New Roman"/>
    </w:rPr>
  </w:style>
  <w:style w:type="character" w:customStyle="1" w:styleId="ListLabel165">
    <w:name w:val="ListLabel 165"/>
    <w:qFormat/>
    <w:rPr>
      <w:rFonts w:cs="Times New Roman"/>
    </w:rPr>
  </w:style>
  <w:style w:type="character" w:customStyle="1" w:styleId="ListLabel166">
    <w:name w:val="ListLabel 166"/>
    <w:qFormat/>
    <w:rPr>
      <w:rFonts w:cs="Times New Roman"/>
    </w:rPr>
  </w:style>
  <w:style w:type="character" w:customStyle="1" w:styleId="ListLabel167">
    <w:name w:val="ListLabel 167"/>
    <w:qFormat/>
    <w:rPr>
      <w:rFonts w:cs="Times New Roman"/>
    </w:rPr>
  </w:style>
  <w:style w:type="character" w:customStyle="1" w:styleId="ListLabel168">
    <w:name w:val="ListLabel 168"/>
    <w:qFormat/>
    <w:rPr>
      <w:rFonts w:cs="Times New Roman"/>
    </w:rPr>
  </w:style>
  <w:style w:type="character" w:customStyle="1" w:styleId="ListLabel169">
    <w:name w:val="ListLabel 169"/>
    <w:qFormat/>
    <w:rPr>
      <w:rFonts w:cs="Times New Roman"/>
      <w:color w:val="00000A"/>
    </w:rPr>
  </w:style>
  <w:style w:type="character" w:customStyle="1" w:styleId="ListLabel170">
    <w:name w:val="ListLabel 170"/>
    <w:qFormat/>
    <w:rPr>
      <w:rFonts w:cs="Times New Roman"/>
    </w:rPr>
  </w:style>
  <w:style w:type="character" w:customStyle="1" w:styleId="ListLabel171">
    <w:name w:val="ListLabel 171"/>
    <w:qFormat/>
    <w:rPr>
      <w:rFonts w:cs="Times New Roman"/>
    </w:rPr>
  </w:style>
  <w:style w:type="character" w:customStyle="1" w:styleId="ListLabel172">
    <w:name w:val="ListLabel 172"/>
    <w:qFormat/>
    <w:rPr>
      <w:rFonts w:cs="Times New Roman"/>
    </w:rPr>
  </w:style>
  <w:style w:type="character" w:customStyle="1" w:styleId="ListLabel173">
    <w:name w:val="ListLabel 173"/>
    <w:qFormat/>
    <w:rPr>
      <w:rFonts w:cs="Times New Roman"/>
    </w:rPr>
  </w:style>
  <w:style w:type="character" w:customStyle="1" w:styleId="ListLabel174">
    <w:name w:val="ListLabel 174"/>
    <w:qFormat/>
    <w:rPr>
      <w:rFonts w:cs="Times New Roman"/>
    </w:rPr>
  </w:style>
  <w:style w:type="character" w:customStyle="1" w:styleId="ListLabel175">
    <w:name w:val="ListLabel 175"/>
    <w:qFormat/>
    <w:rPr>
      <w:rFonts w:cs="Times New Roman"/>
    </w:rPr>
  </w:style>
  <w:style w:type="character" w:customStyle="1" w:styleId="ListLabel176">
    <w:name w:val="ListLabel 176"/>
    <w:qFormat/>
    <w:rPr>
      <w:rFonts w:cs="Times New Roman"/>
    </w:rPr>
  </w:style>
  <w:style w:type="character" w:customStyle="1" w:styleId="ListLabel177">
    <w:name w:val="ListLabel 177"/>
    <w:qFormat/>
    <w:rPr>
      <w:rFonts w:cs="Times New Roman"/>
    </w:rPr>
  </w:style>
  <w:style w:type="character" w:customStyle="1" w:styleId="ListLabel178">
    <w:name w:val="ListLabel 178"/>
    <w:qFormat/>
    <w:rPr>
      <w:rFonts w:cs="Times New Roman"/>
    </w:rPr>
  </w:style>
  <w:style w:type="character" w:customStyle="1" w:styleId="ListLabel179">
    <w:name w:val="ListLabel 179"/>
    <w:qFormat/>
    <w:rPr>
      <w:rFonts w:cs="Times New Roman"/>
    </w:rPr>
  </w:style>
  <w:style w:type="character" w:customStyle="1" w:styleId="ListLabel180">
    <w:name w:val="ListLabel 180"/>
    <w:qFormat/>
    <w:rPr>
      <w:rFonts w:cs="Times New Roman"/>
    </w:rPr>
  </w:style>
  <w:style w:type="character" w:customStyle="1" w:styleId="ListLabel181">
    <w:name w:val="ListLabel 181"/>
    <w:qFormat/>
    <w:rPr>
      <w:rFonts w:cs="Times New Roman"/>
    </w:rPr>
  </w:style>
  <w:style w:type="character" w:customStyle="1" w:styleId="ListLabel182">
    <w:name w:val="ListLabel 182"/>
    <w:qFormat/>
    <w:rPr>
      <w:rFonts w:cs="Times New Roman"/>
    </w:rPr>
  </w:style>
  <w:style w:type="character" w:customStyle="1" w:styleId="ListLabel183">
    <w:name w:val="ListLabel 183"/>
    <w:qFormat/>
    <w:rPr>
      <w:rFonts w:cs="Times New Roman"/>
    </w:rPr>
  </w:style>
  <w:style w:type="character" w:customStyle="1" w:styleId="ListLabel184">
    <w:name w:val="ListLabel 184"/>
    <w:qFormat/>
    <w:rPr>
      <w:rFonts w:cs="Times New Roman"/>
    </w:rPr>
  </w:style>
  <w:style w:type="character" w:customStyle="1" w:styleId="ListLabel185">
    <w:name w:val="ListLabel 185"/>
    <w:qFormat/>
    <w:rPr>
      <w:rFonts w:cs="Times New Roman"/>
    </w:rPr>
  </w:style>
  <w:style w:type="character" w:customStyle="1" w:styleId="ListLabel186">
    <w:name w:val="ListLabel 186"/>
    <w:qFormat/>
    <w:rPr>
      <w:rFonts w:cs="Times New Roman"/>
    </w:rPr>
  </w:style>
  <w:style w:type="character" w:customStyle="1" w:styleId="ListLabel187">
    <w:name w:val="ListLabel 187"/>
    <w:qFormat/>
    <w:rPr>
      <w:rFonts w:cs="Times New Roman"/>
    </w:rPr>
  </w:style>
  <w:style w:type="character" w:customStyle="1" w:styleId="ListLabel188">
    <w:name w:val="ListLabel 188"/>
    <w:qFormat/>
    <w:rPr>
      <w:rFonts w:cs="Times New Roman"/>
    </w:rPr>
  </w:style>
  <w:style w:type="character" w:customStyle="1" w:styleId="ListLabel189">
    <w:name w:val="ListLabel 189"/>
    <w:qFormat/>
    <w:rPr>
      <w:rFonts w:cs="Times New Roman"/>
    </w:rPr>
  </w:style>
  <w:style w:type="character" w:customStyle="1" w:styleId="ListLabel190">
    <w:name w:val="ListLabel 190"/>
    <w:qFormat/>
    <w:rPr>
      <w:rFonts w:cs="Times New Roman"/>
    </w:rPr>
  </w:style>
  <w:style w:type="character" w:customStyle="1" w:styleId="ListLabel191">
    <w:name w:val="ListLabel 191"/>
    <w:qFormat/>
    <w:rPr>
      <w:rFonts w:cs="Times New Roman"/>
    </w:rPr>
  </w:style>
  <w:style w:type="character" w:customStyle="1" w:styleId="ListLabel192">
    <w:name w:val="ListLabel 192"/>
    <w:qFormat/>
    <w:rPr>
      <w:rFonts w:cs="Times New Roman"/>
    </w:rPr>
  </w:style>
  <w:style w:type="character" w:customStyle="1" w:styleId="ListLabel193">
    <w:name w:val="ListLabel 193"/>
    <w:qFormat/>
    <w:rPr>
      <w:rFonts w:cs="Times New Roman"/>
    </w:rPr>
  </w:style>
  <w:style w:type="character" w:customStyle="1" w:styleId="ListLabel194">
    <w:name w:val="ListLabel 194"/>
    <w:qFormat/>
    <w:rPr>
      <w:rFonts w:cs="Times New Roman"/>
    </w:rPr>
  </w:style>
  <w:style w:type="character" w:customStyle="1" w:styleId="ListLabel195">
    <w:name w:val="ListLabel 195"/>
    <w:qFormat/>
    <w:rPr>
      <w:rFonts w:cs="Times New Roman"/>
    </w:rPr>
  </w:style>
  <w:style w:type="character" w:customStyle="1" w:styleId="ListLabel196">
    <w:name w:val="ListLabel 196"/>
    <w:qFormat/>
    <w:rPr>
      <w:rFonts w:cs="Times New Roman"/>
    </w:rPr>
  </w:style>
  <w:style w:type="character" w:customStyle="1" w:styleId="ListLabel197">
    <w:name w:val="ListLabel 197"/>
    <w:qFormat/>
    <w:rPr>
      <w:rFonts w:cs="Times New Roman"/>
    </w:rPr>
  </w:style>
  <w:style w:type="character" w:customStyle="1" w:styleId="ListLabel198">
    <w:name w:val="ListLabel 198"/>
    <w:qFormat/>
    <w:rPr>
      <w:rFonts w:cs="Times New Roman"/>
    </w:rPr>
  </w:style>
  <w:style w:type="character" w:customStyle="1" w:styleId="ListLabel199">
    <w:name w:val="ListLabel 199"/>
    <w:qFormat/>
    <w:rPr>
      <w:rFonts w:cs="Times New Roman"/>
    </w:rPr>
  </w:style>
  <w:style w:type="character" w:customStyle="1" w:styleId="ListLabel200">
    <w:name w:val="ListLabel 200"/>
    <w:qFormat/>
    <w:rPr>
      <w:rFonts w:cs="Times New Roman"/>
    </w:rPr>
  </w:style>
  <w:style w:type="character" w:customStyle="1" w:styleId="ListLabel201">
    <w:name w:val="ListLabel 201"/>
    <w:qFormat/>
    <w:rPr>
      <w:rFonts w:cs="Times New Roman"/>
    </w:rPr>
  </w:style>
  <w:style w:type="character" w:customStyle="1" w:styleId="ListLabel202">
    <w:name w:val="ListLabel 202"/>
    <w:qFormat/>
    <w:rPr>
      <w:rFonts w:cs="Times New Roman"/>
    </w:rPr>
  </w:style>
  <w:style w:type="character" w:customStyle="1" w:styleId="ListLabel203">
    <w:name w:val="ListLabel 203"/>
    <w:qFormat/>
    <w:rPr>
      <w:rFonts w:cs="Times New Roman"/>
    </w:rPr>
  </w:style>
  <w:style w:type="character" w:customStyle="1" w:styleId="ListLabel204">
    <w:name w:val="ListLabel 204"/>
    <w:qFormat/>
    <w:rPr>
      <w:sz w:val="28"/>
    </w:rPr>
  </w:style>
  <w:style w:type="character" w:customStyle="1" w:styleId="ListLabel205">
    <w:name w:val="ListLabel 205"/>
    <w:qFormat/>
    <w:rPr>
      <w:rFonts w:cs="Courier New"/>
    </w:rPr>
  </w:style>
  <w:style w:type="character" w:customStyle="1" w:styleId="ListLabel206">
    <w:name w:val="ListLabel 206"/>
    <w:qFormat/>
    <w:rPr>
      <w:rFonts w:cs="Courier New"/>
    </w:rPr>
  </w:style>
  <w:style w:type="character" w:customStyle="1" w:styleId="ListLabel207">
    <w:name w:val="ListLabel 207"/>
    <w:qFormat/>
    <w:rPr>
      <w:rFonts w:cs="Courier New"/>
    </w:rPr>
  </w:style>
  <w:style w:type="character" w:customStyle="1" w:styleId="ListLabel208">
    <w:name w:val="ListLabel 208"/>
    <w:qFormat/>
    <w:rPr>
      <w:rFonts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09">
    <w:name w:val="ListLabel 209"/>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0">
    <w:name w:val="ListLabel 210"/>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afff3">
    <w:name w:val="Ссылка указателя"/>
    <w:qFormat/>
  </w:style>
  <w:style w:type="character" w:customStyle="1" w:styleId="ListLabel211">
    <w:name w:val="ListLabel 211"/>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2">
    <w:name w:val="ListLabel 212"/>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3">
    <w:name w:val="ListLabel 213"/>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4">
    <w:name w:val="ListLabel 214"/>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5">
    <w:name w:val="ListLabel 215"/>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6">
    <w:name w:val="ListLabel 216"/>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7">
    <w:name w:val="ListLabel 217"/>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8">
    <w:name w:val="ListLabel 218"/>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19">
    <w:name w:val="ListLabel 219"/>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0">
    <w:name w:val="ListLabel 220"/>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1">
    <w:name w:val="ListLabel 221"/>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2">
    <w:name w:val="ListLabel 222"/>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3">
    <w:name w:val="ListLabel 223"/>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4">
    <w:name w:val="ListLabel 224"/>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5">
    <w:name w:val="ListLabel 225"/>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6">
    <w:name w:val="ListLabel 226"/>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7">
    <w:name w:val="ListLabel 227"/>
    <w:qFormat/>
    <w:rPr>
      <w:rFonts w:ascii="Times New Roman" w:hAnsi="Times New Roman"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28">
    <w:name w:val="ListLabel 228"/>
    <w:qFormat/>
    <w:rPr>
      <w:rFonts w:ascii="Times New Roman OpenType" w:hAnsi="Times New Roman OpenType"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29">
    <w:name w:val="ListLabel 229"/>
    <w:qFormat/>
    <w:rPr>
      <w:rFonts w:cs="Times New Roman"/>
      <w:b w:val="0"/>
      <w:bCs w:val="0"/>
      <w:i w:val="0"/>
      <w:iCs w:val="0"/>
      <w:caps w:val="0"/>
      <w:smallCaps w:val="0"/>
      <w:strike w:val="0"/>
      <w:dstrike w:val="0"/>
      <w:color w:val="000000"/>
      <w:spacing w:val="0"/>
      <w:w w:val="100"/>
      <w:sz w:val="22"/>
      <w:szCs w:val="18"/>
      <w:highlight w:val="white"/>
      <w:u w:val="none"/>
      <w:lang w:val="ru-RU" w:eastAsia="ru-RU" w:bidi="ru-RU"/>
    </w:rPr>
  </w:style>
  <w:style w:type="character" w:customStyle="1" w:styleId="ListLabel230">
    <w:name w:val="ListLabel 230"/>
    <w:qFormat/>
    <w:rPr>
      <w:rFonts w:ascii="Times New Roman OpenType" w:hAnsi="Times New Roman OpenType"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31">
    <w:name w:val="ListLabel 231"/>
    <w:qFormat/>
    <w:rPr>
      <w:rFonts w:ascii="Times New Roman OpenType" w:hAnsi="Times New Roman OpenType"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32">
    <w:name w:val="ListLabel 232"/>
    <w:qFormat/>
    <w:rPr>
      <w:rFonts w:ascii="Times New Roman OpenType" w:hAnsi="Times New Roman OpenType"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33">
    <w:name w:val="ListLabel 233"/>
    <w:qFormat/>
    <w:rPr>
      <w:rFonts w:ascii="Times New Roman OpenType" w:hAnsi="Times New Roman OpenType"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searchresult">
    <w:name w:val="search_result"/>
    <w:basedOn w:val="a0"/>
    <w:qFormat/>
    <w:rsid w:val="00E47FE8"/>
  </w:style>
  <w:style w:type="character" w:customStyle="1" w:styleId="ListLabel234">
    <w:name w:val="ListLabel 234"/>
    <w:qFormat/>
    <w:rPr>
      <w:rFonts w:cs="Times New Roman"/>
      <w:b w:val="0"/>
      <w:bCs w:val="0"/>
      <w:i w:val="0"/>
      <w:iCs w:val="0"/>
      <w:caps w:val="0"/>
      <w:smallCaps w:val="0"/>
      <w:strike w:val="0"/>
      <w:dstrike w:val="0"/>
      <w:color w:val="000000"/>
      <w:spacing w:val="0"/>
      <w:w w:val="100"/>
      <w:sz w:val="18"/>
      <w:szCs w:val="18"/>
      <w:highlight w:val="white"/>
      <w:u w:val="none"/>
      <w:lang w:val="ru-RU" w:eastAsia="ru-RU" w:bidi="ru-RU"/>
    </w:rPr>
  </w:style>
  <w:style w:type="character" w:customStyle="1" w:styleId="ListLabel235">
    <w:name w:val="ListLabel 235"/>
    <w:qFormat/>
    <w:rPr>
      <w:i w:val="0"/>
      <w:sz w:val="24"/>
    </w:rPr>
  </w:style>
  <w:style w:type="paragraph" w:customStyle="1" w:styleId="afff4">
    <w:name w:val="Заголовок"/>
    <w:basedOn w:val="a"/>
    <w:next w:val="afff5"/>
    <w:qFormat/>
    <w:pPr>
      <w:keepNext/>
      <w:spacing w:before="240" w:after="120"/>
    </w:pPr>
    <w:rPr>
      <w:rFonts w:ascii="Liberation Sans" w:eastAsia="Microsoft YaHei" w:hAnsi="Liberation Sans" w:cs="Mangal"/>
      <w:szCs w:val="28"/>
    </w:rPr>
  </w:style>
  <w:style w:type="paragraph" w:styleId="afff5">
    <w:name w:val="Body Text"/>
    <w:basedOn w:val="a"/>
    <w:pPr>
      <w:spacing w:after="120" w:line="240" w:lineRule="auto"/>
      <w:ind w:left="0" w:right="0" w:firstLine="0"/>
      <w:textAlignment w:val="baseline"/>
    </w:pPr>
    <w:rPr>
      <w:rFonts w:ascii="Arial" w:hAnsi="Arial"/>
      <w:i w:val="0"/>
      <w:sz w:val="20"/>
      <w:szCs w:val="20"/>
    </w:rPr>
  </w:style>
  <w:style w:type="paragraph" w:styleId="afff6">
    <w:name w:val="List"/>
    <w:basedOn w:val="a"/>
    <w:pPr>
      <w:widowControl w:val="0"/>
      <w:spacing w:line="240" w:lineRule="auto"/>
      <w:ind w:left="0" w:right="0"/>
      <w:jc w:val="both"/>
    </w:pPr>
    <w:rPr>
      <w:rFonts w:ascii="Times New Roman" w:hAnsi="Times New Roman" w:cs="Arial"/>
      <w:i w:val="0"/>
      <w:sz w:val="24"/>
    </w:rPr>
  </w:style>
  <w:style w:type="paragraph" w:styleId="afff7">
    <w:name w:val="caption"/>
    <w:qFormat/>
    <w:pPr>
      <w:keepNext/>
      <w:spacing w:before="240" w:after="60"/>
      <w:contextualSpacing/>
      <w:outlineLvl w:val="4"/>
    </w:pPr>
    <w:rPr>
      <w:color w:val="00000A"/>
      <w:sz w:val="24"/>
      <w:szCs w:val="24"/>
    </w:rPr>
  </w:style>
  <w:style w:type="paragraph" w:styleId="afff8">
    <w:name w:val="index heading"/>
    <w:basedOn w:val="a"/>
    <w:qFormat/>
    <w:pPr>
      <w:suppressLineNumbers/>
      <w:spacing w:after="160" w:line="259" w:lineRule="auto"/>
      <w:ind w:left="0" w:right="0" w:firstLine="0"/>
    </w:pPr>
    <w:rPr>
      <w:rFonts w:ascii="Calibri" w:eastAsia="Calibri" w:hAnsi="Calibri" w:cs="Mangal"/>
      <w:i w:val="0"/>
      <w:sz w:val="22"/>
      <w:szCs w:val="22"/>
      <w:lang w:eastAsia="en-US"/>
    </w:rPr>
  </w:style>
  <w:style w:type="paragraph" w:styleId="afff9">
    <w:name w:val="Title"/>
    <w:basedOn w:val="a"/>
    <w:qFormat/>
    <w:pPr>
      <w:spacing w:line="240" w:lineRule="auto"/>
      <w:ind w:left="0" w:right="0" w:firstLine="0"/>
      <w:jc w:val="center"/>
    </w:pPr>
    <w:rPr>
      <w:rFonts w:ascii="Times New Roman" w:hAnsi="Times New Roman"/>
      <w:b/>
      <w:bCs/>
      <w:i w:val="0"/>
    </w:rPr>
  </w:style>
  <w:style w:type="paragraph" w:styleId="2f0">
    <w:name w:val="toc 2"/>
    <w:basedOn w:val="a"/>
    <w:autoRedefine/>
    <w:uiPriority w:val="39"/>
    <w:pPr>
      <w:widowControl w:val="0"/>
      <w:suppressAutoHyphens/>
      <w:spacing w:line="240" w:lineRule="auto"/>
      <w:ind w:left="0" w:right="-3" w:firstLine="0"/>
    </w:pPr>
    <w:rPr>
      <w:rFonts w:ascii="Times New Roman" w:eastAsia="Lucida Sans Unicode" w:hAnsi="Times New Roman"/>
      <w:i w:val="0"/>
      <w:sz w:val="24"/>
    </w:rPr>
  </w:style>
  <w:style w:type="paragraph" w:customStyle="1" w:styleId="afffa">
    <w:name w:val="Стиль"/>
    <w:basedOn w:val="afffb"/>
    <w:qFormat/>
    <w:pPr>
      <w:jc w:val="center"/>
    </w:pPr>
    <w:rPr>
      <w:i w:val="0"/>
      <w:sz w:val="20"/>
    </w:rPr>
  </w:style>
  <w:style w:type="paragraph" w:styleId="afffb">
    <w:name w:val="footer"/>
    <w:basedOn w:val="a"/>
    <w:pPr>
      <w:tabs>
        <w:tab w:val="center" w:pos="4677"/>
        <w:tab w:val="right" w:pos="9355"/>
      </w:tabs>
      <w:spacing w:line="240" w:lineRule="auto"/>
      <w:ind w:left="0" w:right="0" w:firstLine="709"/>
    </w:pPr>
  </w:style>
  <w:style w:type="paragraph" w:styleId="1fc">
    <w:name w:val="toc 1"/>
    <w:basedOn w:val="a"/>
    <w:autoRedefine/>
    <w:uiPriority w:val="39"/>
    <w:pPr>
      <w:tabs>
        <w:tab w:val="right" w:leader="dot" w:pos="9356"/>
      </w:tabs>
      <w:spacing w:line="240" w:lineRule="auto"/>
      <w:ind w:left="0" w:right="-3" w:firstLine="0"/>
      <w:contextualSpacing/>
      <w:jc w:val="both"/>
    </w:pPr>
    <w:rPr>
      <w:rFonts w:ascii="Times New Roman" w:hAnsi="Times New Roman"/>
      <w:i w:val="0"/>
      <w:sz w:val="24"/>
    </w:rPr>
  </w:style>
  <w:style w:type="paragraph" w:customStyle="1" w:styleId="-20">
    <w:name w:val="Нормальный-2"/>
    <w:basedOn w:val="a"/>
    <w:qFormat/>
    <w:pPr>
      <w:spacing w:before="120" w:line="240" w:lineRule="auto"/>
      <w:ind w:right="170"/>
      <w:jc w:val="both"/>
      <w:textAlignment w:val="baseline"/>
    </w:pPr>
    <w:rPr>
      <w:rFonts w:ascii="Times New Roman" w:hAnsi="Times New Roman"/>
      <w:i w:val="0"/>
      <w:sz w:val="26"/>
      <w:szCs w:val="20"/>
    </w:rPr>
  </w:style>
  <w:style w:type="paragraph" w:customStyle="1" w:styleId="1fd">
    <w:name w:val="ПЗ1"/>
    <w:basedOn w:val="-20"/>
    <w:qFormat/>
    <w:pPr>
      <w:keepNext/>
      <w:suppressAutoHyphens/>
      <w:spacing w:before="720" w:after="480"/>
    </w:pPr>
    <w:rPr>
      <w:b/>
      <w:caps/>
    </w:rPr>
  </w:style>
  <w:style w:type="paragraph" w:styleId="afffc">
    <w:name w:val="header"/>
    <w:basedOn w:val="a"/>
    <w:pPr>
      <w:tabs>
        <w:tab w:val="center" w:pos="4536"/>
        <w:tab w:val="right" w:pos="9072"/>
      </w:tabs>
      <w:spacing w:line="240" w:lineRule="auto"/>
      <w:ind w:left="0" w:right="0" w:firstLine="0"/>
      <w:textAlignment w:val="baseline"/>
    </w:pPr>
    <w:rPr>
      <w:rFonts w:ascii="Arial" w:hAnsi="Arial"/>
      <w:i w:val="0"/>
      <w:sz w:val="20"/>
      <w:szCs w:val="20"/>
    </w:rPr>
  </w:style>
  <w:style w:type="paragraph" w:styleId="afffd">
    <w:name w:val="Body Text Indent"/>
    <w:basedOn w:val="afff5"/>
    <w:pPr>
      <w:overflowPunct w:val="0"/>
      <w:spacing w:line="360" w:lineRule="auto"/>
      <w:ind w:left="1080" w:firstLine="210"/>
      <w:jc w:val="both"/>
      <w:textAlignment w:val="auto"/>
    </w:pPr>
    <w:rPr>
      <w:rFonts w:cs="Arial"/>
      <w:spacing w:val="-5"/>
      <w:lang w:eastAsia="en-US"/>
    </w:rPr>
  </w:style>
  <w:style w:type="paragraph" w:styleId="2f1">
    <w:name w:val="Body Text Indent 2"/>
    <w:basedOn w:val="a"/>
    <w:qFormat/>
    <w:pPr>
      <w:spacing w:after="120" w:line="480" w:lineRule="auto"/>
      <w:ind w:left="283" w:right="0" w:firstLine="0"/>
      <w:textAlignment w:val="baseline"/>
    </w:pPr>
    <w:rPr>
      <w:rFonts w:ascii="Arial" w:hAnsi="Arial"/>
      <w:i w:val="0"/>
      <w:sz w:val="20"/>
      <w:szCs w:val="20"/>
    </w:rPr>
  </w:style>
  <w:style w:type="paragraph" w:customStyle="1" w:styleId="afffe">
    <w:name w:val="Основной шрифт абзаца Знак"/>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312">
    <w:name w:val="Основной текст 31"/>
    <w:basedOn w:val="a"/>
    <w:qFormat/>
    <w:pPr>
      <w:widowControl w:val="0"/>
      <w:suppressAutoHyphens/>
    </w:pPr>
    <w:rPr>
      <w:rFonts w:ascii="Arial" w:eastAsia="Lucida Sans Unicode" w:hAnsi="Arial"/>
    </w:rPr>
  </w:style>
  <w:style w:type="paragraph" w:styleId="35">
    <w:name w:val="Body Text 3"/>
    <w:basedOn w:val="a"/>
    <w:qFormat/>
    <w:pPr>
      <w:spacing w:after="120"/>
    </w:pPr>
    <w:rPr>
      <w:sz w:val="16"/>
      <w:szCs w:val="16"/>
    </w:rPr>
  </w:style>
  <w:style w:type="paragraph" w:customStyle="1" w:styleId="affff">
    <w:name w:val="основной"/>
    <w:basedOn w:val="a"/>
    <w:qFormat/>
    <w:pPr>
      <w:keepNext/>
      <w:spacing w:line="240" w:lineRule="auto"/>
      <w:ind w:left="0" w:right="0" w:firstLine="0"/>
    </w:pPr>
    <w:rPr>
      <w:rFonts w:ascii="Times New Roman" w:hAnsi="Times New Roman"/>
      <w:i w:val="0"/>
      <w:sz w:val="24"/>
    </w:rPr>
  </w:style>
  <w:style w:type="paragraph" w:styleId="affff0">
    <w:name w:val="List Paragraph"/>
    <w:basedOn w:val="a"/>
    <w:qFormat/>
    <w:pPr>
      <w:spacing w:after="200" w:line="276" w:lineRule="auto"/>
      <w:ind w:left="720" w:right="0" w:firstLine="0"/>
    </w:pPr>
    <w:rPr>
      <w:rFonts w:ascii="Calibri" w:eastAsia="Calibri" w:hAnsi="Calibri"/>
      <w:i w:val="0"/>
      <w:sz w:val="22"/>
      <w:szCs w:val="22"/>
      <w:lang w:eastAsia="ar-SA"/>
    </w:rPr>
  </w:style>
  <w:style w:type="paragraph" w:customStyle="1" w:styleId="affff1">
    <w:name w:val="Содержимое таблицы"/>
    <w:basedOn w:val="a"/>
    <w:qFormat/>
    <w:pPr>
      <w:suppressLineNumbers/>
      <w:suppressAutoHyphens/>
      <w:spacing w:line="240" w:lineRule="auto"/>
      <w:ind w:left="0" w:right="0" w:firstLine="0"/>
    </w:pPr>
    <w:rPr>
      <w:rFonts w:ascii="Times New Roman" w:hAnsi="Times New Roman"/>
      <w:i w:val="0"/>
      <w:sz w:val="24"/>
      <w:lang w:eastAsia="ar-SA"/>
    </w:rPr>
  </w:style>
  <w:style w:type="paragraph" w:customStyle="1" w:styleId="1fe">
    <w:name w:val="Заголовок 1ПЗ"/>
    <w:basedOn w:val="a"/>
    <w:qFormat/>
    <w:pPr>
      <w:spacing w:after="840" w:line="240" w:lineRule="auto"/>
      <w:ind w:right="170"/>
      <w:jc w:val="both"/>
      <w:textAlignment w:val="baseline"/>
    </w:pPr>
    <w:rPr>
      <w:rFonts w:ascii="Times New Roman" w:hAnsi="Times New Roman"/>
      <w:b/>
      <w:i w:val="0"/>
      <w:caps/>
      <w:szCs w:val="20"/>
    </w:rPr>
  </w:style>
  <w:style w:type="paragraph" w:customStyle="1" w:styleId="2f2">
    <w:name w:val="ПЗ2"/>
    <w:basedOn w:val="-20"/>
    <w:qFormat/>
    <w:pPr>
      <w:keepNext/>
      <w:spacing w:before="360" w:after="240"/>
    </w:pPr>
    <w:rPr>
      <w:b/>
    </w:rPr>
  </w:style>
  <w:style w:type="paragraph" w:styleId="42">
    <w:name w:val="toc 4"/>
    <w:basedOn w:val="a"/>
    <w:pPr>
      <w:tabs>
        <w:tab w:val="right" w:leader="dot" w:pos="10376"/>
      </w:tabs>
      <w:spacing w:line="240" w:lineRule="auto"/>
      <w:ind w:left="600" w:right="0" w:firstLine="0"/>
      <w:textAlignment w:val="baseline"/>
    </w:pPr>
    <w:rPr>
      <w:rFonts w:ascii="Arial" w:hAnsi="Arial"/>
      <w:i w:val="0"/>
      <w:sz w:val="20"/>
      <w:szCs w:val="20"/>
    </w:rPr>
  </w:style>
  <w:style w:type="paragraph" w:customStyle="1" w:styleId="Style10">
    <w:name w:val="Style10"/>
    <w:basedOn w:val="a"/>
    <w:qFormat/>
    <w:pPr>
      <w:widowControl w:val="0"/>
      <w:spacing w:line="240" w:lineRule="auto"/>
      <w:ind w:left="0" w:right="0" w:firstLine="0"/>
    </w:pPr>
    <w:rPr>
      <w:rFonts w:ascii="Arial" w:hAnsi="Arial" w:cs="Arial"/>
      <w:i w:val="0"/>
      <w:sz w:val="24"/>
    </w:rPr>
  </w:style>
  <w:style w:type="paragraph" w:customStyle="1" w:styleId="Style12">
    <w:name w:val="Style12"/>
    <w:basedOn w:val="a"/>
    <w:qFormat/>
    <w:pPr>
      <w:widowControl w:val="0"/>
      <w:spacing w:line="240" w:lineRule="auto"/>
      <w:ind w:left="0" w:right="0" w:firstLine="0"/>
    </w:pPr>
    <w:rPr>
      <w:rFonts w:ascii="Arial" w:hAnsi="Arial" w:cs="Arial"/>
      <w:i w:val="0"/>
      <w:sz w:val="24"/>
    </w:rPr>
  </w:style>
  <w:style w:type="paragraph" w:customStyle="1" w:styleId="Style4">
    <w:name w:val="Style4"/>
    <w:basedOn w:val="a"/>
    <w:qFormat/>
    <w:pPr>
      <w:widowControl w:val="0"/>
      <w:suppressAutoHyphens/>
      <w:spacing w:line="413" w:lineRule="exact"/>
      <w:ind w:left="0" w:right="0" w:firstLine="134"/>
      <w:jc w:val="both"/>
    </w:pPr>
    <w:rPr>
      <w:rFonts w:ascii="Arial" w:hAnsi="Arial" w:cs="Arial"/>
      <w:i w:val="0"/>
      <w:sz w:val="24"/>
      <w:lang w:eastAsia="ar-SA"/>
    </w:rPr>
  </w:style>
  <w:style w:type="paragraph" w:customStyle="1" w:styleId="ConsNormal0">
    <w:name w:val="ConsNormal"/>
    <w:qFormat/>
    <w:pPr>
      <w:widowControl w:val="0"/>
      <w:ind w:firstLine="720"/>
    </w:pPr>
    <w:rPr>
      <w:rFonts w:ascii="Arial" w:hAnsi="Arial" w:cs="Arial"/>
      <w:color w:val="00000A"/>
      <w:sz w:val="28"/>
    </w:rPr>
  </w:style>
  <w:style w:type="paragraph" w:customStyle="1" w:styleId="Default">
    <w:name w:val="Default"/>
    <w:qFormat/>
    <w:rPr>
      <w:color w:val="000000"/>
      <w:sz w:val="24"/>
      <w:szCs w:val="24"/>
    </w:rPr>
  </w:style>
  <w:style w:type="paragraph" w:styleId="2f3">
    <w:name w:val="Body Text 2"/>
    <w:basedOn w:val="a"/>
    <w:qFormat/>
    <w:pPr>
      <w:spacing w:after="120" w:line="480" w:lineRule="auto"/>
    </w:pPr>
  </w:style>
  <w:style w:type="paragraph" w:styleId="affff2">
    <w:name w:val="Balloon Text"/>
    <w:basedOn w:val="a"/>
    <w:qFormat/>
    <w:pPr>
      <w:spacing w:line="240" w:lineRule="auto"/>
    </w:pPr>
    <w:rPr>
      <w:rFonts w:ascii="Tahoma" w:hAnsi="Tahoma" w:cs="Tahoma"/>
      <w:sz w:val="16"/>
      <w:szCs w:val="16"/>
    </w:rPr>
  </w:style>
  <w:style w:type="paragraph" w:customStyle="1" w:styleId="1ff">
    <w:name w:val="Обычный1"/>
    <w:qFormat/>
    <w:pPr>
      <w:widowControl w:val="0"/>
      <w:tabs>
        <w:tab w:val="center" w:pos="4677"/>
        <w:tab w:val="right" w:pos="9355"/>
      </w:tabs>
      <w:snapToGrid w:val="0"/>
    </w:pPr>
    <w:rPr>
      <w:color w:val="00000A"/>
      <w:sz w:val="22"/>
    </w:rPr>
  </w:style>
  <w:style w:type="paragraph" w:customStyle="1" w:styleId="Web">
    <w:name w:val="Обычный (Web)"/>
    <w:basedOn w:val="a"/>
    <w:qFormat/>
    <w:pPr>
      <w:spacing w:before="100" w:after="100" w:line="240" w:lineRule="auto"/>
      <w:ind w:left="0" w:right="0" w:firstLine="0"/>
    </w:pPr>
    <w:rPr>
      <w:rFonts w:ascii="Times New Roman" w:hAnsi="Times New Roman"/>
      <w:i w:val="0"/>
      <w:sz w:val="24"/>
      <w:szCs w:val="20"/>
    </w:rPr>
  </w:style>
  <w:style w:type="paragraph" w:styleId="affff3">
    <w:name w:val="footnote text"/>
    <w:basedOn w:val="a"/>
    <w:qFormat/>
    <w:pPr>
      <w:widowControl w:val="0"/>
      <w:spacing w:line="240" w:lineRule="auto"/>
      <w:ind w:left="0" w:right="0" w:firstLine="0"/>
      <w:jc w:val="both"/>
    </w:pPr>
    <w:rPr>
      <w:rFonts w:ascii="Times New Roman" w:hAnsi="Times New Roman"/>
      <w:i w:val="0"/>
      <w:sz w:val="20"/>
      <w:szCs w:val="20"/>
    </w:rPr>
  </w:style>
  <w:style w:type="paragraph" w:styleId="affff4">
    <w:name w:val="Normal (Web)"/>
    <w:basedOn w:val="a"/>
    <w:qFormat/>
    <w:pPr>
      <w:spacing w:before="280" w:after="280" w:line="240" w:lineRule="auto"/>
      <w:ind w:left="0" w:right="0" w:firstLine="0"/>
    </w:pPr>
    <w:rPr>
      <w:rFonts w:ascii="Times New Roman" w:hAnsi="Times New Roman"/>
      <w:i w:val="0"/>
      <w:sz w:val="24"/>
    </w:rPr>
  </w:style>
  <w:style w:type="paragraph" w:customStyle="1" w:styleId="Pa2">
    <w:name w:val="Pa2"/>
    <w:basedOn w:val="a"/>
    <w:qFormat/>
    <w:pPr>
      <w:spacing w:line="201" w:lineRule="atLeast"/>
      <w:ind w:left="0" w:right="0" w:firstLine="0"/>
    </w:pPr>
    <w:rPr>
      <w:rFonts w:ascii="JournalC" w:hAnsi="JournalC"/>
      <w:i w:val="0"/>
      <w:sz w:val="24"/>
    </w:rPr>
  </w:style>
  <w:style w:type="paragraph" w:styleId="36">
    <w:name w:val="toc 3"/>
    <w:basedOn w:val="a"/>
    <w:autoRedefine/>
    <w:uiPriority w:val="39"/>
    <w:pPr>
      <w:widowControl w:val="0"/>
      <w:spacing w:line="240" w:lineRule="auto"/>
      <w:ind w:left="480" w:right="0" w:firstLine="720"/>
    </w:pPr>
    <w:rPr>
      <w:rFonts w:ascii="Times New Roman" w:hAnsi="Times New Roman"/>
      <w:iCs/>
      <w:sz w:val="20"/>
      <w:szCs w:val="20"/>
    </w:rPr>
  </w:style>
  <w:style w:type="paragraph" w:styleId="51">
    <w:name w:val="toc 5"/>
    <w:basedOn w:val="a"/>
    <w:autoRedefine/>
    <w:pPr>
      <w:widowControl w:val="0"/>
      <w:spacing w:line="240" w:lineRule="auto"/>
      <w:ind w:left="960" w:right="0" w:firstLine="720"/>
    </w:pPr>
    <w:rPr>
      <w:rFonts w:ascii="Times New Roman" w:hAnsi="Times New Roman"/>
      <w:i w:val="0"/>
      <w:sz w:val="18"/>
      <w:szCs w:val="18"/>
    </w:rPr>
  </w:style>
  <w:style w:type="paragraph" w:styleId="61">
    <w:name w:val="toc 6"/>
    <w:basedOn w:val="a"/>
    <w:autoRedefine/>
    <w:pPr>
      <w:widowControl w:val="0"/>
      <w:spacing w:line="240" w:lineRule="auto"/>
      <w:ind w:left="1200" w:right="0" w:firstLine="720"/>
    </w:pPr>
    <w:rPr>
      <w:rFonts w:ascii="Times New Roman" w:hAnsi="Times New Roman"/>
      <w:i w:val="0"/>
      <w:sz w:val="18"/>
      <w:szCs w:val="18"/>
    </w:rPr>
  </w:style>
  <w:style w:type="paragraph" w:styleId="71">
    <w:name w:val="toc 7"/>
    <w:basedOn w:val="a"/>
    <w:autoRedefine/>
    <w:pPr>
      <w:widowControl w:val="0"/>
      <w:spacing w:line="240" w:lineRule="auto"/>
      <w:ind w:left="1440" w:right="0" w:firstLine="720"/>
    </w:pPr>
    <w:rPr>
      <w:rFonts w:ascii="Times New Roman" w:hAnsi="Times New Roman"/>
      <w:i w:val="0"/>
      <w:sz w:val="18"/>
      <w:szCs w:val="18"/>
    </w:rPr>
  </w:style>
  <w:style w:type="paragraph" w:styleId="83">
    <w:name w:val="toc 8"/>
    <w:basedOn w:val="a"/>
    <w:autoRedefine/>
    <w:pPr>
      <w:widowControl w:val="0"/>
      <w:spacing w:line="240" w:lineRule="auto"/>
      <w:ind w:left="1680" w:right="0" w:firstLine="720"/>
    </w:pPr>
    <w:rPr>
      <w:rFonts w:ascii="Times New Roman" w:hAnsi="Times New Roman"/>
      <w:i w:val="0"/>
      <w:sz w:val="18"/>
      <w:szCs w:val="18"/>
    </w:rPr>
  </w:style>
  <w:style w:type="paragraph" w:styleId="91">
    <w:name w:val="toc 9"/>
    <w:basedOn w:val="a"/>
    <w:autoRedefine/>
    <w:pPr>
      <w:widowControl w:val="0"/>
      <w:spacing w:line="240" w:lineRule="auto"/>
      <w:ind w:left="1920" w:right="0" w:firstLine="720"/>
    </w:pPr>
    <w:rPr>
      <w:rFonts w:ascii="Times New Roman" w:hAnsi="Times New Roman"/>
      <w:i w:val="0"/>
      <w:sz w:val="18"/>
      <w:szCs w:val="18"/>
    </w:rPr>
  </w:style>
  <w:style w:type="paragraph" w:customStyle="1" w:styleId="2f4">
    <w:name w:val="Обычный2"/>
    <w:qFormat/>
    <w:pPr>
      <w:widowControl w:val="0"/>
      <w:tabs>
        <w:tab w:val="center" w:pos="4677"/>
        <w:tab w:val="right" w:pos="9355"/>
      </w:tabs>
      <w:snapToGrid w:val="0"/>
    </w:pPr>
    <w:rPr>
      <w:color w:val="00000A"/>
      <w:sz w:val="22"/>
    </w:rPr>
  </w:style>
  <w:style w:type="paragraph" w:customStyle="1" w:styleId="Normal10-020">
    <w:name w:val="Normal + 10 пт полужирный По центру Слева:  -02 см Справ..."/>
    <w:basedOn w:val="a"/>
    <w:qFormat/>
    <w:pPr>
      <w:spacing w:line="240" w:lineRule="auto"/>
      <w:ind w:left="-57" w:right="-113" w:firstLine="0"/>
    </w:pPr>
    <w:rPr>
      <w:rFonts w:ascii="Times New Roman" w:hAnsi="Times New Roman"/>
      <w:b/>
      <w:bCs/>
      <w:i w:val="0"/>
      <w:sz w:val="20"/>
      <w:szCs w:val="20"/>
    </w:rPr>
  </w:style>
  <w:style w:type="paragraph" w:customStyle="1" w:styleId="ConsPlusNormal">
    <w:name w:val="ConsPlusNormal"/>
    <w:qFormat/>
    <w:pPr>
      <w:widowControl w:val="0"/>
      <w:ind w:firstLine="720"/>
    </w:pPr>
    <w:rPr>
      <w:rFonts w:ascii="Arial" w:hAnsi="Arial" w:cs="Arial"/>
      <w:color w:val="00000A"/>
      <w:sz w:val="28"/>
    </w:rPr>
  </w:style>
  <w:style w:type="paragraph" w:customStyle="1" w:styleId="affff5">
    <w:name w:val="Знак Знак Знак Знак"/>
    <w:basedOn w:val="a"/>
    <w:qFormat/>
    <w:pPr>
      <w:pageBreakBefore/>
      <w:spacing w:after="160"/>
      <w:ind w:left="0" w:right="0" w:firstLine="0"/>
    </w:pPr>
    <w:rPr>
      <w:rFonts w:ascii="Times New Roman" w:hAnsi="Times New Roman"/>
      <w:i w:val="0"/>
      <w:szCs w:val="20"/>
      <w:lang w:val="en-US" w:eastAsia="en-US"/>
    </w:rPr>
  </w:style>
  <w:style w:type="paragraph" w:customStyle="1" w:styleId="ConsPlusCell">
    <w:name w:val="ConsPlusCell"/>
    <w:qFormat/>
    <w:pPr>
      <w:widowControl w:val="0"/>
    </w:pPr>
    <w:rPr>
      <w:rFonts w:ascii="Arial" w:hAnsi="Arial" w:cs="Arial"/>
      <w:color w:val="00000A"/>
      <w:sz w:val="28"/>
    </w:rPr>
  </w:style>
  <w:style w:type="paragraph" w:customStyle="1" w:styleId="Pa1">
    <w:name w:val="Pa1"/>
    <w:basedOn w:val="Default"/>
    <w:next w:val="Default"/>
    <w:qFormat/>
    <w:pPr>
      <w:spacing w:line="201" w:lineRule="atLeast"/>
    </w:pPr>
    <w:rPr>
      <w:rFonts w:ascii="JournalC" w:hAnsi="JournalC"/>
      <w:color w:val="00000A"/>
    </w:rPr>
  </w:style>
  <w:style w:type="paragraph" w:customStyle="1" w:styleId="114">
    <w:name w:val="Знак11 Знак Знак Знак Знак Знак Знак Знак Знак Знак Знак Знак Знак Знак Знак Знак Знак Знак Знак Знак Знак Знак Знак Знак Знак"/>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FR1">
    <w:name w:val="FR1"/>
    <w:qFormat/>
    <w:pPr>
      <w:widowControl w:val="0"/>
    </w:pPr>
    <w:rPr>
      <w:color w:val="00000A"/>
      <w:sz w:val="16"/>
      <w:szCs w:val="16"/>
    </w:rPr>
  </w:style>
  <w:style w:type="paragraph" w:customStyle="1" w:styleId="213">
    <w:name w:val="Основной текст 21"/>
    <w:basedOn w:val="a"/>
    <w:qFormat/>
    <w:pPr>
      <w:spacing w:line="240" w:lineRule="auto"/>
      <w:ind w:left="0" w:right="0" w:firstLine="0"/>
      <w:jc w:val="both"/>
      <w:textAlignment w:val="baseline"/>
    </w:pPr>
    <w:rPr>
      <w:rFonts w:ascii="Times New Roman" w:hAnsi="Times New Roman"/>
      <w:i w:val="0"/>
      <w:szCs w:val="20"/>
    </w:rPr>
  </w:style>
  <w:style w:type="paragraph" w:customStyle="1" w:styleId="Style6">
    <w:name w:val="Style6"/>
    <w:basedOn w:val="a"/>
    <w:qFormat/>
    <w:pPr>
      <w:widowControl w:val="0"/>
      <w:spacing w:line="240" w:lineRule="auto"/>
      <w:ind w:left="0" w:right="0" w:firstLine="0"/>
    </w:pPr>
    <w:rPr>
      <w:rFonts w:ascii="Microsoft Sans Serif" w:hAnsi="Microsoft Sans Serif"/>
      <w:i w:val="0"/>
      <w:sz w:val="24"/>
    </w:rPr>
  </w:style>
  <w:style w:type="paragraph" w:customStyle="1" w:styleId="font5">
    <w:name w:val="font5"/>
    <w:basedOn w:val="a"/>
    <w:qFormat/>
    <w:pPr>
      <w:spacing w:before="280" w:after="280" w:line="240" w:lineRule="auto"/>
      <w:ind w:left="0" w:right="0" w:firstLine="0"/>
    </w:pPr>
    <w:rPr>
      <w:rFonts w:ascii="Times New Roman" w:hAnsi="Times New Roman"/>
      <w:b/>
      <w:bCs/>
      <w:i w:val="0"/>
      <w:color w:val="000000"/>
      <w:sz w:val="24"/>
    </w:rPr>
  </w:style>
  <w:style w:type="paragraph" w:customStyle="1" w:styleId="xl24">
    <w:name w:val="xl24"/>
    <w:basedOn w:val="a"/>
    <w:qFormat/>
    <w:pPr>
      <w:pBdr>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b/>
      <w:bCs/>
      <w:i w:val="0"/>
      <w:sz w:val="18"/>
      <w:szCs w:val="18"/>
    </w:rPr>
  </w:style>
  <w:style w:type="paragraph" w:customStyle="1" w:styleId="xl25">
    <w:name w:val="xl25"/>
    <w:basedOn w:val="a"/>
    <w:qFormat/>
    <w:pPr>
      <w:pBdr>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26">
    <w:name w:val="xl26"/>
    <w:basedOn w:val="a"/>
    <w:qFormat/>
    <w:pPr>
      <w:pBdr>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18"/>
      <w:szCs w:val="18"/>
    </w:rPr>
  </w:style>
  <w:style w:type="paragraph" w:customStyle="1" w:styleId="xl27">
    <w:name w:val="xl27"/>
    <w:basedOn w:val="a"/>
    <w:qFormat/>
    <w:pPr>
      <w:pBdr>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28">
    <w:name w:val="xl28"/>
    <w:basedOn w:val="a"/>
    <w:qFormat/>
    <w:pPr>
      <w:pBdr>
        <w:left w:val="single" w:sz="8" w:space="0" w:color="00000A"/>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18"/>
      <w:szCs w:val="18"/>
    </w:rPr>
  </w:style>
  <w:style w:type="paragraph" w:customStyle="1" w:styleId="xl29">
    <w:name w:val="xl29"/>
    <w:basedOn w:val="a"/>
    <w:qFormat/>
    <w:pPr>
      <w:pBdr>
        <w:left w:val="single" w:sz="8" w:space="0" w:color="00000A"/>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18"/>
      <w:szCs w:val="18"/>
    </w:rPr>
  </w:style>
  <w:style w:type="paragraph" w:customStyle="1" w:styleId="xl30">
    <w:name w:val="xl30"/>
    <w:basedOn w:val="a"/>
    <w:qFormat/>
    <w:pPr>
      <w:pBdr>
        <w:top w:val="single" w:sz="8" w:space="0" w:color="00000A"/>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1">
    <w:name w:val="xl31"/>
    <w:basedOn w:val="a"/>
    <w:qFormat/>
    <w:pPr>
      <w:pBdr>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2">
    <w:name w:val="xl32"/>
    <w:basedOn w:val="a"/>
    <w:qFormat/>
    <w:pPr>
      <w:pBdr>
        <w:top w:val="single" w:sz="8" w:space="0" w:color="00000A"/>
        <w:left w:val="single" w:sz="8" w:space="9"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3">
    <w:name w:val="xl33"/>
    <w:basedOn w:val="a"/>
    <w:qFormat/>
    <w:pPr>
      <w:pBdr>
        <w:top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4">
    <w:name w:val="xl34"/>
    <w:basedOn w:val="a"/>
    <w:qFormat/>
    <w:pPr>
      <w:pBdr>
        <w:left w:val="single" w:sz="8" w:space="9"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5">
    <w:name w:val="xl35"/>
    <w:basedOn w:val="a"/>
    <w:qFormat/>
    <w:pPr>
      <w:pBdr>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6">
    <w:name w:val="xl36"/>
    <w:basedOn w:val="a"/>
    <w:qFormat/>
    <w:pPr>
      <w:pBdr>
        <w:left w:val="single" w:sz="8" w:space="9" w:color="00000A"/>
        <w:bottom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7">
    <w:name w:val="xl37"/>
    <w:basedOn w:val="a"/>
    <w:qFormat/>
    <w:pPr>
      <w:pBdr>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38">
    <w:name w:val="xl38"/>
    <w:basedOn w:val="a"/>
    <w:qFormat/>
    <w:pPr>
      <w:pBdr>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24"/>
    </w:rPr>
  </w:style>
  <w:style w:type="paragraph" w:customStyle="1" w:styleId="xl39">
    <w:name w:val="xl39"/>
    <w:basedOn w:val="a"/>
    <w:qFormat/>
    <w:pPr>
      <w:pBdr>
        <w:left w:val="single" w:sz="8" w:space="0" w:color="00000A"/>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24"/>
    </w:rPr>
  </w:style>
  <w:style w:type="paragraph" w:customStyle="1" w:styleId="xl40">
    <w:name w:val="xl40"/>
    <w:basedOn w:val="a"/>
    <w:qFormat/>
    <w:pPr>
      <w:pBdr>
        <w:left w:val="single" w:sz="8" w:space="0" w:color="00000A"/>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color w:val="000000"/>
      <w:sz w:val="24"/>
    </w:rPr>
  </w:style>
  <w:style w:type="paragraph" w:customStyle="1" w:styleId="xl41">
    <w:name w:val="xl41"/>
    <w:basedOn w:val="a"/>
    <w:qFormat/>
    <w:pPr>
      <w:pBdr>
        <w:top w:val="single" w:sz="8" w:space="0" w:color="00000A"/>
        <w:left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24"/>
    </w:rPr>
  </w:style>
  <w:style w:type="paragraph" w:customStyle="1" w:styleId="xl42">
    <w:name w:val="xl42"/>
    <w:basedOn w:val="a"/>
    <w:qFormat/>
    <w:pPr>
      <w:pBdr>
        <w:top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24"/>
    </w:rPr>
  </w:style>
  <w:style w:type="paragraph" w:customStyle="1" w:styleId="xl43">
    <w:name w:val="xl43"/>
    <w:basedOn w:val="a"/>
    <w:qFormat/>
    <w:pPr>
      <w:pBdr>
        <w:top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24"/>
    </w:rPr>
  </w:style>
  <w:style w:type="paragraph" w:customStyle="1" w:styleId="xl44">
    <w:name w:val="xl44"/>
    <w:basedOn w:val="a"/>
    <w:qFormat/>
    <w:pPr>
      <w:pBdr>
        <w:top w:val="single" w:sz="8" w:space="0" w:color="00000A"/>
        <w:left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color w:val="000000"/>
      <w:sz w:val="24"/>
    </w:rPr>
  </w:style>
  <w:style w:type="paragraph" w:customStyle="1" w:styleId="xl45">
    <w:name w:val="xl45"/>
    <w:basedOn w:val="a"/>
    <w:qFormat/>
    <w:pPr>
      <w:pBdr>
        <w:top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color w:val="000000"/>
      <w:sz w:val="24"/>
    </w:rPr>
  </w:style>
  <w:style w:type="paragraph" w:customStyle="1" w:styleId="xl46">
    <w:name w:val="xl46"/>
    <w:basedOn w:val="a"/>
    <w:qFormat/>
    <w:pPr>
      <w:pBdr>
        <w:top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color w:val="000000"/>
      <w:sz w:val="24"/>
    </w:rPr>
  </w:style>
  <w:style w:type="paragraph" w:customStyle="1" w:styleId="xl47">
    <w:name w:val="xl47"/>
    <w:basedOn w:val="a"/>
    <w:qFormat/>
    <w:pPr>
      <w:pBdr>
        <w:top w:val="single" w:sz="8" w:space="0" w:color="00000A"/>
        <w:left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48">
    <w:name w:val="xl48"/>
    <w:basedOn w:val="a"/>
    <w:qFormat/>
    <w:pPr>
      <w:pBdr>
        <w:top w:val="single" w:sz="8" w:space="0" w:color="00000A"/>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18"/>
      <w:szCs w:val="18"/>
    </w:rPr>
  </w:style>
  <w:style w:type="paragraph" w:customStyle="1" w:styleId="xl49">
    <w:name w:val="xl49"/>
    <w:basedOn w:val="a"/>
    <w:qFormat/>
    <w:pPr>
      <w:pBdr>
        <w:left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50">
    <w:name w:val="xl50"/>
    <w:basedOn w:val="a"/>
    <w:qFormat/>
    <w:pPr>
      <w:pBdr>
        <w:top w:val="single" w:sz="8" w:space="0" w:color="00000A"/>
        <w:left w:val="single" w:sz="8" w:space="0" w:color="00000A"/>
        <w:bottom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i w:val="0"/>
      <w:sz w:val="18"/>
      <w:szCs w:val="18"/>
    </w:rPr>
  </w:style>
  <w:style w:type="paragraph" w:customStyle="1" w:styleId="xl51">
    <w:name w:val="xl51"/>
    <w:basedOn w:val="a"/>
    <w:qFormat/>
    <w:pPr>
      <w:pBdr>
        <w:top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52">
    <w:name w:val="xl52"/>
    <w:basedOn w:val="a"/>
    <w:qFormat/>
    <w:pPr>
      <w:shd w:val="clear" w:color="auto" w:fill="FFFFFF"/>
      <w:spacing w:before="280" w:after="280" w:line="240" w:lineRule="auto"/>
      <w:ind w:left="0" w:right="0" w:firstLine="0"/>
      <w:textAlignment w:val="top"/>
    </w:pPr>
    <w:rPr>
      <w:rFonts w:ascii="Times New Roman" w:hAnsi="Times New Roman"/>
      <w:i w:val="0"/>
      <w:sz w:val="18"/>
      <w:szCs w:val="18"/>
    </w:rPr>
  </w:style>
  <w:style w:type="paragraph" w:customStyle="1" w:styleId="xl53">
    <w:name w:val="xl53"/>
    <w:basedOn w:val="a"/>
    <w:qFormat/>
    <w:pPr>
      <w:pBdr>
        <w:top w:val="single" w:sz="8" w:space="0" w:color="00000A"/>
        <w:left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54">
    <w:name w:val="xl54"/>
    <w:basedOn w:val="a"/>
    <w:qFormat/>
    <w:pPr>
      <w:pBdr>
        <w:top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18"/>
      <w:szCs w:val="18"/>
    </w:rPr>
  </w:style>
  <w:style w:type="paragraph" w:customStyle="1" w:styleId="xl55">
    <w:name w:val="xl55"/>
    <w:basedOn w:val="a"/>
    <w:qFormat/>
    <w:pPr>
      <w:pBdr>
        <w:top w:val="single" w:sz="8" w:space="0" w:color="00000A"/>
        <w:left w:val="single" w:sz="8" w:space="0" w:color="00000A"/>
        <w:right w:val="single" w:sz="8" w:space="0" w:color="00000A"/>
      </w:pBdr>
      <w:shd w:val="clear" w:color="auto" w:fill="FFFFFF"/>
      <w:spacing w:before="280" w:after="280" w:line="240" w:lineRule="auto"/>
      <w:ind w:left="0" w:right="0" w:firstLine="0"/>
      <w:textAlignment w:val="top"/>
    </w:pPr>
    <w:rPr>
      <w:rFonts w:ascii="Times New Roman" w:hAnsi="Times New Roman"/>
      <w:b/>
      <w:bCs/>
      <w:i w:val="0"/>
      <w:sz w:val="18"/>
      <w:szCs w:val="18"/>
    </w:rPr>
  </w:style>
  <w:style w:type="paragraph" w:customStyle="1" w:styleId="xl56">
    <w:name w:val="xl56"/>
    <w:basedOn w:val="a"/>
    <w:qFormat/>
    <w:pPr>
      <w:pBdr>
        <w:top w:val="single" w:sz="8" w:space="0" w:color="00000A"/>
        <w:left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color w:val="000000"/>
      <w:sz w:val="24"/>
    </w:rPr>
  </w:style>
  <w:style w:type="paragraph" w:customStyle="1" w:styleId="xl57">
    <w:name w:val="xl57"/>
    <w:basedOn w:val="a"/>
    <w:qFormat/>
    <w:pPr>
      <w:pBdr>
        <w:left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color w:val="000000"/>
      <w:sz w:val="24"/>
    </w:rPr>
  </w:style>
  <w:style w:type="paragraph" w:customStyle="1" w:styleId="xl58">
    <w:name w:val="xl58"/>
    <w:basedOn w:val="a"/>
    <w:qFormat/>
    <w:pPr>
      <w:pBdr>
        <w:left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24"/>
    </w:rPr>
  </w:style>
  <w:style w:type="paragraph" w:customStyle="1" w:styleId="xl59">
    <w:name w:val="xl59"/>
    <w:basedOn w:val="a"/>
    <w:qFormat/>
    <w:pPr>
      <w:pBdr>
        <w:left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sz w:val="24"/>
    </w:rPr>
  </w:style>
  <w:style w:type="paragraph" w:customStyle="1" w:styleId="xl60">
    <w:name w:val="xl60"/>
    <w:basedOn w:val="a"/>
    <w:qFormat/>
    <w:pPr>
      <w:pBdr>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color w:val="FF0000"/>
      <w:sz w:val="18"/>
      <w:szCs w:val="18"/>
    </w:rPr>
  </w:style>
  <w:style w:type="paragraph" w:customStyle="1" w:styleId="xl61">
    <w:name w:val="xl61"/>
    <w:basedOn w:val="a"/>
    <w:qFormat/>
    <w:pPr>
      <w:pBdr>
        <w:top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i w:val="0"/>
      <w:color w:val="FF0000"/>
      <w:sz w:val="18"/>
      <w:szCs w:val="18"/>
    </w:rPr>
  </w:style>
  <w:style w:type="paragraph" w:customStyle="1" w:styleId="xl62">
    <w:name w:val="xl62"/>
    <w:basedOn w:val="a"/>
    <w:qFormat/>
    <w:pPr>
      <w:pBdr>
        <w:top w:val="single" w:sz="8" w:space="0" w:color="00000A"/>
        <w:left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xl63">
    <w:name w:val="xl63"/>
    <w:basedOn w:val="a"/>
    <w:qFormat/>
    <w:pPr>
      <w:pBdr>
        <w:top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xl64">
    <w:name w:val="xl64"/>
    <w:basedOn w:val="a"/>
    <w:qFormat/>
    <w:pPr>
      <w:pBdr>
        <w:top w:val="single" w:sz="8" w:space="0" w:color="00000A"/>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xl65">
    <w:name w:val="xl65"/>
    <w:basedOn w:val="a"/>
    <w:qFormat/>
    <w:pPr>
      <w:pBdr>
        <w:left w:val="single" w:sz="8" w:space="0" w:color="00000A"/>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xl66">
    <w:name w:val="xl66"/>
    <w:basedOn w:val="a"/>
    <w:qFormat/>
    <w:pPr>
      <w:pBdr>
        <w:bottom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xl67">
    <w:name w:val="xl67"/>
    <w:basedOn w:val="a"/>
    <w:qFormat/>
    <w:pPr>
      <w:pBdr>
        <w:bottom w:val="single" w:sz="8" w:space="0" w:color="00000A"/>
        <w:right w:val="single" w:sz="8" w:space="0" w:color="00000A"/>
      </w:pBdr>
      <w:shd w:val="clear" w:color="auto" w:fill="FFFFFF"/>
      <w:spacing w:before="280" w:after="280" w:line="240" w:lineRule="auto"/>
      <w:ind w:left="0" w:right="0" w:firstLine="0"/>
      <w:jc w:val="center"/>
      <w:textAlignment w:val="top"/>
    </w:pPr>
    <w:rPr>
      <w:rFonts w:ascii="Times New Roman" w:hAnsi="Times New Roman"/>
      <w:b/>
      <w:bCs/>
      <w:i w:val="0"/>
      <w:sz w:val="18"/>
      <w:szCs w:val="18"/>
    </w:rPr>
  </w:style>
  <w:style w:type="paragraph" w:customStyle="1" w:styleId="affff6">
    <w:name w:val="Знак"/>
    <w:basedOn w:val="a"/>
    <w:qFormat/>
    <w:pPr>
      <w:spacing w:line="240" w:lineRule="auto"/>
      <w:ind w:left="0" w:right="0" w:firstLine="0"/>
    </w:pPr>
    <w:rPr>
      <w:rFonts w:ascii="Times New Roman" w:hAnsi="Times New Roman"/>
      <w:i w:val="0"/>
      <w:sz w:val="20"/>
      <w:szCs w:val="20"/>
      <w:lang w:val="en-US" w:eastAsia="en-US"/>
    </w:rPr>
  </w:style>
  <w:style w:type="paragraph" w:customStyle="1" w:styleId="xl68">
    <w:name w:val="xl68"/>
    <w:basedOn w:val="a"/>
    <w:qFormat/>
    <w:pPr>
      <w:pBdr>
        <w:bottom w:val="single" w:sz="4" w:space="0" w:color="00000A"/>
        <w:right w:val="single" w:sz="4" w:space="0" w:color="00000A"/>
      </w:pBdr>
      <w:spacing w:before="280" w:after="280" w:line="240" w:lineRule="auto"/>
      <w:ind w:left="0" w:right="0" w:firstLine="0"/>
      <w:jc w:val="right"/>
      <w:textAlignment w:val="top"/>
    </w:pPr>
    <w:rPr>
      <w:rFonts w:ascii="Times New Roman" w:hAnsi="Times New Roman"/>
      <w:b/>
      <w:bCs/>
      <w:i w:val="0"/>
      <w:sz w:val="16"/>
      <w:szCs w:val="16"/>
    </w:rPr>
  </w:style>
  <w:style w:type="paragraph" w:customStyle="1" w:styleId="xl69">
    <w:name w:val="xl69"/>
    <w:basedOn w:val="a"/>
    <w:qFormat/>
    <w:pPr>
      <w:pBdr>
        <w:top w:val="single" w:sz="4" w:space="0" w:color="00000A"/>
        <w:left w:val="single" w:sz="4" w:space="0" w:color="00000A"/>
        <w:right w:val="single" w:sz="4" w:space="0" w:color="00000A"/>
      </w:pBdr>
      <w:spacing w:before="280" w:after="280" w:line="240" w:lineRule="auto"/>
      <w:ind w:left="0" w:right="0" w:firstLine="0"/>
      <w:jc w:val="center"/>
      <w:textAlignment w:val="top"/>
    </w:pPr>
    <w:rPr>
      <w:rFonts w:ascii="Times New Roman" w:hAnsi="Times New Roman"/>
      <w:i w:val="0"/>
      <w:sz w:val="16"/>
      <w:szCs w:val="16"/>
    </w:rPr>
  </w:style>
  <w:style w:type="paragraph" w:customStyle="1" w:styleId="xl70">
    <w:name w:val="xl70"/>
    <w:basedOn w:val="a"/>
    <w:qFormat/>
    <w:pPr>
      <w:pBdr>
        <w:left w:val="single" w:sz="4" w:space="0" w:color="00000A"/>
        <w:bottom w:val="single" w:sz="4" w:space="0" w:color="00000A"/>
        <w:right w:val="single" w:sz="4" w:space="0" w:color="00000A"/>
      </w:pBdr>
      <w:spacing w:before="280" w:after="280" w:line="240" w:lineRule="auto"/>
      <w:ind w:left="0" w:right="0" w:firstLine="0"/>
      <w:jc w:val="center"/>
      <w:textAlignment w:val="top"/>
    </w:pPr>
    <w:rPr>
      <w:rFonts w:ascii="Times New Roman" w:hAnsi="Times New Roman"/>
      <w:i w:val="0"/>
      <w:sz w:val="16"/>
      <w:szCs w:val="16"/>
    </w:rPr>
  </w:style>
  <w:style w:type="paragraph" w:customStyle="1" w:styleId="xl71">
    <w:name w:val="xl71"/>
    <w:basedOn w:val="a"/>
    <w:qFormat/>
    <w:pPr>
      <w:pBdr>
        <w:top w:val="single" w:sz="4" w:space="0" w:color="00000A"/>
        <w:bottom w:val="single" w:sz="4" w:space="0" w:color="00000A"/>
      </w:pBdr>
      <w:spacing w:before="280" w:after="280" w:line="240" w:lineRule="auto"/>
      <w:ind w:left="0" w:right="0" w:firstLine="0"/>
      <w:jc w:val="center"/>
      <w:textAlignment w:val="top"/>
    </w:pPr>
    <w:rPr>
      <w:rFonts w:ascii="Times New Roman" w:hAnsi="Times New Roman"/>
      <w:i w:val="0"/>
      <w:sz w:val="16"/>
      <w:szCs w:val="16"/>
    </w:rPr>
  </w:style>
  <w:style w:type="paragraph" w:customStyle="1" w:styleId="xl72">
    <w:name w:val="xl72"/>
    <w:basedOn w:val="a"/>
    <w:qFormat/>
    <w:pPr>
      <w:pBdr>
        <w:top w:val="single" w:sz="4" w:space="0" w:color="00000A"/>
        <w:bottom w:val="single" w:sz="4" w:space="0" w:color="00000A"/>
        <w:right w:val="single" w:sz="4" w:space="0" w:color="00000A"/>
      </w:pBdr>
      <w:spacing w:before="280" w:after="280" w:line="240" w:lineRule="auto"/>
      <w:ind w:left="0" w:right="0" w:firstLine="0"/>
      <w:jc w:val="center"/>
      <w:textAlignment w:val="top"/>
    </w:pPr>
    <w:rPr>
      <w:rFonts w:ascii="Times New Roman" w:hAnsi="Times New Roman"/>
      <w:i w:val="0"/>
      <w:sz w:val="16"/>
      <w:szCs w:val="16"/>
    </w:rPr>
  </w:style>
  <w:style w:type="paragraph" w:customStyle="1" w:styleId="affff7">
    <w:name w:val="a"/>
    <w:basedOn w:val="a"/>
    <w:qFormat/>
    <w:pPr>
      <w:spacing w:before="280" w:after="280" w:line="240" w:lineRule="auto"/>
      <w:ind w:left="0" w:right="0" w:firstLine="0"/>
    </w:pPr>
    <w:rPr>
      <w:rFonts w:ascii="Times New Roman" w:hAnsi="Times New Roman"/>
      <w:i w:val="0"/>
      <w:sz w:val="24"/>
    </w:rPr>
  </w:style>
  <w:style w:type="paragraph" w:customStyle="1" w:styleId="ConsPlusTitle">
    <w:name w:val="ConsPlusTitle"/>
    <w:qFormat/>
    <w:rPr>
      <w:rFonts w:ascii="Arial" w:hAnsi="Arial" w:cs="Arial"/>
      <w:b/>
      <w:bCs/>
      <w:color w:val="00000A"/>
      <w:sz w:val="28"/>
    </w:rPr>
  </w:style>
  <w:style w:type="paragraph" w:customStyle="1" w:styleId="1110">
    <w:name w:val="Знак11 Знак Знак Знак Знак Знак Знак Знак Знак Знак Знак Знак Знак Знак Знак Знак Знак Знак Знак Знак Знак Знак Знак Знак Знак1"/>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styleId="affff8">
    <w:name w:val="Plain Text"/>
    <w:basedOn w:val="a"/>
    <w:qFormat/>
    <w:pPr>
      <w:spacing w:line="240" w:lineRule="auto"/>
      <w:ind w:left="0" w:right="0" w:firstLine="0"/>
    </w:pPr>
    <w:rPr>
      <w:rFonts w:ascii="Courier New" w:hAnsi="Courier New" w:cs="Courier New"/>
      <w:i w:val="0"/>
      <w:sz w:val="20"/>
      <w:szCs w:val="20"/>
    </w:rPr>
  </w:style>
  <w:style w:type="paragraph" w:styleId="37">
    <w:name w:val="Body Text Indent 3"/>
    <w:basedOn w:val="a"/>
    <w:qFormat/>
    <w:pPr>
      <w:spacing w:after="120" w:line="240" w:lineRule="auto"/>
      <w:ind w:left="283" w:right="0" w:firstLine="0"/>
    </w:pPr>
    <w:rPr>
      <w:rFonts w:ascii="Times New Roman" w:hAnsi="Times New Roman"/>
      <w:i w:val="0"/>
      <w:sz w:val="16"/>
      <w:szCs w:val="16"/>
    </w:rPr>
  </w:style>
  <w:style w:type="paragraph" w:customStyle="1" w:styleId="affff9">
    <w:name w:val="Знак Знак Знак"/>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font6">
    <w:name w:val="font6"/>
    <w:basedOn w:val="a"/>
    <w:qFormat/>
    <w:pPr>
      <w:spacing w:before="280" w:after="280" w:line="240" w:lineRule="auto"/>
      <w:ind w:left="0" w:right="0" w:firstLine="0"/>
    </w:pPr>
    <w:rPr>
      <w:rFonts w:ascii="Times New Roman" w:hAnsi="Times New Roman"/>
      <w:iCs/>
      <w:sz w:val="22"/>
      <w:szCs w:val="22"/>
    </w:rPr>
  </w:style>
  <w:style w:type="paragraph" w:customStyle="1" w:styleId="font7">
    <w:name w:val="font7"/>
    <w:basedOn w:val="a"/>
    <w:qFormat/>
    <w:pPr>
      <w:spacing w:before="280" w:after="280" w:line="240" w:lineRule="auto"/>
      <w:ind w:left="0" w:right="0" w:firstLine="0"/>
    </w:pPr>
    <w:rPr>
      <w:rFonts w:ascii="Times New Roman" w:hAnsi="Times New Roman"/>
      <w:b/>
      <w:bCs/>
      <w:i w:val="0"/>
      <w:sz w:val="20"/>
      <w:szCs w:val="20"/>
    </w:rPr>
  </w:style>
  <w:style w:type="paragraph" w:customStyle="1" w:styleId="1130">
    <w:name w:val="Знак11 Знак Знак Знак Знак Знак Знак Знак Знак Знак Знак Знак Знак Знак Знак Знак Знак Знак Знак Знак Знак Знак Знак Знак Знак3"/>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styleId="HTML9">
    <w:name w:val="HTML Preformatted"/>
    <w:basedOn w:val="a"/>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right="0" w:firstLine="0"/>
    </w:pPr>
    <w:rPr>
      <w:rFonts w:ascii="Courier New" w:hAnsi="Courier New" w:cs="Courier New"/>
      <w:i w:val="0"/>
      <w:sz w:val="20"/>
      <w:szCs w:val="20"/>
    </w:rPr>
  </w:style>
  <w:style w:type="paragraph" w:customStyle="1" w:styleId="1ff0">
    <w:name w:val="Знак Знак Знак1"/>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1120">
    <w:name w:val="Знак11 Знак Знак Знак Знак Знак Знак Знак Знак Знак Знак Знак Знак Знак Знак Знак Знак Знак Знак Знак Знак Знак Знак Знак Знак2"/>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styleId="affffa">
    <w:name w:val="Document Map"/>
    <w:basedOn w:val="a"/>
    <w:qFormat/>
    <w:pPr>
      <w:spacing w:line="240" w:lineRule="auto"/>
    </w:pPr>
    <w:rPr>
      <w:rFonts w:ascii="Tahoma" w:hAnsi="Tahoma" w:cs="Tahoma"/>
      <w:sz w:val="16"/>
      <w:szCs w:val="16"/>
    </w:rPr>
  </w:style>
  <w:style w:type="paragraph" w:customStyle="1" w:styleId="38">
    <w:name w:val="Обычный3"/>
    <w:qFormat/>
    <w:pPr>
      <w:widowControl w:val="0"/>
      <w:tabs>
        <w:tab w:val="center" w:pos="4677"/>
        <w:tab w:val="right" w:pos="9355"/>
      </w:tabs>
      <w:snapToGrid w:val="0"/>
    </w:pPr>
    <w:rPr>
      <w:color w:val="00000A"/>
      <w:sz w:val="22"/>
    </w:rPr>
  </w:style>
  <w:style w:type="paragraph" w:customStyle="1" w:styleId="2f5">
    <w:name w:val="Знак Знак Знак2"/>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1140">
    <w:name w:val="Знак11 Знак Знак Знак Знак Знак Знак Знак Знак Знак Знак Знак Знак Знак Знак Знак Знак Знак Знак Знак Знак Знак Знак Знак Знак4"/>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43">
    <w:name w:val="Знак Знак Знак4"/>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117">
    <w:name w:val="Знак11 Знак Знак Знак Знак Знак Знак Знак Знак Знак Знак Знак Знак Знак Знак Знак Знак Знак Знак Знак Знак Знак Знак Знак Знак7"/>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39">
    <w:name w:val="Знак Знак Знак3"/>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116">
    <w:name w:val="Знак11 Знак Знак Знак Знак Знак Знак Знак Знак Знак Знак Знак Знак Знак Знак Знак Знак Знак Знак Знак Знак Знак Знак Знак Знак6"/>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44">
    <w:name w:val="Обычный4"/>
    <w:qFormat/>
    <w:pPr>
      <w:widowControl w:val="0"/>
      <w:tabs>
        <w:tab w:val="center" w:pos="4677"/>
        <w:tab w:val="right" w:pos="9355"/>
      </w:tabs>
      <w:snapToGrid w:val="0"/>
    </w:pPr>
    <w:rPr>
      <w:color w:val="00000A"/>
      <w:sz w:val="22"/>
    </w:rPr>
  </w:style>
  <w:style w:type="paragraph" w:customStyle="1" w:styleId="115">
    <w:name w:val="Знак11 Знак Знак Знак Знак Знак Знак Знак Знак Знак Знак Знак Знак Знак Знак Знак Знак Знак Знак Знак Знак Знак Знак Знак Знак5"/>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52">
    <w:name w:val="Обычный5"/>
    <w:qFormat/>
    <w:pPr>
      <w:widowControl w:val="0"/>
      <w:tabs>
        <w:tab w:val="center" w:pos="4677"/>
        <w:tab w:val="right" w:pos="9355"/>
      </w:tabs>
      <w:snapToGrid w:val="0"/>
    </w:pPr>
    <w:rPr>
      <w:color w:val="00000A"/>
      <w:sz w:val="22"/>
    </w:rPr>
  </w:style>
  <w:style w:type="paragraph" w:customStyle="1" w:styleId="1ff1">
    <w:name w:val="Абзац списка1"/>
    <w:basedOn w:val="a"/>
    <w:qFormat/>
    <w:pPr>
      <w:spacing w:after="200" w:line="276" w:lineRule="auto"/>
      <w:ind w:left="720" w:right="0" w:firstLine="0"/>
      <w:contextualSpacing/>
    </w:pPr>
    <w:rPr>
      <w:rFonts w:ascii="Calibri" w:hAnsi="Calibri"/>
      <w:i w:val="0"/>
      <w:sz w:val="22"/>
      <w:szCs w:val="22"/>
      <w:lang w:eastAsia="en-US"/>
    </w:rPr>
  </w:style>
  <w:style w:type="paragraph" w:customStyle="1" w:styleId="N">
    <w:name w:val="N"/>
    <w:basedOn w:val="a"/>
    <w:qFormat/>
    <w:pPr>
      <w:tabs>
        <w:tab w:val="left" w:pos="284"/>
      </w:tabs>
      <w:spacing w:line="240" w:lineRule="auto"/>
      <w:ind w:left="0" w:right="0" w:firstLine="0"/>
      <w:jc w:val="both"/>
    </w:pPr>
    <w:rPr>
      <w:rFonts w:ascii="TimesET" w:hAnsi="TimesET" w:cs="TimesET"/>
      <w:i w:val="0"/>
      <w:sz w:val="18"/>
      <w:szCs w:val="18"/>
    </w:rPr>
  </w:style>
  <w:style w:type="paragraph" w:customStyle="1" w:styleId="affffb">
    <w:name w:val="Основной"/>
    <w:basedOn w:val="a"/>
    <w:qFormat/>
    <w:pPr>
      <w:widowControl w:val="0"/>
      <w:spacing w:line="240" w:lineRule="auto"/>
      <w:ind w:left="0" w:right="0"/>
      <w:jc w:val="both"/>
    </w:pPr>
    <w:rPr>
      <w:rFonts w:ascii="Times New Roman" w:hAnsi="Times New Roman" w:cs="Arial"/>
      <w:i w:val="0"/>
      <w:sz w:val="24"/>
    </w:rPr>
  </w:style>
  <w:style w:type="paragraph" w:customStyle="1" w:styleId="affffc">
    <w:name w:val="Знак Знак Знак Знак Знак Знак Знак Знак Знак Знак Знак Знак Знак"/>
    <w:basedOn w:val="a"/>
    <w:qFormat/>
    <w:pPr>
      <w:spacing w:before="280" w:after="280" w:line="240" w:lineRule="auto"/>
      <w:ind w:left="0" w:right="0" w:firstLine="0"/>
    </w:pPr>
    <w:rPr>
      <w:rFonts w:ascii="Tahoma" w:hAnsi="Tahoma"/>
      <w:i w:val="0"/>
      <w:sz w:val="20"/>
      <w:szCs w:val="20"/>
      <w:lang w:val="en-US" w:eastAsia="en-US"/>
    </w:rPr>
  </w:style>
  <w:style w:type="paragraph" w:customStyle="1" w:styleId="118">
    <w:name w:val="Знак11 Знак Знак Знак Знак Знак Знак Знак Знак Знак Знак Знак Знак Знак Знак Знак Знак Знак Знак Знак Знак Знак Знак Знак Знак8"/>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53">
    <w:name w:val="Знак Знак Знак5"/>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62">
    <w:name w:val="Обычный6"/>
    <w:qFormat/>
    <w:pPr>
      <w:widowControl w:val="0"/>
      <w:tabs>
        <w:tab w:val="center" w:pos="4677"/>
        <w:tab w:val="right" w:pos="9355"/>
      </w:tabs>
      <w:snapToGrid w:val="0"/>
    </w:pPr>
    <w:rPr>
      <w:color w:val="00000A"/>
      <w:sz w:val="22"/>
    </w:rPr>
  </w:style>
  <w:style w:type="paragraph" w:customStyle="1" w:styleId="2f6">
    <w:name w:val="Абзац списка2"/>
    <w:basedOn w:val="a"/>
    <w:qFormat/>
    <w:pPr>
      <w:spacing w:after="200" w:line="276" w:lineRule="auto"/>
      <w:ind w:left="720" w:right="0" w:firstLine="0"/>
      <w:contextualSpacing/>
    </w:pPr>
    <w:rPr>
      <w:rFonts w:ascii="Calibri" w:hAnsi="Calibri"/>
      <w:i w:val="0"/>
      <w:sz w:val="22"/>
      <w:szCs w:val="22"/>
      <w:lang w:eastAsia="en-US"/>
    </w:rPr>
  </w:style>
  <w:style w:type="paragraph" w:styleId="affffd">
    <w:name w:val="annotation text"/>
    <w:basedOn w:val="a"/>
    <w:qFormat/>
    <w:pPr>
      <w:widowControl w:val="0"/>
      <w:spacing w:before="120" w:line="240" w:lineRule="auto"/>
      <w:ind w:left="0" w:right="0" w:firstLine="720"/>
      <w:jc w:val="both"/>
    </w:pPr>
    <w:rPr>
      <w:rFonts w:ascii="Times New Roman" w:hAnsi="Times New Roman"/>
      <w:i w:val="0"/>
      <w:sz w:val="20"/>
      <w:szCs w:val="20"/>
    </w:rPr>
  </w:style>
  <w:style w:type="paragraph" w:styleId="affffe">
    <w:name w:val="annotation subject"/>
    <w:basedOn w:val="affffd"/>
    <w:qFormat/>
    <w:rPr>
      <w:b/>
      <w:bCs/>
    </w:rPr>
  </w:style>
  <w:style w:type="paragraph" w:customStyle="1" w:styleId="810">
    <w:name w:val="Заголовок 81"/>
    <w:basedOn w:val="a"/>
    <w:qFormat/>
    <w:pPr>
      <w:keepNext/>
      <w:keepLines/>
      <w:spacing w:before="200"/>
      <w:outlineLvl w:val="7"/>
    </w:pPr>
    <w:rPr>
      <w:rFonts w:ascii="Cambria" w:hAnsi="Cambria"/>
      <w:color w:val="404040"/>
      <w:sz w:val="20"/>
      <w:szCs w:val="20"/>
    </w:rPr>
  </w:style>
  <w:style w:type="paragraph" w:customStyle="1" w:styleId="2111">
    <w:name w:val="Знак2 Знак1 Знак1 Знак Знак1"/>
    <w:basedOn w:val="a"/>
    <w:autoRedefine/>
    <w:qFormat/>
    <w:pPr>
      <w:spacing w:after="200" w:line="276" w:lineRule="auto"/>
      <w:ind w:left="720" w:right="0" w:firstLine="0"/>
    </w:pPr>
    <w:rPr>
      <w:rFonts w:ascii="Calibri" w:eastAsia="Calibri" w:hAnsi="Calibri"/>
      <w:i w:val="0"/>
      <w:sz w:val="24"/>
      <w:lang w:eastAsia="en-US"/>
    </w:rPr>
  </w:style>
  <w:style w:type="paragraph" w:customStyle="1" w:styleId="313">
    <w:name w:val="Знак3 Знак1"/>
    <w:basedOn w:val="a"/>
    <w:qFormat/>
    <w:pPr>
      <w:spacing w:line="240" w:lineRule="auto"/>
      <w:ind w:left="0" w:right="0" w:firstLine="0"/>
    </w:pPr>
    <w:rPr>
      <w:rFonts w:ascii="Courier New" w:eastAsia="Calibri" w:hAnsi="Courier New" w:cs="Courier New"/>
      <w:i w:val="0"/>
      <w:sz w:val="22"/>
      <w:szCs w:val="22"/>
      <w:lang w:eastAsia="en-US"/>
    </w:rPr>
  </w:style>
  <w:style w:type="paragraph" w:customStyle="1" w:styleId="1ff2">
    <w:name w:val="Нижний колонтитул1"/>
    <w:basedOn w:val="a"/>
    <w:qFormat/>
    <w:pPr>
      <w:tabs>
        <w:tab w:val="center" w:pos="4677"/>
        <w:tab w:val="right" w:pos="9355"/>
      </w:tabs>
      <w:spacing w:line="240" w:lineRule="auto"/>
    </w:pPr>
    <w:rPr>
      <w:rFonts w:eastAsia="Calibri"/>
      <w:lang w:eastAsia="en-US"/>
    </w:rPr>
  </w:style>
  <w:style w:type="paragraph" w:customStyle="1" w:styleId="1ff3">
    <w:name w:val="Основной текст1"/>
    <w:basedOn w:val="a"/>
    <w:qFormat/>
    <w:pPr>
      <w:spacing w:after="120"/>
    </w:pPr>
    <w:rPr>
      <w:rFonts w:ascii="Arial" w:eastAsia="Calibri" w:hAnsi="Arial" w:cs="Arial"/>
      <w:i w:val="0"/>
      <w:sz w:val="22"/>
      <w:szCs w:val="22"/>
      <w:lang w:eastAsia="en-US"/>
    </w:rPr>
  </w:style>
  <w:style w:type="paragraph" w:customStyle="1" w:styleId="1ff4">
    <w:name w:val="Верхний колонтитул1"/>
    <w:basedOn w:val="a"/>
    <w:qFormat/>
    <w:pPr>
      <w:tabs>
        <w:tab w:val="center" w:pos="4677"/>
        <w:tab w:val="right" w:pos="9355"/>
      </w:tabs>
      <w:spacing w:line="240" w:lineRule="auto"/>
    </w:pPr>
    <w:rPr>
      <w:rFonts w:ascii="Arial" w:eastAsia="Calibri" w:hAnsi="Arial" w:cs="Arial"/>
      <w:i w:val="0"/>
      <w:sz w:val="22"/>
      <w:szCs w:val="22"/>
      <w:lang w:eastAsia="en-US"/>
    </w:rPr>
  </w:style>
  <w:style w:type="paragraph" w:customStyle="1" w:styleId="1ff5">
    <w:name w:val="Основной текст с отступом1"/>
    <w:basedOn w:val="a"/>
    <w:qFormat/>
    <w:pPr>
      <w:spacing w:after="120"/>
      <w:ind w:left="283"/>
    </w:pPr>
    <w:rPr>
      <w:rFonts w:eastAsia="Calibri"/>
      <w:lang w:eastAsia="en-US"/>
    </w:rPr>
  </w:style>
  <w:style w:type="paragraph" w:customStyle="1" w:styleId="214">
    <w:name w:val="Основной текст с отступом 21"/>
    <w:basedOn w:val="a"/>
    <w:qFormat/>
    <w:pPr>
      <w:spacing w:after="120" w:line="480" w:lineRule="auto"/>
      <w:ind w:left="283"/>
    </w:pPr>
    <w:rPr>
      <w:rFonts w:ascii="Arial" w:eastAsia="Calibri" w:hAnsi="Arial" w:cs="Arial"/>
      <w:i w:val="0"/>
      <w:sz w:val="22"/>
      <w:szCs w:val="22"/>
      <w:lang w:eastAsia="en-US"/>
    </w:rPr>
  </w:style>
  <w:style w:type="paragraph" w:customStyle="1" w:styleId="322">
    <w:name w:val="Основной текст 32"/>
    <w:basedOn w:val="a"/>
    <w:qFormat/>
    <w:pPr>
      <w:spacing w:after="120"/>
    </w:pPr>
    <w:rPr>
      <w:rFonts w:eastAsia="Calibri"/>
      <w:sz w:val="16"/>
      <w:szCs w:val="16"/>
      <w:lang w:eastAsia="en-US"/>
    </w:rPr>
  </w:style>
  <w:style w:type="paragraph" w:customStyle="1" w:styleId="1ff6">
    <w:name w:val="Название1"/>
    <w:basedOn w:val="a"/>
    <w:qFormat/>
    <w:pPr>
      <w:pBdr>
        <w:bottom w:val="single" w:sz="8" w:space="4" w:color="4F81BD"/>
      </w:pBdr>
      <w:spacing w:after="300" w:line="240" w:lineRule="auto"/>
      <w:contextualSpacing/>
    </w:pPr>
    <w:rPr>
      <w:rFonts w:ascii="Calibri" w:eastAsia="Calibri" w:hAnsi="Calibri"/>
      <w:b/>
      <w:bCs/>
      <w:i w:val="0"/>
      <w:lang w:eastAsia="en-US"/>
    </w:rPr>
  </w:style>
  <w:style w:type="paragraph" w:customStyle="1" w:styleId="222">
    <w:name w:val="Основной текст 22"/>
    <w:basedOn w:val="a"/>
    <w:qFormat/>
    <w:pPr>
      <w:spacing w:after="120" w:line="480" w:lineRule="auto"/>
    </w:pPr>
    <w:rPr>
      <w:rFonts w:eastAsia="Calibri"/>
      <w:lang w:eastAsia="en-US"/>
    </w:rPr>
  </w:style>
  <w:style w:type="paragraph" w:customStyle="1" w:styleId="1ff7">
    <w:name w:val="Текст выноски1"/>
    <w:basedOn w:val="a"/>
    <w:qFormat/>
    <w:pPr>
      <w:spacing w:line="240" w:lineRule="auto"/>
    </w:pPr>
    <w:rPr>
      <w:rFonts w:ascii="Tahoma" w:eastAsia="Calibri" w:hAnsi="Tahoma" w:cs="Tahoma"/>
      <w:sz w:val="16"/>
      <w:szCs w:val="16"/>
      <w:lang w:eastAsia="en-US"/>
    </w:rPr>
  </w:style>
  <w:style w:type="paragraph" w:customStyle="1" w:styleId="1ff8">
    <w:name w:val="Текст сноски1"/>
    <w:basedOn w:val="a"/>
    <w:qFormat/>
    <w:pPr>
      <w:spacing w:line="240" w:lineRule="auto"/>
    </w:pPr>
    <w:rPr>
      <w:rFonts w:ascii="Calibri" w:eastAsia="Calibri" w:hAnsi="Calibri"/>
      <w:i w:val="0"/>
      <w:sz w:val="22"/>
      <w:szCs w:val="22"/>
      <w:lang w:eastAsia="en-US"/>
    </w:rPr>
  </w:style>
  <w:style w:type="paragraph" w:customStyle="1" w:styleId="314">
    <w:name w:val="Основной текст с отступом 31"/>
    <w:basedOn w:val="a"/>
    <w:qFormat/>
    <w:pPr>
      <w:spacing w:after="120"/>
      <w:ind w:left="283"/>
    </w:pPr>
    <w:rPr>
      <w:rFonts w:ascii="Calibri" w:eastAsia="Calibri" w:hAnsi="Calibri"/>
      <w:i w:val="0"/>
      <w:sz w:val="16"/>
      <w:szCs w:val="16"/>
      <w:lang w:eastAsia="en-US"/>
    </w:rPr>
  </w:style>
  <w:style w:type="paragraph" w:customStyle="1" w:styleId="1ff9">
    <w:name w:val="Схема документа1"/>
    <w:basedOn w:val="a"/>
    <w:qFormat/>
    <w:pPr>
      <w:spacing w:line="240" w:lineRule="auto"/>
    </w:pPr>
    <w:rPr>
      <w:rFonts w:ascii="Tahoma" w:eastAsia="Calibri" w:hAnsi="Tahoma" w:cs="Tahoma"/>
      <w:sz w:val="16"/>
      <w:szCs w:val="16"/>
      <w:lang w:eastAsia="en-US"/>
    </w:rPr>
  </w:style>
  <w:style w:type="paragraph" w:customStyle="1" w:styleId="S310">
    <w:name w:val="S_Нумерованный_3.1"/>
    <w:basedOn w:val="S6"/>
    <w:autoRedefine/>
    <w:qFormat/>
    <w:rPr>
      <w:b/>
    </w:rPr>
  </w:style>
  <w:style w:type="paragraph" w:customStyle="1" w:styleId="S6">
    <w:name w:val="S_Обычный"/>
    <w:basedOn w:val="a"/>
    <w:qFormat/>
    <w:pPr>
      <w:ind w:left="0" w:right="0" w:firstLine="709"/>
      <w:jc w:val="both"/>
    </w:pPr>
    <w:rPr>
      <w:rFonts w:ascii="Times New Roman" w:hAnsi="Times New Roman"/>
      <w:i w:val="0"/>
      <w:sz w:val="24"/>
    </w:rPr>
  </w:style>
  <w:style w:type="paragraph" w:customStyle="1" w:styleId="1ffa">
    <w:name w:val="Стиль Слева:  1 см"/>
    <w:basedOn w:val="a"/>
    <w:qFormat/>
    <w:pPr>
      <w:spacing w:line="312" w:lineRule="auto"/>
      <w:ind w:left="567" w:right="0" w:firstLine="709"/>
      <w:jc w:val="both"/>
    </w:pPr>
    <w:rPr>
      <w:rFonts w:ascii="Times New Roman" w:hAnsi="Times New Roman"/>
      <w:i w:val="0"/>
      <w:sz w:val="24"/>
      <w:szCs w:val="20"/>
      <w:lang w:eastAsia="en-US"/>
    </w:rPr>
  </w:style>
  <w:style w:type="paragraph" w:customStyle="1" w:styleId="0">
    <w:name w:val="Стиль Слева:  0"/>
    <w:basedOn w:val="a"/>
    <w:qFormat/>
    <w:pPr>
      <w:spacing w:line="312" w:lineRule="auto"/>
      <w:ind w:right="0" w:firstLine="709"/>
      <w:jc w:val="both"/>
    </w:pPr>
    <w:rPr>
      <w:rFonts w:ascii="Times New Roman" w:hAnsi="Times New Roman"/>
      <w:i w:val="0"/>
      <w:sz w:val="24"/>
      <w:szCs w:val="20"/>
      <w:lang w:eastAsia="en-US"/>
    </w:rPr>
  </w:style>
  <w:style w:type="paragraph" w:customStyle="1" w:styleId="S32">
    <w:name w:val="S_Заголовок_Текста3"/>
    <w:basedOn w:val="a"/>
    <w:autoRedefine/>
    <w:qFormat/>
    <w:pPr>
      <w:tabs>
        <w:tab w:val="left" w:pos="567"/>
      </w:tabs>
      <w:ind w:left="0" w:right="0" w:firstLine="288"/>
      <w:jc w:val="center"/>
      <w:outlineLvl w:val="2"/>
    </w:pPr>
    <w:rPr>
      <w:rFonts w:ascii="Times New Roman" w:hAnsi="Times New Roman"/>
      <w:b/>
      <w:i w:val="0"/>
      <w:sz w:val="24"/>
    </w:rPr>
  </w:style>
  <w:style w:type="paragraph" w:customStyle="1" w:styleId="afffff">
    <w:name w:val="Четвертый уровень"/>
    <w:basedOn w:val="a"/>
    <w:qFormat/>
    <w:pPr>
      <w:spacing w:before="240" w:after="120" w:line="312" w:lineRule="auto"/>
      <w:ind w:left="0" w:right="0" w:firstLine="709"/>
      <w:jc w:val="both"/>
    </w:pPr>
    <w:rPr>
      <w:rFonts w:ascii="Times New Roman" w:hAnsi="Times New Roman"/>
      <w:b/>
      <w:i w:val="0"/>
      <w:sz w:val="24"/>
    </w:rPr>
  </w:style>
  <w:style w:type="paragraph" w:styleId="afffff0">
    <w:name w:val="List Bullet"/>
    <w:basedOn w:val="a"/>
    <w:qFormat/>
    <w:pPr>
      <w:tabs>
        <w:tab w:val="left" w:pos="720"/>
      </w:tabs>
      <w:spacing w:line="312" w:lineRule="auto"/>
      <w:ind w:left="720" w:right="0" w:hanging="360"/>
      <w:contextualSpacing/>
      <w:jc w:val="both"/>
    </w:pPr>
    <w:rPr>
      <w:rFonts w:ascii="Times New Roman" w:hAnsi="Times New Roman"/>
      <w:i w:val="0"/>
      <w:sz w:val="24"/>
      <w:szCs w:val="22"/>
      <w:lang w:eastAsia="en-US"/>
    </w:rPr>
  </w:style>
  <w:style w:type="paragraph" w:customStyle="1" w:styleId="S7">
    <w:name w:val="S_Маркированный"/>
    <w:basedOn w:val="afffff0"/>
    <w:autoRedefine/>
    <w:qFormat/>
    <w:pPr>
      <w:tabs>
        <w:tab w:val="left" w:pos="1260"/>
      </w:tabs>
      <w:spacing w:line="360" w:lineRule="auto"/>
      <w:ind w:left="1021" w:firstLine="0"/>
    </w:pPr>
    <w:rPr>
      <w:szCs w:val="24"/>
      <w:lang w:eastAsia="ru-RU"/>
    </w:rPr>
  </w:style>
  <w:style w:type="paragraph" w:customStyle="1" w:styleId="ConsNonformat0">
    <w:name w:val="ConsNonformat"/>
    <w:qFormat/>
    <w:pPr>
      <w:widowControl w:val="0"/>
    </w:pPr>
    <w:rPr>
      <w:rFonts w:ascii="Courier New" w:hAnsi="Courier New" w:cs="Courier New"/>
      <w:color w:val="00000A"/>
      <w:sz w:val="28"/>
    </w:rPr>
  </w:style>
  <w:style w:type="paragraph" w:customStyle="1" w:styleId="S20">
    <w:name w:val="S_Заголовок 2"/>
    <w:basedOn w:val="2"/>
    <w:autoRedefine/>
    <w:qFormat/>
    <w:pPr>
      <w:tabs>
        <w:tab w:val="left" w:pos="3621"/>
      </w:tabs>
      <w:ind w:left="3621" w:hanging="360"/>
    </w:pPr>
  </w:style>
  <w:style w:type="paragraph" w:customStyle="1" w:styleId="S8">
    <w:name w:val="S_Нумерованный"/>
    <w:basedOn w:val="a"/>
    <w:autoRedefine/>
    <w:qFormat/>
    <w:pPr>
      <w:tabs>
        <w:tab w:val="left" w:pos="1287"/>
      </w:tabs>
      <w:ind w:left="323" w:right="0" w:firstLine="397"/>
      <w:jc w:val="both"/>
      <w:outlineLvl w:val="1"/>
    </w:pPr>
    <w:rPr>
      <w:rFonts w:cs="Arial"/>
      <w:b/>
      <w:bCs/>
      <w:iCs/>
      <w:szCs w:val="22"/>
    </w:rPr>
  </w:style>
  <w:style w:type="paragraph" w:customStyle="1" w:styleId="S41">
    <w:name w:val="S_Заголовок 4"/>
    <w:basedOn w:val="4"/>
    <w:qFormat/>
    <w:pPr>
      <w:tabs>
        <w:tab w:val="left" w:pos="360"/>
      </w:tabs>
    </w:pPr>
  </w:style>
  <w:style w:type="paragraph" w:customStyle="1" w:styleId="S10">
    <w:name w:val="S_Заголовок 1"/>
    <w:basedOn w:val="a"/>
    <w:autoRedefine/>
    <w:qFormat/>
    <w:pPr>
      <w:tabs>
        <w:tab w:val="left" w:pos="907"/>
      </w:tabs>
      <w:ind w:left="340" w:right="0" w:firstLine="284"/>
      <w:jc w:val="center"/>
    </w:pPr>
    <w:rPr>
      <w:rFonts w:ascii="Times New Roman" w:hAnsi="Times New Roman"/>
      <w:b/>
      <w:i w:val="0"/>
      <w:caps/>
      <w:sz w:val="24"/>
    </w:rPr>
  </w:style>
  <w:style w:type="paragraph" w:customStyle="1" w:styleId="afffff1">
    <w:name w:val="Перечисление"/>
    <w:basedOn w:val="affff0"/>
    <w:qFormat/>
    <w:pPr>
      <w:spacing w:after="0" w:line="312" w:lineRule="auto"/>
      <w:jc w:val="both"/>
    </w:pPr>
    <w:rPr>
      <w:rFonts w:ascii="Times New Roman" w:eastAsia="Times New Roman" w:hAnsi="Times New Roman"/>
      <w:sz w:val="24"/>
      <w:lang w:eastAsia="en-US"/>
    </w:rPr>
  </w:style>
  <w:style w:type="paragraph" w:customStyle="1" w:styleId="afffff2">
    <w:name w:val="Третий уровень"/>
    <w:basedOn w:val="affff0"/>
    <w:qFormat/>
    <w:pPr>
      <w:spacing w:before="120" w:after="0" w:line="312" w:lineRule="auto"/>
      <w:ind w:left="1224" w:hanging="504"/>
      <w:jc w:val="both"/>
    </w:pPr>
    <w:rPr>
      <w:rFonts w:ascii="Times New Roman" w:eastAsia="Times New Roman" w:hAnsi="Times New Roman"/>
      <w:i/>
      <w:sz w:val="24"/>
      <w:lang w:eastAsia="en-US"/>
    </w:rPr>
  </w:style>
  <w:style w:type="paragraph" w:customStyle="1" w:styleId="afffff3">
    <w:name w:val="Второй уровень"/>
    <w:basedOn w:val="affff0"/>
    <w:qFormat/>
    <w:pPr>
      <w:spacing w:before="120" w:after="120" w:line="312" w:lineRule="auto"/>
      <w:ind w:left="792" w:hanging="432"/>
      <w:jc w:val="center"/>
    </w:pPr>
    <w:rPr>
      <w:rFonts w:ascii="Times New Roman" w:eastAsia="Times New Roman" w:hAnsi="Times New Roman"/>
      <w:b/>
      <w:sz w:val="24"/>
      <w:lang w:eastAsia="en-US"/>
    </w:rPr>
  </w:style>
  <w:style w:type="paragraph" w:customStyle="1" w:styleId="afffff4">
    <w:name w:val="Первый уровень"/>
    <w:basedOn w:val="affff0"/>
    <w:qFormat/>
    <w:pPr>
      <w:pageBreakBefore/>
      <w:spacing w:after="240" w:line="312" w:lineRule="auto"/>
      <w:ind w:left="360" w:hanging="360"/>
      <w:jc w:val="center"/>
    </w:pPr>
    <w:rPr>
      <w:rFonts w:ascii="Times New Roman" w:eastAsia="Times New Roman" w:hAnsi="Times New Roman"/>
      <w:b/>
      <w:sz w:val="28"/>
      <w:lang w:eastAsia="en-US"/>
    </w:rPr>
  </w:style>
  <w:style w:type="paragraph" w:customStyle="1" w:styleId="S33">
    <w:name w:val="S_Нумерованный_3"/>
    <w:basedOn w:val="ConsNormal0"/>
    <w:autoRedefine/>
    <w:qFormat/>
    <w:pPr>
      <w:widowControl/>
      <w:spacing w:line="360" w:lineRule="auto"/>
      <w:jc w:val="both"/>
    </w:pPr>
    <w:rPr>
      <w:sz w:val="24"/>
      <w:szCs w:val="24"/>
    </w:rPr>
  </w:style>
  <w:style w:type="paragraph" w:customStyle="1" w:styleId="afffff5">
    <w:name w:val="Перечисление цифр."/>
    <w:basedOn w:val="a"/>
    <w:qFormat/>
    <w:pPr>
      <w:spacing w:line="312" w:lineRule="auto"/>
      <w:ind w:right="0"/>
      <w:jc w:val="both"/>
    </w:pPr>
    <w:rPr>
      <w:rFonts w:ascii="Times New Roman" w:hAnsi="Times New Roman"/>
      <w:i w:val="0"/>
      <w:sz w:val="24"/>
      <w:szCs w:val="22"/>
      <w:lang w:eastAsia="en-US"/>
    </w:rPr>
  </w:style>
  <w:style w:type="paragraph" w:styleId="afffff6">
    <w:name w:val="Bibliography"/>
    <w:basedOn w:val="a"/>
    <w:autoRedefine/>
    <w:qFormat/>
    <w:pPr>
      <w:spacing w:line="312" w:lineRule="auto"/>
      <w:ind w:left="0" w:right="0"/>
      <w:jc w:val="both"/>
    </w:pPr>
    <w:rPr>
      <w:rFonts w:ascii="Times New Roman" w:hAnsi="Times New Roman" w:cs="Arial"/>
      <w:i w:val="0"/>
      <w:sz w:val="24"/>
      <w:szCs w:val="22"/>
      <w:lang w:eastAsia="en-US"/>
    </w:rPr>
  </w:style>
  <w:style w:type="paragraph" w:customStyle="1" w:styleId="afffff7">
    <w:name w:val="Нулевой уровень"/>
    <w:basedOn w:val="a"/>
    <w:qFormat/>
    <w:pPr>
      <w:spacing w:line="312" w:lineRule="auto"/>
      <w:ind w:left="0" w:right="0" w:firstLine="0"/>
      <w:jc w:val="both"/>
    </w:pPr>
    <w:rPr>
      <w:rFonts w:ascii="Times New Roman" w:hAnsi="Times New Roman"/>
      <w:b/>
      <w:i w:val="0"/>
      <w:szCs w:val="28"/>
      <w:lang w:eastAsia="en-US"/>
    </w:rPr>
  </w:style>
  <w:style w:type="paragraph" w:customStyle="1" w:styleId="ConsTitle">
    <w:name w:val="ConsTitle"/>
    <w:qFormat/>
    <w:pPr>
      <w:widowControl w:val="0"/>
    </w:pPr>
    <w:rPr>
      <w:rFonts w:ascii="Arial" w:hAnsi="Arial" w:cs="Arial"/>
      <w:b/>
      <w:bCs/>
      <w:color w:val="00000A"/>
      <w:sz w:val="16"/>
      <w:szCs w:val="16"/>
    </w:rPr>
  </w:style>
  <w:style w:type="paragraph" w:customStyle="1" w:styleId="afffff8">
    <w:name w:val="Стиль Нулевой уровень + По центру"/>
    <w:basedOn w:val="afffff7"/>
    <w:qFormat/>
    <w:pPr>
      <w:pageBreakBefore/>
      <w:jc w:val="center"/>
    </w:pPr>
    <w:rPr>
      <w:bCs/>
      <w:szCs w:val="20"/>
    </w:rPr>
  </w:style>
  <w:style w:type="paragraph" w:customStyle="1" w:styleId="afffff9">
    <w:name w:val="Список маркир"/>
    <w:basedOn w:val="a"/>
    <w:qFormat/>
    <w:pPr>
      <w:ind w:left="0" w:right="0" w:firstLine="540"/>
      <w:jc w:val="both"/>
    </w:pPr>
    <w:rPr>
      <w:rFonts w:ascii="Times New Roman" w:hAnsi="Times New Roman"/>
      <w:i w:val="0"/>
      <w:sz w:val="24"/>
    </w:rPr>
  </w:style>
  <w:style w:type="paragraph" w:customStyle="1" w:styleId="afffffa">
    <w:name w:val="Список нумерованный Знак"/>
    <w:basedOn w:val="a"/>
    <w:qFormat/>
    <w:pPr>
      <w:tabs>
        <w:tab w:val="left" w:pos="1260"/>
      </w:tabs>
      <w:ind w:right="0"/>
      <w:jc w:val="both"/>
    </w:pPr>
    <w:rPr>
      <w:rFonts w:ascii="Times New Roman" w:hAnsi="Times New Roman"/>
      <w:i w:val="0"/>
      <w:sz w:val="24"/>
    </w:rPr>
  </w:style>
  <w:style w:type="paragraph" w:customStyle="1" w:styleId="afffffb">
    <w:name w:val="Список нумерованный"/>
    <w:basedOn w:val="a"/>
    <w:qFormat/>
    <w:pPr>
      <w:tabs>
        <w:tab w:val="left" w:pos="153"/>
        <w:tab w:val="left" w:pos="1260"/>
      </w:tabs>
      <w:ind w:left="153" w:right="0" w:hanging="153"/>
      <w:jc w:val="both"/>
    </w:pPr>
    <w:rPr>
      <w:rFonts w:ascii="Times New Roman" w:hAnsi="Times New Roman"/>
      <w:i w:val="0"/>
      <w:sz w:val="24"/>
    </w:rPr>
  </w:style>
  <w:style w:type="paragraph" w:customStyle="1" w:styleId="afffffc">
    <w:name w:val="том"/>
    <w:basedOn w:val="ConsNonformat0"/>
    <w:qFormat/>
    <w:pPr>
      <w:widowControl/>
      <w:spacing w:line="360" w:lineRule="auto"/>
      <w:ind w:firstLine="720"/>
      <w:jc w:val="both"/>
    </w:pPr>
    <w:rPr>
      <w:rFonts w:ascii="Times New Roman" w:hAnsi="Times New Roman" w:cs="Times New Roman"/>
      <w:b/>
      <w:szCs w:val="24"/>
    </w:rPr>
  </w:style>
  <w:style w:type="paragraph" w:customStyle="1" w:styleId="ConsPlusNonformat">
    <w:name w:val="ConsPlusNonformat"/>
    <w:qFormat/>
    <w:pPr>
      <w:widowControl w:val="0"/>
    </w:pPr>
    <w:rPr>
      <w:rFonts w:ascii="Courier New" w:hAnsi="Courier New" w:cs="Courier New"/>
      <w:color w:val="00000A"/>
      <w:sz w:val="28"/>
    </w:rPr>
  </w:style>
  <w:style w:type="paragraph" w:customStyle="1" w:styleId="ConsCell">
    <w:name w:val="ConsCell"/>
    <w:qFormat/>
    <w:pPr>
      <w:widowControl w:val="0"/>
      <w:ind w:right="19772"/>
    </w:pPr>
    <w:rPr>
      <w:rFonts w:ascii="Arial" w:hAnsi="Arial" w:cs="Arial"/>
      <w:color w:val="00000A"/>
      <w:sz w:val="28"/>
    </w:rPr>
  </w:style>
  <w:style w:type="paragraph" w:customStyle="1" w:styleId="119">
    <w:name w:val="Заголовок 1.1"/>
    <w:basedOn w:val="a"/>
    <w:qFormat/>
    <w:pPr>
      <w:keepNext/>
      <w:keepLines/>
      <w:spacing w:before="40" w:after="40"/>
      <w:ind w:left="0" w:right="0" w:firstLine="0"/>
      <w:jc w:val="center"/>
    </w:pPr>
    <w:rPr>
      <w:rFonts w:ascii="Times New Roman" w:hAnsi="Times New Roman"/>
      <w:b/>
      <w:bCs/>
      <w:i w:val="0"/>
      <w:sz w:val="26"/>
    </w:rPr>
  </w:style>
  <w:style w:type="paragraph" w:customStyle="1" w:styleId="afffffd">
    <w:name w:val="Статья"/>
    <w:basedOn w:val="a"/>
    <w:qFormat/>
    <w:pPr>
      <w:ind w:left="0" w:right="0" w:firstLine="567"/>
    </w:pPr>
    <w:rPr>
      <w:rFonts w:ascii="Times New Roman" w:hAnsi="Times New Roman"/>
      <w:i w:val="0"/>
      <w:sz w:val="24"/>
    </w:rPr>
  </w:style>
  <w:style w:type="paragraph" w:customStyle="1" w:styleId="xl22">
    <w:name w:val="xl22"/>
    <w:basedOn w:val="a"/>
    <w:qFormat/>
    <w:pPr>
      <w:spacing w:before="280" w:after="280"/>
      <w:ind w:left="0" w:right="0" w:firstLine="709"/>
      <w:jc w:val="center"/>
    </w:pPr>
    <w:rPr>
      <w:rFonts w:ascii="Times New Roman CYR" w:hAnsi="Times New Roman CYR" w:cs="Times New Roman CYR"/>
      <w:i w:val="0"/>
      <w:sz w:val="24"/>
    </w:rPr>
  </w:style>
  <w:style w:type="paragraph" w:customStyle="1" w:styleId="afffffe">
    <w:name w:val="Обычный в таблице"/>
    <w:basedOn w:val="a"/>
    <w:qFormat/>
    <w:pPr>
      <w:ind w:left="0" w:right="0" w:hanging="6"/>
      <w:jc w:val="center"/>
    </w:pPr>
    <w:rPr>
      <w:rFonts w:ascii="Times New Roman" w:hAnsi="Times New Roman"/>
      <w:i w:val="0"/>
      <w:sz w:val="24"/>
    </w:rPr>
  </w:style>
  <w:style w:type="paragraph" w:customStyle="1" w:styleId="S9">
    <w:name w:val="S_Обычный в таблице"/>
    <w:basedOn w:val="a"/>
    <w:qFormat/>
    <w:pPr>
      <w:ind w:left="0" w:right="0" w:firstLine="0"/>
      <w:jc w:val="center"/>
    </w:pPr>
    <w:rPr>
      <w:rFonts w:ascii="Times New Roman" w:hAnsi="Times New Roman"/>
      <w:i w:val="0"/>
      <w:sz w:val="24"/>
    </w:rPr>
  </w:style>
  <w:style w:type="paragraph" w:styleId="affffff">
    <w:name w:val="Block Text"/>
    <w:basedOn w:val="a"/>
    <w:qFormat/>
    <w:pPr>
      <w:ind w:left="360" w:right="-8" w:firstLine="709"/>
      <w:jc w:val="both"/>
    </w:pPr>
    <w:rPr>
      <w:rFonts w:ascii="Times New Roman" w:hAnsi="Times New Roman"/>
      <w:bCs/>
      <w:i w:val="0"/>
      <w:szCs w:val="28"/>
    </w:rPr>
  </w:style>
  <w:style w:type="paragraph" w:customStyle="1" w:styleId="affffff0">
    <w:name w:val="Îáû÷íûé"/>
    <w:qFormat/>
    <w:rPr>
      <w:color w:val="00000A"/>
      <w:sz w:val="28"/>
      <w:lang w:val="en-US"/>
    </w:rPr>
  </w:style>
  <w:style w:type="paragraph" w:customStyle="1" w:styleId="affffff1">
    <w:name w:val="Заглавие раздела"/>
    <w:basedOn w:val="2"/>
    <w:qFormat/>
    <w:pPr>
      <w:tabs>
        <w:tab w:val="left" w:pos="3621"/>
      </w:tabs>
      <w:ind w:left="3621" w:hanging="360"/>
    </w:pPr>
  </w:style>
  <w:style w:type="paragraph" w:customStyle="1" w:styleId="1ffb">
    <w:name w:val="Заголовок_1 Знак"/>
    <w:basedOn w:val="a"/>
    <w:qFormat/>
    <w:pPr>
      <w:ind w:left="0" w:right="0" w:firstLine="709"/>
      <w:jc w:val="center"/>
    </w:pPr>
    <w:rPr>
      <w:rFonts w:ascii="Times New Roman" w:hAnsi="Times New Roman"/>
      <w:b/>
      <w:i w:val="0"/>
      <w:caps/>
      <w:sz w:val="24"/>
    </w:rPr>
  </w:style>
  <w:style w:type="paragraph" w:customStyle="1" w:styleId="affffff2">
    <w:name w:val="Неразрывный основной текст"/>
    <w:basedOn w:val="afff5"/>
    <w:qFormat/>
    <w:pPr>
      <w:keepNext/>
      <w:overflowPunct w:val="0"/>
      <w:spacing w:after="240" w:line="240" w:lineRule="atLeast"/>
      <w:ind w:left="1080" w:firstLine="709"/>
      <w:jc w:val="both"/>
      <w:textAlignment w:val="auto"/>
    </w:pPr>
    <w:rPr>
      <w:rFonts w:cs="Arial"/>
      <w:spacing w:val="-5"/>
      <w:lang w:eastAsia="en-US"/>
    </w:rPr>
  </w:style>
  <w:style w:type="paragraph" w:styleId="affffff3">
    <w:name w:val="table of figures"/>
    <w:basedOn w:val="a"/>
    <w:qFormat/>
    <w:pPr>
      <w:keepNext/>
      <w:ind w:left="1080" w:right="0" w:firstLine="709"/>
      <w:jc w:val="both"/>
    </w:pPr>
    <w:rPr>
      <w:rFonts w:ascii="Arial" w:hAnsi="Arial" w:cs="Arial"/>
      <w:i w:val="0"/>
      <w:spacing w:val="-5"/>
      <w:sz w:val="20"/>
      <w:szCs w:val="20"/>
      <w:lang w:eastAsia="en-US"/>
    </w:rPr>
  </w:style>
  <w:style w:type="paragraph" w:customStyle="1" w:styleId="affffff4">
    <w:name w:val="Название части"/>
    <w:basedOn w:val="a"/>
    <w:qFormat/>
    <w:pPr>
      <w:shd w:val="clear" w:color="auto" w:fill="000000"/>
      <w:spacing w:line="360" w:lineRule="exact"/>
      <w:ind w:left="0" w:right="0" w:firstLine="709"/>
      <w:jc w:val="center"/>
    </w:pPr>
    <w:rPr>
      <w:rFonts w:ascii="Arial" w:hAnsi="Arial" w:cs="Arial"/>
      <w:i w:val="0"/>
      <w:color w:val="FFFFFF"/>
      <w:spacing w:val="-16"/>
      <w:sz w:val="26"/>
      <w:szCs w:val="26"/>
      <w:lang w:eastAsia="en-US"/>
    </w:rPr>
  </w:style>
  <w:style w:type="paragraph" w:styleId="affffff5">
    <w:name w:val="Subtitle"/>
    <w:basedOn w:val="afff9"/>
    <w:qFormat/>
    <w:pPr>
      <w:keepNext/>
      <w:keepLines/>
      <w:spacing w:before="60" w:after="120" w:line="340" w:lineRule="atLeast"/>
      <w:ind w:firstLine="709"/>
      <w:jc w:val="left"/>
    </w:pPr>
    <w:rPr>
      <w:rFonts w:ascii="Arial" w:hAnsi="Arial" w:cs="Arial"/>
      <w:b w:val="0"/>
      <w:bCs w:val="0"/>
      <w:spacing w:val="-16"/>
      <w:sz w:val="32"/>
      <w:szCs w:val="32"/>
      <w:lang w:eastAsia="en-US"/>
    </w:rPr>
  </w:style>
  <w:style w:type="paragraph" w:customStyle="1" w:styleId="affffff6">
    <w:name w:val="Подзаголовок главы"/>
    <w:basedOn w:val="affffff5"/>
    <w:qFormat/>
  </w:style>
  <w:style w:type="paragraph" w:customStyle="1" w:styleId="affffff7">
    <w:name w:val="Название предприятия"/>
    <w:basedOn w:val="a"/>
    <w:qFormat/>
    <w:pPr>
      <w:keepNext/>
      <w:keepLines/>
      <w:spacing w:line="220" w:lineRule="atLeast"/>
      <w:ind w:left="0" w:right="0" w:firstLine="709"/>
      <w:jc w:val="both"/>
    </w:pPr>
    <w:rPr>
      <w:rFonts w:ascii="Arial Black" w:hAnsi="Arial Black" w:cs="Arial Black"/>
      <w:i w:val="0"/>
      <w:spacing w:val="-25"/>
      <w:sz w:val="32"/>
      <w:szCs w:val="32"/>
      <w:lang w:eastAsia="en-US"/>
    </w:rPr>
  </w:style>
  <w:style w:type="paragraph" w:customStyle="1" w:styleId="1ffc">
    <w:name w:val="Маркированный_1"/>
    <w:basedOn w:val="a"/>
    <w:qFormat/>
    <w:pPr>
      <w:tabs>
        <w:tab w:val="left" w:pos="900"/>
      </w:tabs>
      <w:ind w:left="0" w:right="0" w:firstLine="720"/>
      <w:jc w:val="both"/>
    </w:pPr>
    <w:rPr>
      <w:rFonts w:ascii="Times New Roman" w:hAnsi="Times New Roman"/>
      <w:i w:val="0"/>
      <w:sz w:val="24"/>
    </w:rPr>
  </w:style>
  <w:style w:type="paragraph" w:customStyle="1" w:styleId="affffff8">
    <w:name w:val="Текст таблицы"/>
    <w:basedOn w:val="a"/>
    <w:qFormat/>
    <w:pPr>
      <w:spacing w:before="60"/>
      <w:ind w:left="0" w:right="0" w:firstLine="709"/>
      <w:jc w:val="both"/>
    </w:pPr>
    <w:rPr>
      <w:rFonts w:ascii="Arial" w:hAnsi="Arial" w:cs="Arial"/>
      <w:i w:val="0"/>
      <w:spacing w:val="-5"/>
      <w:sz w:val="16"/>
      <w:szCs w:val="16"/>
      <w:lang w:eastAsia="en-US"/>
    </w:rPr>
  </w:style>
  <w:style w:type="paragraph" w:customStyle="1" w:styleId="affffff9">
    <w:name w:val="Подчеркнутый"/>
    <w:basedOn w:val="a"/>
    <w:qFormat/>
    <w:pPr>
      <w:ind w:left="0" w:right="0" w:firstLine="709"/>
      <w:jc w:val="both"/>
    </w:pPr>
    <w:rPr>
      <w:rFonts w:ascii="Times New Roman" w:hAnsi="Times New Roman"/>
      <w:i w:val="0"/>
      <w:sz w:val="24"/>
      <w:u w:val="single"/>
    </w:rPr>
  </w:style>
  <w:style w:type="paragraph" w:customStyle="1" w:styleId="affffffa">
    <w:name w:val="Название документа"/>
    <w:basedOn w:val="a"/>
    <w:qFormat/>
    <w:pPr>
      <w:keepNext/>
      <w:keepLines/>
      <w:pBdr>
        <w:top w:val="single" w:sz="48" w:space="31" w:color="00000A"/>
      </w:pBdr>
      <w:tabs>
        <w:tab w:val="left" w:pos="0"/>
      </w:tabs>
      <w:spacing w:before="240" w:after="500" w:line="640" w:lineRule="exact"/>
      <w:ind w:left="0" w:right="0" w:firstLine="709"/>
      <w:jc w:val="both"/>
    </w:pPr>
    <w:rPr>
      <w:rFonts w:ascii="Arial Black" w:hAnsi="Arial Black" w:cs="Arial Black"/>
      <w:b/>
      <w:bCs/>
      <w:i w:val="0"/>
      <w:spacing w:val="-48"/>
      <w:sz w:val="64"/>
      <w:szCs w:val="64"/>
      <w:lang w:eastAsia="en-US"/>
    </w:rPr>
  </w:style>
  <w:style w:type="paragraph" w:customStyle="1" w:styleId="affffffb">
    <w:name w:val="Нижний колонтитул (четный)"/>
    <w:basedOn w:val="afffb"/>
    <w:qFormat/>
    <w:pPr>
      <w:keepLines/>
      <w:pBdr>
        <w:top w:val="single" w:sz="6" w:space="2" w:color="00000A"/>
      </w:pBdr>
      <w:tabs>
        <w:tab w:val="center" w:pos="4320"/>
        <w:tab w:val="right" w:pos="8640"/>
      </w:tabs>
      <w:spacing w:before="600" w:line="190" w:lineRule="atLeast"/>
      <w:ind w:left="1080"/>
      <w:jc w:val="both"/>
    </w:pPr>
    <w:rPr>
      <w:rFonts w:ascii="Arial" w:hAnsi="Arial" w:cs="Arial"/>
      <w:i w:val="0"/>
      <w:caps/>
      <w:spacing w:val="-5"/>
      <w:sz w:val="15"/>
      <w:szCs w:val="15"/>
      <w:lang w:eastAsia="en-US"/>
    </w:rPr>
  </w:style>
  <w:style w:type="paragraph" w:customStyle="1" w:styleId="affffffc">
    <w:name w:val="Нижний колонтитул (первый)"/>
    <w:basedOn w:val="afffb"/>
    <w:qFormat/>
    <w:pPr>
      <w:keepLines/>
      <w:pBdr>
        <w:top w:val="single" w:sz="6" w:space="2" w:color="00000A"/>
      </w:pBdr>
      <w:tabs>
        <w:tab w:val="center" w:pos="4320"/>
        <w:tab w:val="right" w:pos="8640"/>
      </w:tabs>
      <w:spacing w:before="600" w:line="190" w:lineRule="atLeast"/>
      <w:ind w:left="1080"/>
      <w:jc w:val="both"/>
    </w:pPr>
    <w:rPr>
      <w:rFonts w:ascii="Arial" w:hAnsi="Arial" w:cs="Arial"/>
      <w:i w:val="0"/>
      <w:caps/>
      <w:spacing w:val="-5"/>
      <w:sz w:val="15"/>
      <w:szCs w:val="15"/>
      <w:lang w:eastAsia="en-US"/>
    </w:rPr>
  </w:style>
  <w:style w:type="paragraph" w:customStyle="1" w:styleId="affffffd">
    <w:name w:val="Нижний колонтитул (нечетный)"/>
    <w:basedOn w:val="afffb"/>
    <w:qFormat/>
    <w:pPr>
      <w:keepLines/>
      <w:pBdr>
        <w:top w:val="single" w:sz="6" w:space="2" w:color="00000A"/>
      </w:pBdr>
      <w:tabs>
        <w:tab w:val="center" w:pos="4320"/>
        <w:tab w:val="right" w:pos="8640"/>
      </w:tabs>
      <w:spacing w:before="600" w:line="190" w:lineRule="atLeast"/>
      <w:ind w:left="1080"/>
      <w:jc w:val="both"/>
    </w:pPr>
    <w:rPr>
      <w:rFonts w:ascii="Arial" w:hAnsi="Arial" w:cs="Arial"/>
      <w:i w:val="0"/>
      <w:caps/>
      <w:spacing w:val="-5"/>
      <w:sz w:val="15"/>
      <w:szCs w:val="15"/>
      <w:lang w:eastAsia="en-US"/>
    </w:rPr>
  </w:style>
  <w:style w:type="paragraph" w:styleId="3a">
    <w:name w:val="List Bullet 3"/>
    <w:basedOn w:val="a"/>
    <w:autoRedefine/>
    <w:qFormat/>
    <w:pPr>
      <w:tabs>
        <w:tab w:val="left" w:pos="552"/>
      </w:tabs>
      <w:spacing w:after="240" w:line="240" w:lineRule="atLeast"/>
      <w:ind w:left="2160" w:right="0" w:hanging="552"/>
      <w:jc w:val="both"/>
    </w:pPr>
    <w:rPr>
      <w:rFonts w:ascii="Arial" w:hAnsi="Arial" w:cs="Arial"/>
      <w:i w:val="0"/>
      <w:spacing w:val="-5"/>
      <w:sz w:val="20"/>
      <w:szCs w:val="20"/>
      <w:lang w:eastAsia="en-US"/>
    </w:rPr>
  </w:style>
  <w:style w:type="paragraph" w:styleId="45">
    <w:name w:val="List Bullet 4"/>
    <w:basedOn w:val="a"/>
    <w:autoRedefine/>
    <w:qFormat/>
    <w:pPr>
      <w:tabs>
        <w:tab w:val="left" w:pos="552"/>
      </w:tabs>
      <w:spacing w:after="240" w:line="240" w:lineRule="atLeast"/>
      <w:ind w:left="2520" w:right="0" w:hanging="552"/>
      <w:jc w:val="both"/>
    </w:pPr>
    <w:rPr>
      <w:rFonts w:ascii="Arial" w:hAnsi="Arial" w:cs="Arial"/>
      <w:i w:val="0"/>
      <w:spacing w:val="-5"/>
      <w:sz w:val="20"/>
      <w:szCs w:val="20"/>
      <w:lang w:eastAsia="en-US"/>
    </w:rPr>
  </w:style>
  <w:style w:type="paragraph" w:styleId="54">
    <w:name w:val="List Bullet 5"/>
    <w:basedOn w:val="a"/>
    <w:autoRedefine/>
    <w:qFormat/>
    <w:pPr>
      <w:tabs>
        <w:tab w:val="left" w:pos="552"/>
      </w:tabs>
      <w:spacing w:after="240" w:line="240" w:lineRule="atLeast"/>
      <w:ind w:left="2880" w:right="0" w:hanging="552"/>
      <w:jc w:val="both"/>
    </w:pPr>
    <w:rPr>
      <w:rFonts w:ascii="Arial" w:hAnsi="Arial" w:cs="Arial"/>
      <w:i w:val="0"/>
      <w:spacing w:val="-5"/>
      <w:sz w:val="20"/>
      <w:szCs w:val="20"/>
      <w:lang w:eastAsia="en-US"/>
    </w:rPr>
  </w:style>
  <w:style w:type="paragraph" w:styleId="affffffe">
    <w:name w:val="List Number"/>
    <w:basedOn w:val="a"/>
    <w:qFormat/>
    <w:pPr>
      <w:spacing w:before="280" w:after="280"/>
      <w:ind w:left="0" w:right="0" w:firstLine="709"/>
      <w:jc w:val="both"/>
    </w:pPr>
    <w:rPr>
      <w:rFonts w:ascii="Times New Roman" w:hAnsi="Times New Roman"/>
      <w:i w:val="0"/>
      <w:szCs w:val="28"/>
    </w:rPr>
  </w:style>
  <w:style w:type="paragraph" w:styleId="2f7">
    <w:name w:val="List Bullet 2"/>
    <w:basedOn w:val="a"/>
    <w:autoRedefine/>
    <w:qFormat/>
    <w:pPr>
      <w:tabs>
        <w:tab w:val="left" w:pos="552"/>
      </w:tabs>
      <w:spacing w:after="240" w:line="240" w:lineRule="atLeast"/>
      <w:ind w:left="1800" w:right="0" w:hanging="552"/>
      <w:jc w:val="both"/>
    </w:pPr>
    <w:rPr>
      <w:rFonts w:ascii="Arial" w:hAnsi="Arial" w:cs="Arial"/>
      <w:i w:val="0"/>
      <w:spacing w:val="-5"/>
      <w:sz w:val="20"/>
      <w:szCs w:val="20"/>
      <w:lang w:eastAsia="en-US"/>
    </w:rPr>
  </w:style>
  <w:style w:type="paragraph" w:styleId="afffffff">
    <w:name w:val="List Continue"/>
    <w:basedOn w:val="afff6"/>
    <w:qFormat/>
    <w:pPr>
      <w:widowControl/>
      <w:spacing w:after="240" w:line="240" w:lineRule="atLeast"/>
      <w:ind w:left="1440"/>
    </w:pPr>
    <w:rPr>
      <w:rFonts w:ascii="Arial" w:hAnsi="Arial"/>
      <w:spacing w:val="-5"/>
      <w:sz w:val="20"/>
      <w:szCs w:val="20"/>
      <w:lang w:eastAsia="en-US"/>
    </w:rPr>
  </w:style>
  <w:style w:type="paragraph" w:styleId="2f8">
    <w:name w:val="List Continue 2"/>
    <w:basedOn w:val="afffffff"/>
    <w:qFormat/>
    <w:pPr>
      <w:ind w:left="2160"/>
    </w:pPr>
  </w:style>
  <w:style w:type="paragraph" w:styleId="3b">
    <w:name w:val="List Continue 3"/>
    <w:basedOn w:val="afffffff"/>
    <w:qFormat/>
    <w:pPr>
      <w:ind w:left="2520"/>
    </w:pPr>
  </w:style>
  <w:style w:type="paragraph" w:styleId="46">
    <w:name w:val="List Continue 4"/>
    <w:basedOn w:val="afffffff"/>
    <w:qFormat/>
    <w:pPr>
      <w:ind w:left="2880"/>
    </w:pPr>
  </w:style>
  <w:style w:type="paragraph" w:styleId="55">
    <w:name w:val="List Continue 5"/>
    <w:basedOn w:val="afffffff"/>
    <w:qFormat/>
    <w:pPr>
      <w:ind w:left="3240"/>
    </w:pPr>
  </w:style>
  <w:style w:type="paragraph" w:styleId="2f9">
    <w:name w:val="List Number 2"/>
    <w:basedOn w:val="affffffe"/>
    <w:qFormat/>
    <w:pPr>
      <w:spacing w:before="0" w:after="240" w:line="240" w:lineRule="atLeast"/>
      <w:ind w:left="1800" w:hanging="360"/>
    </w:pPr>
    <w:rPr>
      <w:rFonts w:ascii="Arial" w:hAnsi="Arial" w:cs="Arial"/>
      <w:spacing w:val="-5"/>
      <w:sz w:val="20"/>
      <w:szCs w:val="20"/>
      <w:lang w:eastAsia="en-US"/>
    </w:rPr>
  </w:style>
  <w:style w:type="paragraph" w:styleId="3c">
    <w:name w:val="List Number 3"/>
    <w:basedOn w:val="affffffe"/>
    <w:qFormat/>
    <w:pPr>
      <w:tabs>
        <w:tab w:val="left" w:pos="720"/>
      </w:tabs>
      <w:spacing w:before="0" w:after="240" w:line="240" w:lineRule="atLeast"/>
      <w:ind w:left="2160" w:hanging="360"/>
    </w:pPr>
    <w:rPr>
      <w:rFonts w:ascii="Arial" w:hAnsi="Arial" w:cs="Arial"/>
      <w:spacing w:val="-5"/>
      <w:sz w:val="20"/>
      <w:szCs w:val="20"/>
      <w:lang w:eastAsia="en-US"/>
    </w:rPr>
  </w:style>
  <w:style w:type="paragraph" w:styleId="47">
    <w:name w:val="List Number 4"/>
    <w:basedOn w:val="affffffe"/>
    <w:qFormat/>
    <w:pPr>
      <w:spacing w:before="0" w:after="240" w:line="240" w:lineRule="atLeast"/>
      <w:ind w:left="2520" w:hanging="360"/>
    </w:pPr>
    <w:rPr>
      <w:rFonts w:ascii="Arial" w:hAnsi="Arial" w:cs="Arial"/>
      <w:spacing w:val="-5"/>
      <w:sz w:val="20"/>
      <w:szCs w:val="20"/>
      <w:lang w:eastAsia="en-US"/>
    </w:rPr>
  </w:style>
  <w:style w:type="paragraph" w:styleId="56">
    <w:name w:val="List Number 5"/>
    <w:basedOn w:val="affffffe"/>
    <w:qFormat/>
    <w:pPr>
      <w:spacing w:before="0" w:after="240" w:line="240" w:lineRule="atLeast"/>
      <w:ind w:left="2880" w:hanging="360"/>
    </w:pPr>
    <w:rPr>
      <w:rFonts w:ascii="Arial" w:hAnsi="Arial" w:cs="Arial"/>
      <w:spacing w:val="-5"/>
      <w:sz w:val="20"/>
      <w:szCs w:val="20"/>
      <w:lang w:eastAsia="en-US"/>
    </w:rPr>
  </w:style>
  <w:style w:type="paragraph" w:styleId="afffffff0">
    <w:name w:val="Normal Indent"/>
    <w:basedOn w:val="a"/>
    <w:qFormat/>
    <w:pPr>
      <w:ind w:left="1440" w:right="0" w:firstLine="709"/>
      <w:jc w:val="both"/>
    </w:pPr>
    <w:rPr>
      <w:rFonts w:ascii="Arial" w:hAnsi="Arial" w:cs="Arial"/>
      <w:i w:val="0"/>
      <w:spacing w:val="-5"/>
      <w:sz w:val="20"/>
      <w:szCs w:val="20"/>
      <w:lang w:eastAsia="en-US"/>
    </w:rPr>
  </w:style>
  <w:style w:type="paragraph" w:customStyle="1" w:styleId="afffffff1">
    <w:name w:val="Подзаголовок части"/>
    <w:basedOn w:val="a"/>
    <w:qFormat/>
    <w:pPr>
      <w:keepNext/>
      <w:spacing w:before="360" w:after="120"/>
      <w:ind w:left="1080" w:right="0" w:firstLine="709"/>
      <w:jc w:val="both"/>
    </w:pPr>
    <w:rPr>
      <w:rFonts w:ascii="Arial" w:hAnsi="Arial" w:cs="Arial"/>
      <w:iCs/>
      <w:spacing w:val="-5"/>
      <w:sz w:val="26"/>
      <w:szCs w:val="26"/>
      <w:lang w:eastAsia="en-US"/>
    </w:rPr>
  </w:style>
  <w:style w:type="paragraph" w:customStyle="1" w:styleId="afffffff2">
    <w:name w:val="Обратный адрес"/>
    <w:basedOn w:val="a"/>
    <w:qFormat/>
    <w:pPr>
      <w:keepLines/>
      <w:tabs>
        <w:tab w:val="left" w:pos="2160"/>
      </w:tabs>
      <w:spacing w:line="160" w:lineRule="atLeast"/>
      <w:ind w:left="0" w:right="0" w:firstLine="709"/>
      <w:jc w:val="both"/>
    </w:pPr>
    <w:rPr>
      <w:rFonts w:ascii="Arial" w:hAnsi="Arial" w:cs="Arial"/>
      <w:i w:val="0"/>
      <w:sz w:val="14"/>
      <w:szCs w:val="14"/>
      <w:lang w:eastAsia="en-US"/>
    </w:rPr>
  </w:style>
  <w:style w:type="paragraph" w:customStyle="1" w:styleId="afffffff3">
    <w:name w:val="Название раздела"/>
    <w:basedOn w:val="a"/>
    <w:qFormat/>
    <w:pPr>
      <w:pBdr>
        <w:bottom w:val="single" w:sz="6" w:space="2" w:color="00000A"/>
      </w:pBdr>
      <w:spacing w:before="360" w:after="960"/>
      <w:ind w:left="0" w:right="0" w:firstLine="709"/>
      <w:jc w:val="both"/>
    </w:pPr>
    <w:rPr>
      <w:rFonts w:ascii="Arial Black" w:hAnsi="Arial Black" w:cs="Arial Black"/>
      <w:i w:val="0"/>
      <w:spacing w:val="-35"/>
      <w:sz w:val="54"/>
      <w:szCs w:val="54"/>
    </w:rPr>
  </w:style>
  <w:style w:type="paragraph" w:customStyle="1" w:styleId="afffffff4">
    <w:name w:val="Подзаголовок титульного листа"/>
    <w:basedOn w:val="a"/>
    <w:qFormat/>
    <w:pPr>
      <w:pBdr>
        <w:top w:val="single" w:sz="6" w:space="24" w:color="00000A"/>
      </w:pBdr>
      <w:spacing w:line="480" w:lineRule="atLeast"/>
      <w:ind w:left="835" w:right="835" w:firstLine="709"/>
      <w:jc w:val="both"/>
    </w:pPr>
    <w:rPr>
      <w:rFonts w:ascii="Arial" w:hAnsi="Arial" w:cs="Arial"/>
      <w:b/>
      <w:bCs/>
      <w:i w:val="0"/>
      <w:spacing w:val="-30"/>
      <w:sz w:val="48"/>
      <w:szCs w:val="48"/>
    </w:rPr>
  </w:style>
  <w:style w:type="paragraph" w:styleId="2fa">
    <w:name w:val="envelope return"/>
    <w:basedOn w:val="a"/>
    <w:qFormat/>
    <w:pPr>
      <w:ind w:left="1080" w:right="0" w:firstLine="709"/>
      <w:jc w:val="both"/>
    </w:pPr>
    <w:rPr>
      <w:rFonts w:ascii="Arial" w:hAnsi="Arial" w:cs="Arial"/>
      <w:i w:val="0"/>
      <w:spacing w:val="-5"/>
      <w:sz w:val="20"/>
      <w:szCs w:val="20"/>
      <w:lang w:eastAsia="en-US"/>
    </w:rPr>
  </w:style>
  <w:style w:type="paragraph" w:styleId="afffffff5">
    <w:name w:val="Signature"/>
    <w:basedOn w:val="a"/>
    <w:pPr>
      <w:ind w:left="4252" w:right="0" w:firstLine="709"/>
      <w:jc w:val="both"/>
    </w:pPr>
    <w:rPr>
      <w:rFonts w:ascii="Arial" w:hAnsi="Arial" w:cs="Arial"/>
      <w:i w:val="0"/>
      <w:spacing w:val="-5"/>
      <w:sz w:val="20"/>
      <w:szCs w:val="20"/>
      <w:lang w:eastAsia="en-US"/>
    </w:rPr>
  </w:style>
  <w:style w:type="paragraph" w:styleId="afffffff6">
    <w:name w:val="Salutation"/>
    <w:basedOn w:val="a"/>
    <w:pPr>
      <w:ind w:left="1080" w:right="0" w:firstLine="709"/>
      <w:jc w:val="both"/>
    </w:pPr>
    <w:rPr>
      <w:rFonts w:ascii="Arial" w:hAnsi="Arial" w:cs="Arial"/>
      <w:i w:val="0"/>
      <w:spacing w:val="-5"/>
      <w:sz w:val="20"/>
      <w:szCs w:val="20"/>
      <w:lang w:eastAsia="en-US"/>
    </w:rPr>
  </w:style>
  <w:style w:type="paragraph" w:styleId="afffffff7">
    <w:name w:val="Closing"/>
    <w:basedOn w:val="a"/>
    <w:qFormat/>
    <w:pPr>
      <w:ind w:left="4252" w:right="0" w:firstLine="709"/>
      <w:jc w:val="both"/>
    </w:pPr>
    <w:rPr>
      <w:rFonts w:ascii="Arial" w:hAnsi="Arial" w:cs="Arial"/>
      <w:i w:val="0"/>
      <w:spacing w:val="-5"/>
      <w:sz w:val="20"/>
      <w:szCs w:val="20"/>
      <w:lang w:eastAsia="en-US"/>
    </w:rPr>
  </w:style>
  <w:style w:type="paragraph" w:styleId="afffffff8">
    <w:name w:val="E-mail Signature"/>
    <w:basedOn w:val="a"/>
    <w:qFormat/>
    <w:pPr>
      <w:ind w:left="1080" w:right="0" w:firstLine="709"/>
      <w:jc w:val="both"/>
    </w:pPr>
    <w:rPr>
      <w:rFonts w:ascii="Arial" w:hAnsi="Arial" w:cs="Arial"/>
      <w:i w:val="0"/>
      <w:spacing w:val="-5"/>
      <w:sz w:val="20"/>
      <w:szCs w:val="20"/>
      <w:lang w:eastAsia="en-US"/>
    </w:rPr>
  </w:style>
  <w:style w:type="paragraph" w:customStyle="1" w:styleId="1ffd">
    <w:name w:val="Стиль1"/>
    <w:basedOn w:val="a"/>
    <w:qFormat/>
    <w:pPr>
      <w:ind w:left="0" w:right="0" w:firstLine="540"/>
      <w:jc w:val="center"/>
    </w:pPr>
    <w:rPr>
      <w:rFonts w:ascii="Times New Roman" w:hAnsi="Times New Roman"/>
      <w:b/>
      <w:i w:val="0"/>
      <w:sz w:val="24"/>
    </w:rPr>
  </w:style>
  <w:style w:type="paragraph" w:customStyle="1" w:styleId="2fb">
    <w:name w:val="Стиль2"/>
    <w:basedOn w:val="a"/>
    <w:qFormat/>
    <w:pPr>
      <w:ind w:left="0" w:right="-8" w:firstLine="720"/>
      <w:jc w:val="center"/>
    </w:pPr>
    <w:rPr>
      <w:rFonts w:ascii="Times New Roman" w:hAnsi="Times New Roman"/>
      <w:b/>
      <w:i w:val="0"/>
      <w:caps/>
      <w:sz w:val="24"/>
    </w:rPr>
  </w:style>
  <w:style w:type="paragraph" w:customStyle="1" w:styleId="1ffe">
    <w:name w:val="Заголовок1"/>
    <w:basedOn w:val="a"/>
    <w:qFormat/>
    <w:pPr>
      <w:tabs>
        <w:tab w:val="left" w:pos="8460"/>
      </w:tabs>
      <w:ind w:left="0" w:right="0" w:firstLine="540"/>
      <w:jc w:val="center"/>
    </w:pPr>
    <w:rPr>
      <w:rFonts w:ascii="Times New Roman" w:hAnsi="Times New Roman"/>
      <w:i w:val="0"/>
      <w:caps/>
      <w:sz w:val="24"/>
    </w:rPr>
  </w:style>
  <w:style w:type="paragraph" w:customStyle="1" w:styleId="afffffff9">
    <w:name w:val="База заголовка"/>
    <w:basedOn w:val="a"/>
    <w:qFormat/>
    <w:pPr>
      <w:keepNext/>
      <w:keepLines/>
      <w:spacing w:before="140" w:line="220" w:lineRule="atLeast"/>
      <w:ind w:left="1080" w:right="0" w:firstLine="709"/>
      <w:jc w:val="both"/>
    </w:pPr>
    <w:rPr>
      <w:rFonts w:ascii="Arial" w:hAnsi="Arial" w:cs="Arial"/>
      <w:i w:val="0"/>
      <w:spacing w:val="-4"/>
      <w:sz w:val="22"/>
      <w:szCs w:val="22"/>
      <w:lang w:eastAsia="en-US"/>
    </w:rPr>
  </w:style>
  <w:style w:type="paragraph" w:customStyle="1" w:styleId="afffffffa">
    <w:name w:val="Цитаты"/>
    <w:basedOn w:val="a"/>
    <w:qFormat/>
    <w:pPr>
      <w:pBdr>
        <w:top w:val="single" w:sz="12" w:space="12" w:color="FFFFFF"/>
        <w:left w:val="single" w:sz="6" w:space="12" w:color="FFFFFF"/>
        <w:bottom w:val="single" w:sz="6" w:space="12" w:color="FFFFFF"/>
        <w:right w:val="single" w:sz="6" w:space="12" w:color="FFFFFF"/>
      </w:pBdr>
      <w:shd w:val="clear" w:color="auto" w:fill="F2F2F2"/>
      <w:spacing w:after="240" w:line="220" w:lineRule="atLeast"/>
      <w:ind w:left="1368" w:right="240" w:firstLine="709"/>
      <w:jc w:val="both"/>
    </w:pPr>
    <w:rPr>
      <w:rFonts w:ascii="Arial Narrow" w:hAnsi="Arial Narrow" w:cs="Arial Narrow"/>
      <w:i w:val="0"/>
      <w:spacing w:val="-5"/>
      <w:sz w:val="20"/>
      <w:szCs w:val="20"/>
      <w:lang w:eastAsia="en-US"/>
    </w:rPr>
  </w:style>
  <w:style w:type="paragraph" w:customStyle="1" w:styleId="afffffffb">
    <w:name w:val="Заголовок части"/>
    <w:basedOn w:val="a"/>
    <w:qFormat/>
    <w:pPr>
      <w:shd w:val="clear" w:color="auto" w:fill="000000"/>
      <w:spacing w:line="660" w:lineRule="exact"/>
      <w:ind w:left="0" w:right="0" w:firstLine="709"/>
      <w:jc w:val="center"/>
    </w:pPr>
    <w:rPr>
      <w:rFonts w:ascii="Arial Black" w:hAnsi="Arial Black" w:cs="Arial Black"/>
      <w:i w:val="0"/>
      <w:color w:val="FFFFFF"/>
      <w:spacing w:val="-40"/>
      <w:sz w:val="84"/>
      <w:szCs w:val="84"/>
      <w:lang w:eastAsia="en-US"/>
    </w:rPr>
  </w:style>
  <w:style w:type="paragraph" w:customStyle="1" w:styleId="afffffffc">
    <w:name w:val="Заголовок главы"/>
    <w:basedOn w:val="a"/>
    <w:qFormat/>
    <w:pPr>
      <w:ind w:left="0" w:right="0" w:firstLine="709"/>
      <w:jc w:val="center"/>
    </w:pPr>
    <w:rPr>
      <w:rFonts w:ascii="Times New Roman" w:hAnsi="Times New Roman"/>
      <w:i w:val="0"/>
      <w:caps/>
      <w:sz w:val="24"/>
    </w:rPr>
  </w:style>
  <w:style w:type="paragraph" w:customStyle="1" w:styleId="afffffffd">
    <w:name w:val="База сноски"/>
    <w:basedOn w:val="a"/>
    <w:qFormat/>
    <w:pPr>
      <w:keepLines/>
      <w:spacing w:line="200" w:lineRule="atLeast"/>
      <w:ind w:left="1080" w:right="0" w:firstLine="709"/>
      <w:jc w:val="both"/>
    </w:pPr>
    <w:rPr>
      <w:rFonts w:ascii="Arial" w:hAnsi="Arial" w:cs="Arial"/>
      <w:i w:val="0"/>
      <w:spacing w:val="-5"/>
      <w:sz w:val="16"/>
      <w:szCs w:val="16"/>
      <w:lang w:eastAsia="en-US"/>
    </w:rPr>
  </w:style>
  <w:style w:type="paragraph" w:customStyle="1" w:styleId="afffffffe">
    <w:name w:val="Заголовок титульного листа"/>
    <w:basedOn w:val="afffffff9"/>
    <w:qFormat/>
    <w:pPr>
      <w:keepLines w:val="0"/>
      <w:widowControl w:val="0"/>
      <w:spacing w:before="120" w:line="240" w:lineRule="auto"/>
      <w:ind w:left="0" w:firstLine="720"/>
    </w:pPr>
    <w:rPr>
      <w:rFonts w:ascii="Times New Roman" w:hAnsi="Times New Roman" w:cs="Times New Roman"/>
      <w:spacing w:val="0"/>
      <w:sz w:val="20"/>
      <w:szCs w:val="20"/>
      <w:lang w:eastAsia="ru-RU"/>
    </w:rPr>
  </w:style>
  <w:style w:type="paragraph" w:customStyle="1" w:styleId="affffffff">
    <w:name w:val="База верхнего колонтитула"/>
    <w:basedOn w:val="a"/>
    <w:qFormat/>
    <w:pPr>
      <w:keepLines/>
      <w:tabs>
        <w:tab w:val="center" w:pos="4320"/>
        <w:tab w:val="right" w:pos="8640"/>
      </w:tabs>
      <w:spacing w:line="190" w:lineRule="atLeast"/>
      <w:ind w:left="1080" w:right="0" w:firstLine="709"/>
      <w:jc w:val="both"/>
    </w:pPr>
    <w:rPr>
      <w:rFonts w:ascii="Arial" w:hAnsi="Arial" w:cs="Arial"/>
      <w:i w:val="0"/>
      <w:caps/>
      <w:spacing w:val="-5"/>
      <w:sz w:val="15"/>
      <w:szCs w:val="15"/>
      <w:lang w:eastAsia="en-US"/>
    </w:rPr>
  </w:style>
  <w:style w:type="paragraph" w:customStyle="1" w:styleId="affffffff0">
    <w:name w:val="Верхний колонтитул (четный)"/>
    <w:basedOn w:val="afffc"/>
    <w:qFormat/>
    <w:pPr>
      <w:keepLines/>
      <w:pBdr>
        <w:bottom w:val="single" w:sz="6" w:space="1" w:color="00000A"/>
      </w:pBdr>
      <w:tabs>
        <w:tab w:val="center" w:pos="4320"/>
        <w:tab w:val="right" w:pos="8640"/>
      </w:tabs>
      <w:overflowPunct w:val="0"/>
      <w:spacing w:after="600" w:line="190" w:lineRule="atLeast"/>
      <w:ind w:left="1080" w:firstLine="709"/>
      <w:jc w:val="both"/>
      <w:textAlignment w:val="auto"/>
    </w:pPr>
    <w:rPr>
      <w:rFonts w:cs="Arial"/>
      <w:caps/>
      <w:spacing w:val="-5"/>
      <w:sz w:val="15"/>
      <w:szCs w:val="15"/>
      <w:lang w:eastAsia="en-US"/>
    </w:rPr>
  </w:style>
  <w:style w:type="paragraph" w:customStyle="1" w:styleId="affffffff1">
    <w:name w:val="Верхний колонтитул (первый)"/>
    <w:basedOn w:val="afffc"/>
    <w:qFormat/>
    <w:pPr>
      <w:keepLines/>
      <w:pBdr>
        <w:top w:val="single" w:sz="6" w:space="2" w:color="00000A"/>
      </w:pBdr>
      <w:tabs>
        <w:tab w:val="center" w:pos="4320"/>
        <w:tab w:val="right" w:pos="8640"/>
      </w:tabs>
      <w:overflowPunct w:val="0"/>
      <w:spacing w:line="190" w:lineRule="atLeast"/>
      <w:ind w:left="1080" w:firstLine="709"/>
      <w:jc w:val="right"/>
      <w:textAlignment w:val="auto"/>
    </w:pPr>
    <w:rPr>
      <w:rFonts w:cs="Arial"/>
      <w:caps/>
      <w:spacing w:val="-5"/>
      <w:sz w:val="15"/>
      <w:szCs w:val="15"/>
      <w:lang w:eastAsia="en-US"/>
    </w:rPr>
  </w:style>
  <w:style w:type="paragraph" w:customStyle="1" w:styleId="affffffff2">
    <w:name w:val="Верхний колонтитул (нечетный)"/>
    <w:basedOn w:val="afffc"/>
    <w:qFormat/>
    <w:pPr>
      <w:keepLines/>
      <w:pBdr>
        <w:bottom w:val="single" w:sz="6" w:space="1" w:color="00000A"/>
      </w:pBdr>
      <w:tabs>
        <w:tab w:val="center" w:pos="4320"/>
        <w:tab w:val="right" w:pos="8640"/>
      </w:tabs>
      <w:overflowPunct w:val="0"/>
      <w:spacing w:after="600" w:line="190" w:lineRule="atLeast"/>
      <w:ind w:left="1080" w:firstLine="709"/>
      <w:jc w:val="both"/>
      <w:textAlignment w:val="auto"/>
    </w:pPr>
    <w:rPr>
      <w:rFonts w:cs="Arial"/>
      <w:caps/>
      <w:spacing w:val="-5"/>
      <w:sz w:val="15"/>
      <w:szCs w:val="15"/>
      <w:lang w:eastAsia="en-US"/>
    </w:rPr>
  </w:style>
  <w:style w:type="paragraph" w:customStyle="1" w:styleId="affffffff3">
    <w:name w:val="База указателя"/>
    <w:basedOn w:val="a"/>
    <w:qFormat/>
    <w:pPr>
      <w:spacing w:line="240" w:lineRule="atLeast"/>
      <w:ind w:left="360" w:right="0" w:hanging="360"/>
      <w:jc w:val="both"/>
    </w:pPr>
    <w:rPr>
      <w:rFonts w:ascii="Arial" w:hAnsi="Arial" w:cs="Arial"/>
      <w:i w:val="0"/>
      <w:spacing w:val="-5"/>
      <w:sz w:val="18"/>
      <w:szCs w:val="18"/>
      <w:lang w:eastAsia="en-US"/>
    </w:rPr>
  </w:style>
  <w:style w:type="paragraph" w:customStyle="1" w:styleId="affffffff4">
    <w:name w:val="Заголовок таблицы"/>
    <w:basedOn w:val="a"/>
    <w:qFormat/>
    <w:pPr>
      <w:spacing w:before="60"/>
      <w:ind w:left="0" w:right="0" w:firstLine="709"/>
      <w:jc w:val="center"/>
    </w:pPr>
    <w:rPr>
      <w:rFonts w:ascii="Arial Black" w:hAnsi="Arial Black" w:cs="Arial Black"/>
      <w:i w:val="0"/>
      <w:spacing w:val="-5"/>
      <w:sz w:val="16"/>
      <w:szCs w:val="16"/>
      <w:lang w:eastAsia="en-US"/>
    </w:rPr>
  </w:style>
  <w:style w:type="paragraph" w:styleId="affffffff5">
    <w:name w:val="Message Header"/>
    <w:basedOn w:val="afff5"/>
    <w:qFormat/>
    <w:pPr>
      <w:keepLines/>
      <w:tabs>
        <w:tab w:val="left" w:pos="3600"/>
        <w:tab w:val="left" w:pos="4680"/>
      </w:tabs>
      <w:overflowPunct w:val="0"/>
      <w:spacing w:line="280" w:lineRule="exact"/>
      <w:ind w:left="1080" w:right="2160" w:hanging="1080"/>
      <w:jc w:val="both"/>
      <w:textAlignment w:val="auto"/>
    </w:pPr>
    <w:rPr>
      <w:rFonts w:cs="Arial"/>
      <w:sz w:val="22"/>
      <w:szCs w:val="22"/>
      <w:lang w:eastAsia="en-US"/>
    </w:rPr>
  </w:style>
  <w:style w:type="paragraph" w:customStyle="1" w:styleId="affffffff6">
    <w:name w:val="База оглавления"/>
    <w:basedOn w:val="a"/>
    <w:qFormat/>
    <w:pPr>
      <w:tabs>
        <w:tab w:val="right" w:leader="dot" w:pos="6480"/>
      </w:tabs>
      <w:spacing w:after="240" w:line="240" w:lineRule="atLeast"/>
      <w:ind w:left="0" w:right="0" w:firstLine="709"/>
      <w:jc w:val="both"/>
    </w:pPr>
    <w:rPr>
      <w:rFonts w:ascii="Arial" w:hAnsi="Arial" w:cs="Arial"/>
      <w:i w:val="0"/>
      <w:spacing w:val="-5"/>
      <w:sz w:val="20"/>
      <w:szCs w:val="20"/>
      <w:lang w:eastAsia="en-US"/>
    </w:rPr>
  </w:style>
  <w:style w:type="paragraph" w:styleId="HTMLa">
    <w:name w:val="HTML Address"/>
    <w:basedOn w:val="a"/>
    <w:qFormat/>
    <w:pPr>
      <w:ind w:left="1080" w:right="0" w:firstLine="709"/>
      <w:jc w:val="both"/>
    </w:pPr>
    <w:rPr>
      <w:rFonts w:ascii="Arial" w:hAnsi="Arial" w:cs="Arial"/>
      <w:iCs/>
      <w:spacing w:val="-5"/>
      <w:sz w:val="20"/>
      <w:szCs w:val="20"/>
      <w:lang w:eastAsia="en-US"/>
    </w:rPr>
  </w:style>
  <w:style w:type="paragraph" w:styleId="affffffff7">
    <w:name w:val="envelope address"/>
    <w:basedOn w:val="a"/>
    <w:qFormat/>
    <w:pPr>
      <w:ind w:left="2880" w:right="0" w:firstLine="709"/>
      <w:jc w:val="both"/>
    </w:pPr>
    <w:rPr>
      <w:rFonts w:ascii="Arial" w:hAnsi="Arial" w:cs="Arial"/>
      <w:i w:val="0"/>
      <w:spacing w:val="-5"/>
      <w:szCs w:val="28"/>
      <w:lang w:eastAsia="en-US"/>
    </w:rPr>
  </w:style>
  <w:style w:type="paragraph" w:styleId="affffffff8">
    <w:name w:val="Date"/>
    <w:basedOn w:val="a"/>
    <w:qFormat/>
    <w:pPr>
      <w:ind w:left="1080" w:right="0" w:firstLine="709"/>
      <w:jc w:val="both"/>
    </w:pPr>
    <w:rPr>
      <w:rFonts w:ascii="Arial" w:hAnsi="Arial" w:cs="Arial"/>
      <w:i w:val="0"/>
      <w:spacing w:val="-5"/>
      <w:sz w:val="20"/>
      <w:szCs w:val="20"/>
      <w:lang w:eastAsia="en-US"/>
    </w:rPr>
  </w:style>
  <w:style w:type="paragraph" w:styleId="affffffff9">
    <w:name w:val="Note Heading"/>
    <w:basedOn w:val="a"/>
    <w:qFormat/>
    <w:pPr>
      <w:ind w:left="1080" w:right="0" w:firstLine="709"/>
      <w:jc w:val="both"/>
    </w:pPr>
    <w:rPr>
      <w:rFonts w:ascii="Arial" w:hAnsi="Arial" w:cs="Arial"/>
      <w:i w:val="0"/>
      <w:spacing w:val="-5"/>
      <w:sz w:val="20"/>
      <w:szCs w:val="20"/>
      <w:lang w:eastAsia="en-US"/>
    </w:rPr>
  </w:style>
  <w:style w:type="paragraph" w:styleId="2fc">
    <w:name w:val="Body Text First Indent 2"/>
    <w:basedOn w:val="afffd"/>
    <w:qFormat/>
    <w:pPr>
      <w:ind w:left="283"/>
    </w:pPr>
  </w:style>
  <w:style w:type="paragraph" w:customStyle="1" w:styleId="1fff">
    <w:name w:val="Название объекта1"/>
    <w:basedOn w:val="a"/>
    <w:qFormat/>
    <w:pPr>
      <w:ind w:left="1080" w:right="0" w:firstLine="709"/>
      <w:jc w:val="both"/>
    </w:pPr>
    <w:rPr>
      <w:rFonts w:ascii="Arial" w:hAnsi="Arial" w:cs="Arial"/>
      <w:i w:val="0"/>
      <w:spacing w:val="-5"/>
      <w:sz w:val="20"/>
      <w:szCs w:val="20"/>
    </w:rPr>
  </w:style>
  <w:style w:type="paragraph" w:customStyle="1" w:styleId="1fff0">
    <w:name w:val="Цитата1"/>
    <w:basedOn w:val="a"/>
    <w:qFormat/>
    <w:pPr>
      <w:ind w:left="526" w:right="43" w:firstLine="709"/>
      <w:jc w:val="both"/>
    </w:pPr>
    <w:rPr>
      <w:rFonts w:ascii="Times New Roman" w:hAnsi="Times New Roman"/>
      <w:i w:val="0"/>
      <w:szCs w:val="20"/>
    </w:rPr>
  </w:style>
  <w:style w:type="paragraph" w:customStyle="1" w:styleId="1fff1">
    <w:name w:val="Маркированный список1"/>
    <w:basedOn w:val="a"/>
    <w:qFormat/>
    <w:pPr>
      <w:spacing w:before="280" w:after="280"/>
      <w:ind w:left="0" w:right="0" w:firstLine="709"/>
      <w:jc w:val="both"/>
    </w:pPr>
    <w:rPr>
      <w:rFonts w:ascii="Times New Roman" w:hAnsi="Times New Roman"/>
      <w:i w:val="0"/>
    </w:rPr>
  </w:style>
  <w:style w:type="paragraph" w:customStyle="1" w:styleId="1fff2">
    <w:name w:val="Нумерованный список1"/>
    <w:basedOn w:val="a"/>
    <w:qFormat/>
    <w:pPr>
      <w:spacing w:before="280" w:after="280"/>
      <w:ind w:left="0" w:right="0" w:firstLine="709"/>
      <w:jc w:val="both"/>
    </w:pPr>
    <w:rPr>
      <w:rFonts w:ascii="Times New Roman" w:hAnsi="Times New Roman"/>
      <w:i w:val="0"/>
    </w:rPr>
  </w:style>
  <w:style w:type="paragraph" w:customStyle="1" w:styleId="affffffffa">
    <w:name w:val="Таблица"/>
    <w:basedOn w:val="a"/>
    <w:qFormat/>
    <w:pPr>
      <w:spacing w:line="240" w:lineRule="auto"/>
      <w:ind w:left="0" w:right="0" w:firstLine="0"/>
      <w:jc w:val="both"/>
    </w:pPr>
    <w:rPr>
      <w:rFonts w:ascii="Times New Roman" w:hAnsi="Times New Roman"/>
      <w:i w:val="0"/>
      <w:sz w:val="24"/>
    </w:rPr>
  </w:style>
  <w:style w:type="paragraph" w:customStyle="1" w:styleId="1fff3">
    <w:name w:val="текст 1"/>
    <w:basedOn w:val="a"/>
    <w:qFormat/>
    <w:pPr>
      <w:spacing w:line="240" w:lineRule="auto"/>
      <w:ind w:left="0" w:right="0" w:firstLine="540"/>
      <w:jc w:val="both"/>
    </w:pPr>
    <w:rPr>
      <w:rFonts w:ascii="Times New Roman" w:hAnsi="Times New Roman"/>
      <w:i w:val="0"/>
      <w:sz w:val="20"/>
    </w:rPr>
  </w:style>
  <w:style w:type="paragraph" w:customStyle="1" w:styleId="affffffffb">
    <w:name w:val="Заголовок таблици"/>
    <w:basedOn w:val="1fff3"/>
    <w:qFormat/>
    <w:rPr>
      <w:sz w:val="22"/>
    </w:rPr>
  </w:style>
  <w:style w:type="paragraph" w:customStyle="1" w:styleId="affffffffc">
    <w:name w:val="Номер таблици"/>
    <w:basedOn w:val="a"/>
    <w:qFormat/>
    <w:pPr>
      <w:spacing w:line="240" w:lineRule="auto"/>
      <w:ind w:left="0" w:right="0" w:firstLine="0"/>
      <w:jc w:val="right"/>
    </w:pPr>
    <w:rPr>
      <w:rFonts w:ascii="Times New Roman" w:hAnsi="Times New Roman"/>
      <w:b/>
      <w:i w:val="0"/>
      <w:sz w:val="20"/>
    </w:rPr>
  </w:style>
  <w:style w:type="paragraph" w:customStyle="1" w:styleId="affffffffd">
    <w:name w:val="Приложение"/>
    <w:basedOn w:val="a"/>
    <w:qFormat/>
    <w:pPr>
      <w:spacing w:line="240" w:lineRule="auto"/>
      <w:ind w:left="0" w:right="0" w:firstLine="0"/>
      <w:jc w:val="right"/>
    </w:pPr>
    <w:rPr>
      <w:rFonts w:ascii="Times New Roman" w:hAnsi="Times New Roman"/>
      <w:i w:val="0"/>
      <w:sz w:val="20"/>
    </w:rPr>
  </w:style>
  <w:style w:type="paragraph" w:customStyle="1" w:styleId="affffffffe">
    <w:name w:val="Обычный по таблице"/>
    <w:basedOn w:val="a"/>
    <w:qFormat/>
    <w:pPr>
      <w:spacing w:line="240" w:lineRule="auto"/>
      <w:ind w:left="0" w:right="0" w:firstLine="0"/>
    </w:pPr>
    <w:rPr>
      <w:rFonts w:ascii="Times New Roman" w:hAnsi="Times New Roman"/>
      <w:i w:val="0"/>
      <w:sz w:val="24"/>
    </w:rPr>
  </w:style>
  <w:style w:type="paragraph" w:customStyle="1" w:styleId="xl23">
    <w:name w:val="xl23"/>
    <w:basedOn w:val="a"/>
    <w:qFormat/>
    <w:pPr>
      <w:pBdr>
        <w:left w:val="single" w:sz="8" w:space="0" w:color="00000A"/>
        <w:bottom w:val="single" w:sz="8" w:space="0" w:color="00000A"/>
        <w:right w:val="single" w:sz="8" w:space="0" w:color="00000A"/>
      </w:pBdr>
      <w:spacing w:before="280" w:after="280" w:line="240" w:lineRule="auto"/>
      <w:ind w:left="0" w:right="0" w:firstLine="0"/>
      <w:jc w:val="center"/>
    </w:pPr>
    <w:rPr>
      <w:rFonts w:ascii="Times New Roman" w:hAnsi="Times New Roman"/>
      <w:i w:val="0"/>
      <w:sz w:val="24"/>
    </w:rPr>
  </w:style>
  <w:style w:type="paragraph" w:customStyle="1" w:styleId="S34">
    <w:name w:val="S_Нмерованный_3"/>
    <w:basedOn w:val="3"/>
    <w:autoRedefine/>
    <w:qFormat/>
    <w:pPr>
      <w:tabs>
        <w:tab w:val="left" w:pos="360"/>
      </w:tabs>
      <w:ind w:left="284" w:firstLine="851"/>
    </w:pPr>
  </w:style>
  <w:style w:type="paragraph" w:customStyle="1" w:styleId="Sa">
    <w:name w:val="S_Титульный"/>
    <w:basedOn w:val="afffffffe"/>
    <w:qFormat/>
    <w:pPr>
      <w:widowControl/>
      <w:spacing w:before="0" w:line="360" w:lineRule="auto"/>
      <w:ind w:left="284" w:right="284" w:firstLine="851"/>
      <w:jc w:val="left"/>
    </w:pPr>
    <w:rPr>
      <w:rFonts w:ascii="GOST type A" w:hAnsi="GOST type A"/>
      <w:i/>
      <w:sz w:val="28"/>
      <w:szCs w:val="24"/>
    </w:rPr>
  </w:style>
  <w:style w:type="paragraph" w:customStyle="1" w:styleId="xl73">
    <w:name w:val="xl73"/>
    <w:basedOn w:val="a"/>
    <w:qFormat/>
    <w:pPr>
      <w:pBdr>
        <w:top w:val="single" w:sz="4" w:space="0" w:color="00000A"/>
        <w:left w:val="single" w:sz="4" w:space="0" w:color="00000A"/>
        <w:bottom w:val="single" w:sz="4" w:space="0" w:color="00000A"/>
      </w:pBdr>
      <w:spacing w:before="280" w:after="280" w:line="240" w:lineRule="auto"/>
      <w:ind w:left="0" w:right="0" w:firstLine="0"/>
      <w:jc w:val="center"/>
      <w:textAlignment w:val="center"/>
    </w:pPr>
    <w:rPr>
      <w:rFonts w:ascii="Times New Roman" w:hAnsi="Times New Roman"/>
      <w:b/>
      <w:bCs/>
      <w:i w:val="0"/>
      <w:sz w:val="22"/>
      <w:szCs w:val="22"/>
    </w:rPr>
  </w:style>
  <w:style w:type="paragraph" w:customStyle="1" w:styleId="xl74">
    <w:name w:val="xl74"/>
    <w:basedOn w:val="a"/>
    <w:qFormat/>
    <w:pPr>
      <w:pBdr>
        <w:left w:val="single" w:sz="4" w:space="0" w:color="00000A"/>
        <w:bottom w:val="single" w:sz="4" w:space="0" w:color="00000A"/>
      </w:pBdr>
      <w:spacing w:before="280" w:after="280" w:line="240" w:lineRule="auto"/>
      <w:ind w:left="0" w:right="0" w:firstLine="0"/>
      <w:jc w:val="center"/>
      <w:textAlignment w:val="center"/>
    </w:pPr>
    <w:rPr>
      <w:rFonts w:ascii="Times New Roman" w:hAnsi="Times New Roman"/>
      <w:i w:val="0"/>
      <w:sz w:val="22"/>
      <w:szCs w:val="22"/>
    </w:rPr>
  </w:style>
  <w:style w:type="paragraph" w:customStyle="1" w:styleId="xl75">
    <w:name w:val="xl75"/>
    <w:basedOn w:val="a"/>
    <w:qFormat/>
    <w:pPr>
      <w:pBdr>
        <w:top w:val="single" w:sz="4" w:space="0" w:color="00000A"/>
        <w:bottom w:val="single" w:sz="4" w:space="0" w:color="00000A"/>
      </w:pBdr>
      <w:spacing w:before="280" w:after="280" w:line="240" w:lineRule="auto"/>
      <w:ind w:left="0" w:right="0" w:firstLine="0"/>
      <w:textAlignment w:val="center"/>
    </w:pPr>
    <w:rPr>
      <w:rFonts w:ascii="Times New Roman" w:hAnsi="Times New Roman"/>
      <w:i w:val="0"/>
      <w:sz w:val="24"/>
    </w:rPr>
  </w:style>
  <w:style w:type="paragraph" w:customStyle="1" w:styleId="xl76">
    <w:name w:val="xl76"/>
    <w:basedOn w:val="a"/>
    <w:qFormat/>
    <w:pPr>
      <w:pBdr>
        <w:top w:val="single" w:sz="4" w:space="0" w:color="00000A"/>
        <w:bottom w:val="single" w:sz="4" w:space="0" w:color="00000A"/>
        <w:right w:val="single" w:sz="4" w:space="0" w:color="00000A"/>
      </w:pBdr>
      <w:spacing w:before="280" w:after="280" w:line="240" w:lineRule="auto"/>
      <w:ind w:left="0" w:right="0" w:firstLine="0"/>
      <w:textAlignment w:val="center"/>
    </w:pPr>
    <w:rPr>
      <w:rFonts w:ascii="Times New Roman" w:hAnsi="Times New Roman"/>
      <w:i w:val="0"/>
      <w:sz w:val="24"/>
    </w:rPr>
  </w:style>
  <w:style w:type="paragraph" w:customStyle="1" w:styleId="1fff4">
    <w:name w:val="Таблица 1 + Обычный"/>
    <w:basedOn w:val="a"/>
    <w:autoRedefine/>
    <w:qFormat/>
    <w:pPr>
      <w:ind w:right="0"/>
      <w:jc w:val="right"/>
    </w:pPr>
    <w:rPr>
      <w:rFonts w:ascii="Times New Roman" w:hAnsi="Times New Roman"/>
      <w:i w:val="0"/>
      <w:sz w:val="24"/>
    </w:rPr>
  </w:style>
  <w:style w:type="paragraph" w:customStyle="1" w:styleId="afffffffff">
    <w:name w:val="Заголовок таблицы + Обычный"/>
    <w:basedOn w:val="a"/>
    <w:autoRedefine/>
    <w:qFormat/>
    <w:pPr>
      <w:ind w:left="0" w:right="0" w:firstLine="720"/>
      <w:jc w:val="center"/>
    </w:pPr>
    <w:rPr>
      <w:rFonts w:ascii="Times New Roman" w:hAnsi="Times New Roman"/>
      <w:i w:val="0"/>
      <w:sz w:val="24"/>
      <w:u w:val="single"/>
    </w:rPr>
  </w:style>
  <w:style w:type="paragraph" w:customStyle="1" w:styleId="1fff5">
    <w:name w:val="Рисунок 1 + Обычный"/>
    <w:basedOn w:val="1fff4"/>
    <w:autoRedefine/>
    <w:qFormat/>
    <w:pPr>
      <w:widowControl w:val="0"/>
      <w:spacing w:line="240" w:lineRule="auto"/>
      <w:ind w:left="0" w:firstLine="0"/>
      <w:jc w:val="left"/>
    </w:pPr>
    <w:rPr>
      <w:sz w:val="20"/>
      <w:szCs w:val="20"/>
    </w:rPr>
  </w:style>
  <w:style w:type="paragraph" w:customStyle="1" w:styleId="xl77">
    <w:name w:val="xl77"/>
    <w:basedOn w:val="a"/>
    <w:qFormat/>
    <w:pPr>
      <w:pBdr>
        <w:top w:val="single" w:sz="4" w:space="0" w:color="00000A"/>
        <w:left w:val="single" w:sz="4" w:space="0" w:color="00000A"/>
      </w:pBdr>
      <w:spacing w:before="280" w:after="280" w:line="240" w:lineRule="auto"/>
      <w:ind w:left="0" w:right="0" w:firstLine="0"/>
      <w:jc w:val="center"/>
      <w:textAlignment w:val="center"/>
    </w:pPr>
    <w:rPr>
      <w:rFonts w:ascii="Times New Roman" w:hAnsi="Times New Roman"/>
      <w:b/>
      <w:bCs/>
      <w:i w:val="0"/>
      <w:sz w:val="24"/>
    </w:rPr>
  </w:style>
  <w:style w:type="paragraph" w:customStyle="1" w:styleId="xl78">
    <w:name w:val="xl78"/>
    <w:basedOn w:val="a"/>
    <w:qFormat/>
    <w:pPr>
      <w:pBdr>
        <w:top w:val="single" w:sz="4" w:space="0" w:color="00000A"/>
      </w:pBdr>
      <w:spacing w:before="280" w:after="280" w:line="240" w:lineRule="auto"/>
      <w:ind w:left="0" w:right="0" w:firstLine="0"/>
      <w:jc w:val="center"/>
      <w:textAlignment w:val="center"/>
    </w:pPr>
    <w:rPr>
      <w:rFonts w:ascii="Times New Roman" w:hAnsi="Times New Roman"/>
      <w:b/>
      <w:bCs/>
      <w:i w:val="0"/>
      <w:sz w:val="24"/>
    </w:rPr>
  </w:style>
  <w:style w:type="paragraph" w:customStyle="1" w:styleId="xl79">
    <w:name w:val="xl79"/>
    <w:basedOn w:val="a"/>
    <w:qFormat/>
    <w:pPr>
      <w:pBdr>
        <w:top w:val="single" w:sz="4" w:space="0" w:color="00000A"/>
        <w:right w:val="single" w:sz="4" w:space="0" w:color="00000A"/>
      </w:pBdr>
      <w:spacing w:before="280" w:after="280" w:line="240" w:lineRule="auto"/>
      <w:ind w:left="0" w:right="0" w:firstLine="0"/>
      <w:jc w:val="center"/>
      <w:textAlignment w:val="center"/>
    </w:pPr>
    <w:rPr>
      <w:rFonts w:ascii="Times New Roman" w:hAnsi="Times New Roman"/>
      <w:b/>
      <w:bCs/>
      <w:i w:val="0"/>
      <w:sz w:val="24"/>
    </w:rPr>
  </w:style>
  <w:style w:type="paragraph" w:customStyle="1" w:styleId="xl80">
    <w:name w:val="xl80"/>
    <w:basedOn w:val="a"/>
    <w:qFormat/>
    <w:pPr>
      <w:pBdr>
        <w:top w:val="single" w:sz="4" w:space="0" w:color="00000A"/>
        <w:left w:val="single" w:sz="4" w:space="0" w:color="00000A"/>
        <w:right w:val="single" w:sz="4" w:space="0" w:color="00000A"/>
      </w:pBdr>
      <w:spacing w:before="280" w:after="280" w:line="240" w:lineRule="auto"/>
      <w:ind w:left="0" w:right="0" w:firstLine="0"/>
      <w:textAlignment w:val="center"/>
    </w:pPr>
    <w:rPr>
      <w:rFonts w:ascii="Times New Roman" w:hAnsi="Times New Roman"/>
      <w:b/>
      <w:bCs/>
      <w:i w:val="0"/>
      <w:sz w:val="24"/>
    </w:rPr>
  </w:style>
  <w:style w:type="paragraph" w:customStyle="1" w:styleId="afffffffff0">
    <w:name w:val="В таблице"/>
    <w:basedOn w:val="a"/>
    <w:qFormat/>
    <w:pPr>
      <w:ind w:left="0" w:right="0" w:firstLine="0"/>
      <w:jc w:val="center"/>
    </w:pPr>
    <w:rPr>
      <w:rFonts w:ascii="Times New Roman" w:hAnsi="Times New Roman"/>
      <w:i w:val="0"/>
      <w:sz w:val="24"/>
    </w:rPr>
  </w:style>
  <w:style w:type="paragraph" w:customStyle="1" w:styleId="Sb">
    <w:name w:val="S_Заголовок таблицы"/>
    <w:basedOn w:val="a"/>
    <w:qFormat/>
    <w:pPr>
      <w:ind w:left="0" w:right="0" w:firstLine="709"/>
      <w:jc w:val="center"/>
    </w:pPr>
    <w:rPr>
      <w:rFonts w:ascii="Times New Roman" w:hAnsi="Times New Roman"/>
      <w:i w:val="0"/>
      <w:sz w:val="24"/>
      <w:u w:val="single"/>
    </w:rPr>
  </w:style>
  <w:style w:type="paragraph" w:customStyle="1" w:styleId="Sc">
    <w:name w:val="S_Обычный с подчеркиванием"/>
    <w:basedOn w:val="a"/>
    <w:qFormat/>
    <w:pPr>
      <w:ind w:left="0" w:right="0" w:firstLine="709"/>
      <w:jc w:val="both"/>
    </w:pPr>
    <w:rPr>
      <w:rFonts w:ascii="Times New Roman" w:hAnsi="Times New Roman"/>
      <w:i w:val="0"/>
      <w:sz w:val="24"/>
      <w:u w:val="single"/>
    </w:rPr>
  </w:style>
  <w:style w:type="paragraph" w:customStyle="1" w:styleId="Sd">
    <w:name w:val="S_рисунок"/>
    <w:basedOn w:val="a"/>
    <w:qFormat/>
    <w:pPr>
      <w:tabs>
        <w:tab w:val="left" w:pos="360"/>
      </w:tabs>
      <w:ind w:left="0" w:right="0" w:firstLine="0"/>
      <w:jc w:val="right"/>
    </w:pPr>
    <w:rPr>
      <w:rFonts w:ascii="Times New Roman" w:hAnsi="Times New Roman"/>
      <w:i w:val="0"/>
      <w:sz w:val="24"/>
    </w:rPr>
  </w:style>
  <w:style w:type="paragraph" w:customStyle="1" w:styleId="Se">
    <w:name w:val="S_Таблица"/>
    <w:basedOn w:val="a"/>
    <w:qFormat/>
    <w:pPr>
      <w:tabs>
        <w:tab w:val="left" w:pos="360"/>
      </w:tabs>
      <w:ind w:left="0" w:right="-158" w:firstLine="0"/>
      <w:jc w:val="right"/>
    </w:pPr>
    <w:rPr>
      <w:rFonts w:ascii="Times New Roman" w:hAnsi="Times New Roman"/>
      <w:i w:val="0"/>
      <w:sz w:val="24"/>
    </w:rPr>
  </w:style>
  <w:style w:type="paragraph" w:customStyle="1" w:styleId="afffffffff1">
    <w:name w:val="_Обычный"/>
    <w:basedOn w:val="a"/>
    <w:qFormat/>
    <w:pPr>
      <w:ind w:left="0" w:right="0" w:firstLine="709"/>
      <w:jc w:val="both"/>
    </w:pPr>
    <w:rPr>
      <w:rFonts w:ascii="Times New Roman" w:hAnsi="Times New Roman"/>
      <w:i w:val="0"/>
      <w:sz w:val="24"/>
    </w:rPr>
  </w:style>
  <w:style w:type="paragraph" w:customStyle="1" w:styleId="1fff6">
    <w:name w:val="Заголов1"/>
    <w:basedOn w:val="ConsPlusTitle"/>
    <w:qFormat/>
    <w:pPr>
      <w:spacing w:line="360" w:lineRule="auto"/>
      <w:jc w:val="center"/>
    </w:pPr>
    <w:rPr>
      <w:szCs w:val="28"/>
    </w:rPr>
  </w:style>
  <w:style w:type="paragraph" w:customStyle="1" w:styleId="S21">
    <w:name w:val="S_Нумерованный_2"/>
    <w:basedOn w:val="a"/>
    <w:autoRedefine/>
    <w:qFormat/>
    <w:pPr>
      <w:tabs>
        <w:tab w:val="left" w:pos="1021"/>
      </w:tabs>
      <w:ind w:left="0" w:right="0" w:firstLine="737"/>
      <w:jc w:val="both"/>
    </w:pPr>
    <w:rPr>
      <w:rFonts w:ascii="Times New Roman" w:hAnsi="Times New Roman" w:cs="Arial"/>
      <w:i w:val="0"/>
      <w:sz w:val="24"/>
    </w:rPr>
  </w:style>
  <w:style w:type="paragraph" w:customStyle="1" w:styleId="Sf">
    <w:name w:val="S_Список литературы"/>
    <w:basedOn w:val="S6"/>
    <w:autoRedefine/>
    <w:qFormat/>
    <w:pPr>
      <w:tabs>
        <w:tab w:val="left" w:pos="1134"/>
      </w:tabs>
      <w:ind w:firstLine="794"/>
    </w:pPr>
    <w:rPr>
      <w:rFonts w:cs="Arial"/>
    </w:rPr>
  </w:style>
  <w:style w:type="paragraph" w:customStyle="1" w:styleId="223">
    <w:name w:val="обычный 22"/>
    <w:basedOn w:val="S6"/>
    <w:qFormat/>
    <w:pPr>
      <w:tabs>
        <w:tab w:val="left" w:pos="360"/>
        <w:tab w:val="left" w:pos="720"/>
      </w:tabs>
    </w:pPr>
  </w:style>
  <w:style w:type="paragraph" w:customStyle="1" w:styleId="2fd">
    <w:name w:val="обычный 2"/>
    <w:basedOn w:val="223"/>
    <w:qFormat/>
    <w:pPr>
      <w:widowControl w:val="0"/>
      <w:spacing w:before="120" w:line="240" w:lineRule="auto"/>
      <w:ind w:firstLine="720"/>
    </w:pPr>
    <w:rPr>
      <w:sz w:val="20"/>
      <w:szCs w:val="20"/>
    </w:rPr>
  </w:style>
  <w:style w:type="paragraph" w:customStyle="1" w:styleId="230">
    <w:name w:val="обычный 23"/>
    <w:basedOn w:val="223"/>
    <w:qFormat/>
    <w:pPr>
      <w:widowControl w:val="0"/>
      <w:tabs>
        <w:tab w:val="left" w:pos="1080"/>
      </w:tabs>
      <w:spacing w:before="120" w:line="240" w:lineRule="auto"/>
      <w:ind w:firstLine="720"/>
    </w:pPr>
    <w:rPr>
      <w:sz w:val="20"/>
      <w:szCs w:val="20"/>
    </w:rPr>
  </w:style>
  <w:style w:type="paragraph" w:customStyle="1" w:styleId="afffffffff2">
    <w:name w:val="Подпись к рисунку"/>
    <w:basedOn w:val="a"/>
    <w:qFormat/>
    <w:pPr>
      <w:spacing w:after="120" w:line="312" w:lineRule="auto"/>
      <w:ind w:left="0" w:right="0" w:firstLine="0"/>
      <w:jc w:val="center"/>
    </w:pPr>
    <w:rPr>
      <w:rFonts w:ascii="Times New Roman" w:hAnsi="Times New Roman"/>
      <w:i w:val="0"/>
      <w:sz w:val="24"/>
      <w:szCs w:val="22"/>
      <w:lang w:eastAsia="en-US"/>
    </w:rPr>
  </w:style>
  <w:style w:type="paragraph" w:styleId="afffffffff3">
    <w:name w:val="TOC Heading"/>
    <w:basedOn w:val="1"/>
    <w:uiPriority w:val="39"/>
    <w:qFormat/>
    <w:pPr>
      <w:keepLines/>
      <w:tabs>
        <w:tab w:val="left" w:pos="360"/>
      </w:tabs>
      <w:overflowPunct w:val="0"/>
      <w:spacing w:before="480" w:after="0" w:line="360" w:lineRule="auto"/>
      <w:ind w:left="284" w:right="284" w:firstLine="851"/>
      <w:textAlignment w:val="auto"/>
    </w:pPr>
    <w:rPr>
      <w:rFonts w:ascii="Cambria" w:hAnsi="Cambria"/>
      <w:bCs/>
      <w:i/>
      <w:color w:val="365F91"/>
      <w:szCs w:val="28"/>
    </w:rPr>
  </w:style>
  <w:style w:type="paragraph" w:customStyle="1" w:styleId="2fe">
    <w:name w:val="Цитата2"/>
    <w:basedOn w:val="a"/>
    <w:qFormat/>
    <w:pPr>
      <w:ind w:left="526" w:right="43" w:firstLine="709"/>
      <w:jc w:val="both"/>
    </w:pPr>
    <w:rPr>
      <w:rFonts w:ascii="Times New Roman" w:hAnsi="Times New Roman"/>
      <w:i w:val="0"/>
      <w:szCs w:val="20"/>
    </w:rPr>
  </w:style>
  <w:style w:type="paragraph" w:customStyle="1" w:styleId="2ff">
    <w:name w:val="Маркированный список2"/>
    <w:basedOn w:val="a"/>
    <w:qFormat/>
    <w:pPr>
      <w:spacing w:before="280" w:after="280"/>
      <w:ind w:left="0" w:right="0" w:firstLine="709"/>
      <w:jc w:val="both"/>
    </w:pPr>
    <w:rPr>
      <w:rFonts w:ascii="Times New Roman" w:hAnsi="Times New Roman"/>
      <w:i w:val="0"/>
    </w:rPr>
  </w:style>
  <w:style w:type="paragraph" w:customStyle="1" w:styleId="2ff0">
    <w:name w:val="Нумерованный список2"/>
    <w:basedOn w:val="a"/>
    <w:qFormat/>
    <w:pPr>
      <w:spacing w:before="280" w:after="280"/>
      <w:ind w:left="0" w:right="0" w:firstLine="709"/>
      <w:jc w:val="both"/>
    </w:pPr>
    <w:rPr>
      <w:rFonts w:ascii="Times New Roman" w:hAnsi="Times New Roman"/>
      <w:i w:val="0"/>
    </w:rPr>
  </w:style>
  <w:style w:type="paragraph" w:styleId="afffffffff4">
    <w:name w:val="No Spacing"/>
    <w:qFormat/>
    <w:rPr>
      <w:rFonts w:ascii="Calibri" w:hAnsi="Calibri"/>
      <w:color w:val="00000A"/>
      <w:sz w:val="22"/>
      <w:szCs w:val="22"/>
      <w:lang w:eastAsia="en-US"/>
    </w:rPr>
  </w:style>
  <w:style w:type="paragraph" w:customStyle="1" w:styleId="afffffffff5">
    <w:name w:val="ГРАД Основной текст"/>
    <w:basedOn w:val="a"/>
    <w:qFormat/>
    <w:pPr>
      <w:tabs>
        <w:tab w:val="left" w:pos="540"/>
        <w:tab w:val="left" w:pos="1080"/>
        <w:tab w:val="left" w:pos="1260"/>
        <w:tab w:val="left" w:pos="1620"/>
      </w:tabs>
      <w:ind w:left="0" w:right="0" w:firstLine="709"/>
      <w:jc w:val="both"/>
    </w:pPr>
    <w:rPr>
      <w:rFonts w:ascii="Times New Roman" w:hAnsi="Times New Roman"/>
      <w:bCs/>
      <w:i w:val="0"/>
      <w:spacing w:val="4"/>
      <w:sz w:val="24"/>
    </w:rPr>
  </w:style>
  <w:style w:type="paragraph" w:customStyle="1" w:styleId="afffffffff6">
    <w:name w:val="ГРАД Список маркированный"/>
    <w:basedOn w:val="afffff0"/>
    <w:qFormat/>
    <w:pPr>
      <w:tabs>
        <w:tab w:val="left" w:pos="900"/>
        <w:tab w:val="left" w:pos="1080"/>
      </w:tabs>
      <w:spacing w:line="360" w:lineRule="auto"/>
    </w:pPr>
    <w:rPr>
      <w:spacing w:val="-1"/>
      <w:szCs w:val="24"/>
      <w:lang w:eastAsia="ru-RU"/>
    </w:rPr>
  </w:style>
  <w:style w:type="paragraph" w:customStyle="1" w:styleId="afffffffff7">
    <w:name w:val="Нормал для ПЗ"/>
    <w:basedOn w:val="a"/>
    <w:qFormat/>
    <w:pPr>
      <w:spacing w:line="312" w:lineRule="auto"/>
      <w:ind w:left="0" w:right="0" w:firstLine="709"/>
      <w:jc w:val="both"/>
    </w:pPr>
    <w:rPr>
      <w:rFonts w:ascii="Times New Roman" w:hAnsi="Times New Roman"/>
      <w:i w:val="0"/>
      <w:sz w:val="24"/>
    </w:rPr>
  </w:style>
  <w:style w:type="paragraph" w:customStyle="1" w:styleId="-1">
    <w:name w:val="Стиль абзаца - основа"/>
    <w:basedOn w:val="a"/>
    <w:qFormat/>
    <w:pPr>
      <w:tabs>
        <w:tab w:val="left" w:pos="912"/>
      </w:tabs>
      <w:suppressAutoHyphens/>
      <w:spacing w:line="240" w:lineRule="auto"/>
      <w:ind w:left="0" w:right="0" w:firstLine="539"/>
      <w:jc w:val="both"/>
    </w:pPr>
    <w:rPr>
      <w:rFonts w:ascii="Times New Roman" w:hAnsi="Times New Roman"/>
      <w:i w:val="0"/>
      <w:sz w:val="24"/>
      <w:szCs w:val="20"/>
    </w:rPr>
  </w:style>
  <w:style w:type="paragraph" w:customStyle="1" w:styleId="72">
    <w:name w:val="Обычный7"/>
    <w:qFormat/>
    <w:pPr>
      <w:widowControl w:val="0"/>
      <w:tabs>
        <w:tab w:val="center" w:pos="4677"/>
        <w:tab w:val="right" w:pos="9355"/>
      </w:tabs>
      <w:snapToGrid w:val="0"/>
    </w:pPr>
    <w:rPr>
      <w:color w:val="00000A"/>
      <w:sz w:val="22"/>
    </w:rPr>
  </w:style>
  <w:style w:type="paragraph" w:customStyle="1" w:styleId="1190">
    <w:name w:val="Знак11 Знак Знак Знак Знак Знак Знак Знак Знак Знак Знак Знак Знак Знак Знак Знак Знак Знак Знак Знак Знак Знак Знак Знак Знак9"/>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63">
    <w:name w:val="Знак Знак Знак6"/>
    <w:basedOn w:val="a"/>
    <w:qFormat/>
    <w:pPr>
      <w:widowControl w:val="0"/>
      <w:spacing w:after="160" w:line="240" w:lineRule="exact"/>
      <w:ind w:left="0" w:right="0" w:firstLine="0"/>
      <w:jc w:val="right"/>
    </w:pPr>
    <w:rPr>
      <w:rFonts w:ascii="Times New Roman" w:hAnsi="Times New Roman"/>
      <w:i w:val="0"/>
      <w:sz w:val="20"/>
      <w:szCs w:val="20"/>
      <w:lang w:val="en-GB" w:eastAsia="en-US"/>
    </w:rPr>
  </w:style>
  <w:style w:type="paragraph" w:customStyle="1" w:styleId="3d">
    <w:name w:val="Абзац списка3"/>
    <w:basedOn w:val="a"/>
    <w:qFormat/>
    <w:pPr>
      <w:spacing w:after="200" w:line="276" w:lineRule="auto"/>
      <w:ind w:left="720" w:right="0" w:firstLine="0"/>
      <w:contextualSpacing/>
    </w:pPr>
    <w:rPr>
      <w:rFonts w:ascii="Calibri" w:hAnsi="Calibri"/>
      <w:i w:val="0"/>
      <w:sz w:val="22"/>
      <w:szCs w:val="22"/>
      <w:lang w:eastAsia="en-US"/>
    </w:rPr>
  </w:style>
  <w:style w:type="paragraph" w:customStyle="1" w:styleId="1fff7">
    <w:name w:val="Знак Знак Знак Знак Знак Знак Знак Знак Знак Знак Знак Знак Знак1"/>
    <w:basedOn w:val="a"/>
    <w:qFormat/>
    <w:pPr>
      <w:spacing w:before="280" w:after="280" w:line="240" w:lineRule="auto"/>
      <w:ind w:left="0" w:right="0" w:firstLine="0"/>
    </w:pPr>
    <w:rPr>
      <w:rFonts w:ascii="Tahoma" w:hAnsi="Tahoma"/>
      <w:i w:val="0"/>
      <w:sz w:val="20"/>
      <w:szCs w:val="20"/>
      <w:lang w:val="en-US" w:eastAsia="en-US"/>
    </w:rPr>
  </w:style>
  <w:style w:type="paragraph" w:customStyle="1" w:styleId="afffffffff8">
    <w:name w:val="для таблиц"/>
    <w:basedOn w:val="a"/>
    <w:qFormat/>
    <w:pPr>
      <w:snapToGrid w:val="0"/>
      <w:spacing w:line="240" w:lineRule="auto"/>
      <w:ind w:left="0" w:right="0" w:firstLine="0"/>
      <w:jc w:val="center"/>
    </w:pPr>
    <w:rPr>
      <w:rFonts w:ascii="Times New Roman" w:hAnsi="Times New Roman"/>
      <w:i w:val="0"/>
      <w:color w:val="E422E4"/>
      <w:sz w:val="20"/>
      <w:szCs w:val="20"/>
    </w:rPr>
  </w:style>
  <w:style w:type="paragraph" w:styleId="afffffffff9">
    <w:name w:val="Revision"/>
    <w:qFormat/>
    <w:rPr>
      <w:rFonts w:ascii="GOST type A" w:hAnsi="GOST type A"/>
      <w:i/>
      <w:color w:val="00000A"/>
      <w:sz w:val="28"/>
      <w:szCs w:val="24"/>
    </w:rPr>
  </w:style>
  <w:style w:type="paragraph" w:customStyle="1" w:styleId="48">
    <w:name w:val="Стиль4"/>
    <w:basedOn w:val="3"/>
    <w:qFormat/>
  </w:style>
  <w:style w:type="paragraph" w:customStyle="1" w:styleId="3e">
    <w:name w:val="Стиль3"/>
    <w:basedOn w:val="3"/>
    <w:qFormat/>
  </w:style>
  <w:style w:type="paragraph" w:customStyle="1" w:styleId="2ff1">
    <w:name w:val="Заголовок2"/>
    <w:basedOn w:val="a"/>
    <w:qFormat/>
    <w:pPr>
      <w:keepNext/>
      <w:suppressAutoHyphens/>
      <w:spacing w:before="240" w:after="120" w:line="240" w:lineRule="auto"/>
      <w:ind w:left="0" w:right="0" w:firstLine="0"/>
    </w:pPr>
    <w:rPr>
      <w:rFonts w:ascii="Arial" w:eastAsia="Lucida Sans Unicode" w:hAnsi="Arial" w:cs="Tahoma"/>
      <w:i w:val="0"/>
      <w:szCs w:val="28"/>
      <w:lang w:eastAsia="ar-SA"/>
    </w:rPr>
  </w:style>
  <w:style w:type="paragraph" w:customStyle="1" w:styleId="2ff2">
    <w:name w:val="Название2"/>
    <w:basedOn w:val="a"/>
    <w:qFormat/>
    <w:pPr>
      <w:suppressLineNumbers/>
      <w:suppressAutoHyphens/>
      <w:spacing w:before="120" w:after="120" w:line="240" w:lineRule="auto"/>
      <w:ind w:left="0" w:right="0" w:firstLine="0"/>
    </w:pPr>
    <w:rPr>
      <w:rFonts w:ascii="Arial" w:hAnsi="Arial" w:cs="Tahoma"/>
      <w:iCs/>
      <w:sz w:val="20"/>
      <w:lang w:eastAsia="ar-SA"/>
    </w:rPr>
  </w:style>
  <w:style w:type="paragraph" w:customStyle="1" w:styleId="2ff3">
    <w:name w:val="Указатель2"/>
    <w:basedOn w:val="a"/>
    <w:qFormat/>
    <w:pPr>
      <w:suppressLineNumbers/>
      <w:suppressAutoHyphens/>
      <w:spacing w:line="240" w:lineRule="auto"/>
      <w:ind w:left="0" w:right="0" w:firstLine="0"/>
    </w:pPr>
    <w:rPr>
      <w:rFonts w:ascii="Arial" w:hAnsi="Arial" w:cs="Tahoma"/>
      <w:i w:val="0"/>
      <w:sz w:val="24"/>
      <w:lang w:eastAsia="ar-SA"/>
    </w:rPr>
  </w:style>
  <w:style w:type="paragraph" w:customStyle="1" w:styleId="1fff8">
    <w:name w:val="Указатель1"/>
    <w:basedOn w:val="a"/>
    <w:qFormat/>
    <w:pPr>
      <w:suppressLineNumbers/>
      <w:suppressAutoHyphens/>
      <w:spacing w:line="240" w:lineRule="auto"/>
      <w:ind w:left="0" w:right="0" w:firstLine="0"/>
    </w:pPr>
    <w:rPr>
      <w:rFonts w:ascii="Times New Roman" w:hAnsi="Times New Roman" w:cs="Tahoma"/>
      <w:i w:val="0"/>
      <w:sz w:val="24"/>
      <w:lang w:eastAsia="ar-SA"/>
    </w:rPr>
  </w:style>
  <w:style w:type="paragraph" w:customStyle="1" w:styleId="afffffffffa">
    <w:name w:val="Заголовок КД"/>
    <w:basedOn w:val="a"/>
    <w:qFormat/>
    <w:pPr>
      <w:suppressAutoHyphens/>
      <w:spacing w:line="240" w:lineRule="auto"/>
      <w:ind w:firstLine="0"/>
      <w:jc w:val="center"/>
    </w:pPr>
    <w:rPr>
      <w:rFonts w:ascii="Times New Roman" w:hAnsi="Times New Roman"/>
      <w:b/>
      <w:i w:val="0"/>
      <w:szCs w:val="20"/>
      <w:lang w:eastAsia="ar-SA"/>
    </w:rPr>
  </w:style>
  <w:style w:type="paragraph" w:customStyle="1" w:styleId="Iauiueiniiaiieoaeno">
    <w:name w:val="Iau?iue.iniiaiie oaeno"/>
    <w:qFormat/>
    <w:pPr>
      <w:suppressAutoHyphens/>
      <w:snapToGrid w:val="0"/>
    </w:pPr>
    <w:rPr>
      <w:rFonts w:eastAsia="Arial"/>
      <w:color w:val="00000A"/>
      <w:sz w:val="28"/>
      <w:lang w:eastAsia="ar-SA"/>
    </w:rPr>
  </w:style>
  <w:style w:type="paragraph" w:customStyle="1" w:styleId="afffffffffb">
    <w:name w:val="Содержимое врезки"/>
    <w:basedOn w:val="afff5"/>
    <w:qFormat/>
    <w:pPr>
      <w:suppressAutoHyphens/>
      <w:overflowPunct w:val="0"/>
      <w:textAlignment w:val="auto"/>
    </w:pPr>
    <w:rPr>
      <w:rFonts w:ascii="Times New Roman" w:hAnsi="Times New Roman"/>
      <w:sz w:val="24"/>
      <w:szCs w:val="24"/>
      <w:lang w:eastAsia="ar-SA"/>
    </w:rPr>
  </w:style>
  <w:style w:type="paragraph" w:customStyle="1" w:styleId="270">
    <w:name w:val="Стиль27"/>
    <w:basedOn w:val="a"/>
    <w:qFormat/>
    <w:pPr>
      <w:widowControl w:val="0"/>
      <w:suppressAutoHyphens/>
      <w:ind w:right="0"/>
      <w:jc w:val="center"/>
      <w:textAlignment w:val="baseline"/>
      <w:outlineLvl w:val="0"/>
    </w:pPr>
    <w:rPr>
      <w:rFonts w:ascii="Times New Roman" w:eastAsia="GOST Type AU" w:hAnsi="Times New Roman"/>
      <w:b/>
      <w:i w:val="0"/>
      <w:color w:val="000000"/>
      <w:szCs w:val="28"/>
      <w:lang w:eastAsia="ar-SA"/>
    </w:rPr>
  </w:style>
  <w:style w:type="paragraph" w:customStyle="1" w:styleId="Iauiue">
    <w:name w:val="Iau?iue"/>
    <w:qFormat/>
    <w:pPr>
      <w:widowControl w:val="0"/>
      <w:suppressAutoHyphens/>
    </w:pPr>
    <w:rPr>
      <w:rFonts w:eastAsia="Arial"/>
      <w:color w:val="00000A"/>
      <w:sz w:val="28"/>
      <w:lang w:eastAsia="ar-SA"/>
    </w:rPr>
  </w:style>
  <w:style w:type="paragraph" w:customStyle="1" w:styleId="nienie">
    <w:name w:val="nienie"/>
    <w:basedOn w:val="Iauiue"/>
    <w:qFormat/>
    <w:pPr>
      <w:keepLines/>
      <w:tabs>
        <w:tab w:val="left" w:pos="851"/>
      </w:tabs>
      <w:ind w:left="709" w:hanging="284"/>
      <w:jc w:val="both"/>
    </w:pPr>
    <w:rPr>
      <w:rFonts w:ascii="Peterburg" w:hAnsi="Peterburg"/>
      <w:sz w:val="24"/>
    </w:rPr>
  </w:style>
  <w:style w:type="paragraph" w:customStyle="1" w:styleId="2ff4">
    <w:name w:val="Îñíîâíîé òåêñò 2"/>
    <w:basedOn w:val="a"/>
    <w:qFormat/>
    <w:pPr>
      <w:widowControl w:val="0"/>
      <w:suppressAutoHyphens/>
      <w:spacing w:line="240" w:lineRule="auto"/>
      <w:ind w:left="0" w:right="0" w:firstLine="720"/>
      <w:jc w:val="both"/>
    </w:pPr>
    <w:rPr>
      <w:rFonts w:ascii="Times New Roman" w:eastAsia="Arial" w:hAnsi="Times New Roman"/>
      <w:b/>
      <w:i w:val="0"/>
      <w:color w:val="000000"/>
      <w:sz w:val="24"/>
      <w:szCs w:val="20"/>
      <w:lang w:val="en-US" w:eastAsia="ar-SA"/>
    </w:rPr>
  </w:style>
  <w:style w:type="paragraph" w:customStyle="1" w:styleId="3f">
    <w:name w:val="Îñíîâíîé òåêñò ñ îòñòóïîì 3"/>
    <w:basedOn w:val="a"/>
    <w:qFormat/>
    <w:pPr>
      <w:widowControl w:val="0"/>
      <w:suppressAutoHyphens/>
      <w:spacing w:line="240" w:lineRule="auto"/>
      <w:ind w:left="0" w:right="0" w:firstLine="567"/>
      <w:jc w:val="both"/>
    </w:pPr>
    <w:rPr>
      <w:rFonts w:ascii="Peterburg" w:eastAsia="Arial" w:hAnsi="Peterburg"/>
      <w:b/>
      <w:sz w:val="24"/>
      <w:szCs w:val="20"/>
      <w:lang w:eastAsia="ar-SA"/>
    </w:rPr>
  </w:style>
  <w:style w:type="paragraph" w:customStyle="1" w:styleId="Iniiaiieoaeno2">
    <w:name w:val="Iniiaiie oaeno 2"/>
    <w:basedOn w:val="a"/>
    <w:qFormat/>
    <w:pPr>
      <w:widowControl w:val="0"/>
      <w:suppressAutoHyphens/>
      <w:spacing w:line="240" w:lineRule="auto"/>
      <w:ind w:left="0" w:right="0" w:firstLine="567"/>
      <w:jc w:val="both"/>
    </w:pPr>
    <w:rPr>
      <w:rFonts w:ascii="Times New Roman" w:hAnsi="Times New Roman"/>
      <w:b/>
      <w:i w:val="0"/>
      <w:color w:val="000000"/>
      <w:sz w:val="24"/>
      <w:szCs w:val="20"/>
      <w:lang w:eastAsia="ar-SA"/>
    </w:rPr>
  </w:style>
  <w:style w:type="paragraph" w:customStyle="1" w:styleId="OEM">
    <w:name w:val="Нормальный (OEM)"/>
    <w:basedOn w:val="a"/>
    <w:qFormat/>
    <w:pPr>
      <w:widowControl w:val="0"/>
      <w:spacing w:line="240" w:lineRule="auto"/>
      <w:ind w:left="0" w:right="0" w:firstLine="0"/>
      <w:jc w:val="both"/>
    </w:pPr>
    <w:rPr>
      <w:rFonts w:ascii="Courier New" w:hAnsi="Courier New" w:cs="Courier New"/>
      <w:i w:val="0"/>
      <w:sz w:val="20"/>
      <w:szCs w:val="20"/>
    </w:rPr>
  </w:style>
  <w:style w:type="paragraph" w:customStyle="1" w:styleId="Standard">
    <w:name w:val="Standard"/>
    <w:basedOn w:val="a"/>
    <w:qFormat/>
    <w:pPr>
      <w:widowControl w:val="0"/>
      <w:spacing w:line="240" w:lineRule="auto"/>
      <w:ind w:left="0" w:right="0" w:firstLine="0"/>
    </w:pPr>
    <w:rPr>
      <w:rFonts w:ascii="Times New Roman" w:eastAsia="Lucida Sans Unicode" w:hAnsi="Times New Roman" w:cs="Tahoma"/>
      <w:i w:val="0"/>
      <w:sz w:val="24"/>
      <w:szCs w:val="20"/>
      <w:lang w:eastAsia="ar-SA"/>
    </w:rPr>
  </w:style>
  <w:style w:type="paragraph" w:customStyle="1" w:styleId="rvps5">
    <w:name w:val="rvps5"/>
    <w:basedOn w:val="a"/>
    <w:qFormat/>
    <w:pPr>
      <w:spacing w:before="280" w:after="280" w:line="240" w:lineRule="auto"/>
      <w:ind w:left="0" w:right="0" w:firstLine="0"/>
    </w:pPr>
    <w:rPr>
      <w:rFonts w:ascii="Times New Roman" w:hAnsi="Times New Roman"/>
      <w:i w:val="0"/>
      <w:sz w:val="24"/>
    </w:rPr>
  </w:style>
  <w:style w:type="paragraph" w:customStyle="1" w:styleId="Style3">
    <w:name w:val="Style3"/>
    <w:basedOn w:val="a"/>
    <w:qFormat/>
    <w:pPr>
      <w:widowControl w:val="0"/>
      <w:suppressAutoHyphens/>
      <w:spacing w:line="413" w:lineRule="exact"/>
      <w:ind w:left="0" w:right="0" w:firstLine="0"/>
    </w:pPr>
    <w:rPr>
      <w:rFonts w:ascii="Arial" w:hAnsi="Arial" w:cs="Arial"/>
      <w:i w:val="0"/>
      <w:sz w:val="24"/>
      <w:lang w:eastAsia="ar-SA"/>
    </w:rPr>
  </w:style>
  <w:style w:type="paragraph" w:customStyle="1" w:styleId="1fff9">
    <w:name w:val="çàãîëîâîê 1"/>
    <w:basedOn w:val="affffff0"/>
    <w:qFormat/>
    <w:pPr>
      <w:keepNext/>
      <w:widowControl w:val="0"/>
    </w:pPr>
    <w:rPr>
      <w:lang w:val="ru-RU"/>
    </w:rPr>
  </w:style>
  <w:style w:type="paragraph" w:customStyle="1" w:styleId="Iniiaiieoaenonionooiii2">
    <w:name w:val="Iniiaiie oaeno n ionooiii 2"/>
    <w:basedOn w:val="Iauiue"/>
    <w:qFormat/>
    <w:pPr>
      <w:widowControl/>
      <w:suppressAutoHyphens w:val="0"/>
      <w:ind w:firstLine="284"/>
      <w:jc w:val="both"/>
    </w:pPr>
    <w:rPr>
      <w:rFonts w:ascii="Peterburg" w:eastAsia="Times New Roman" w:hAnsi="Peterburg"/>
      <w:lang w:eastAsia="ru-RU"/>
    </w:rPr>
  </w:style>
  <w:style w:type="paragraph" w:customStyle="1" w:styleId="afffffffffc">
    <w:name w:val="Îñíîâíîé òåêñò"/>
    <w:basedOn w:val="affffff0"/>
    <w:qFormat/>
    <w:pPr>
      <w:widowControl w:val="0"/>
      <w:tabs>
        <w:tab w:val="left" w:leader="dot" w:pos="9072"/>
      </w:tabs>
      <w:jc w:val="both"/>
    </w:pPr>
    <w:rPr>
      <w:b/>
      <w:sz w:val="24"/>
      <w:lang w:val="ru-RU"/>
    </w:rPr>
  </w:style>
  <w:style w:type="paragraph" w:customStyle="1" w:styleId="caaieiaie2">
    <w:name w:val="caaieiaie 2"/>
    <w:basedOn w:val="Iauiue"/>
    <w:qFormat/>
    <w:pPr>
      <w:keepNext/>
      <w:keepLines/>
      <w:suppressAutoHyphens w:val="0"/>
      <w:spacing w:before="240" w:after="60"/>
      <w:jc w:val="center"/>
    </w:pPr>
    <w:rPr>
      <w:rFonts w:ascii="Peterburg" w:eastAsia="Times New Roman" w:hAnsi="Peterburg"/>
      <w:b/>
      <w:sz w:val="24"/>
      <w:lang w:eastAsia="ru-RU"/>
    </w:rPr>
  </w:style>
  <w:style w:type="paragraph" w:customStyle="1" w:styleId="TimesNewRoman140">
    <w:name w:val="Стиль Times New Roman 14 пт Междустр.интервал:  полуторный"/>
    <w:basedOn w:val="a"/>
    <w:qFormat/>
    <w:pPr>
      <w:spacing w:before="280" w:after="280"/>
      <w:ind w:left="0" w:right="0" w:firstLine="709"/>
      <w:jc w:val="both"/>
    </w:pPr>
    <w:rPr>
      <w:rFonts w:ascii="Times New Roman" w:hAnsi="Times New Roman"/>
      <w:i w:val="0"/>
      <w:szCs w:val="20"/>
      <w:lang w:eastAsia="ar-SA"/>
    </w:rPr>
  </w:style>
  <w:style w:type="paragraph" w:customStyle="1" w:styleId="TimesNewRoman10">
    <w:name w:val="Стиль Стиль Список + Times New Roman1 + Междустр.интервал:  полутор..."/>
    <w:basedOn w:val="a"/>
    <w:qFormat/>
    <w:pPr>
      <w:spacing w:line="240" w:lineRule="auto"/>
      <w:ind w:left="0" w:right="0" w:firstLine="0"/>
    </w:pPr>
    <w:rPr>
      <w:rFonts w:ascii="Times New Roman" w:hAnsi="Times New Roman"/>
      <w:i w:val="0"/>
      <w:sz w:val="24"/>
      <w:lang w:eastAsia="ar-SA"/>
    </w:rPr>
  </w:style>
  <w:style w:type="paragraph" w:customStyle="1" w:styleId="3TimesNewRoman">
    <w:name w:val="Стиль Заголовок 3 + Times New Roman Междустр.интервал:  полуторный"/>
    <w:basedOn w:val="3"/>
    <w:qFormat/>
    <w:pPr>
      <w:overflowPunct w:val="0"/>
      <w:spacing w:before="280" w:after="280" w:line="360" w:lineRule="auto"/>
      <w:ind w:firstLine="709"/>
      <w:textAlignment w:val="auto"/>
    </w:pPr>
    <w:rPr>
      <w:bCs/>
      <w:sz w:val="28"/>
    </w:rPr>
  </w:style>
  <w:style w:type="paragraph" w:customStyle="1" w:styleId="standard0">
    <w:name w:val="standard"/>
    <w:basedOn w:val="a"/>
    <w:qFormat/>
    <w:pPr>
      <w:spacing w:line="240" w:lineRule="auto"/>
      <w:ind w:left="0" w:right="0" w:firstLine="0"/>
    </w:pPr>
    <w:rPr>
      <w:rFonts w:ascii="Times New Roman" w:hAnsi="Times New Roman"/>
      <w:i w:val="0"/>
      <w:color w:val="000000"/>
      <w:sz w:val="20"/>
      <w:szCs w:val="20"/>
    </w:rPr>
  </w:style>
  <w:style w:type="paragraph" w:customStyle="1" w:styleId="Textbody">
    <w:name w:val="Text body"/>
    <w:basedOn w:val="a"/>
    <w:qFormat/>
    <w:pPr>
      <w:spacing w:line="240" w:lineRule="auto"/>
      <w:ind w:left="0" w:right="0" w:firstLine="0"/>
      <w:jc w:val="center"/>
    </w:pPr>
    <w:rPr>
      <w:rFonts w:ascii="Times New Roman" w:hAnsi="Times New Roman"/>
      <w:b/>
      <w:bCs/>
      <w:i w:val="0"/>
      <w:color w:val="000000"/>
      <w:szCs w:val="28"/>
    </w:rPr>
  </w:style>
  <w:style w:type="paragraph" w:customStyle="1" w:styleId="afffffffffd">
    <w:name w:val="Нормальный (таблица)"/>
    <w:basedOn w:val="a"/>
    <w:qFormat/>
    <w:pPr>
      <w:widowControl w:val="0"/>
      <w:spacing w:line="240" w:lineRule="auto"/>
      <w:ind w:left="0" w:right="0" w:firstLine="0"/>
      <w:jc w:val="both"/>
    </w:pPr>
    <w:rPr>
      <w:rFonts w:ascii="Times New Roman" w:hAnsi="Times New Roman"/>
      <w:i w:val="0"/>
      <w:sz w:val="24"/>
    </w:rPr>
  </w:style>
  <w:style w:type="paragraph" w:customStyle="1" w:styleId="84">
    <w:name w:val="Обычный8"/>
    <w:qFormat/>
    <w:rPr>
      <w:color w:val="00000A"/>
      <w:sz w:val="24"/>
    </w:rPr>
  </w:style>
  <w:style w:type="paragraph" w:customStyle="1" w:styleId="afffffffffe">
    <w:name w:val="ГП_Маркированный"/>
    <w:qFormat/>
    <w:pPr>
      <w:spacing w:after="120"/>
      <w:contextualSpacing/>
      <w:jc w:val="both"/>
    </w:pPr>
    <w:rPr>
      <w:rFonts w:ascii="PT Sans" w:hAnsi="PT Sans" w:cs="Arial"/>
      <w:color w:val="00000A"/>
      <w:sz w:val="24"/>
      <w:szCs w:val="24"/>
    </w:rPr>
  </w:style>
  <w:style w:type="paragraph" w:customStyle="1" w:styleId="affffffffff">
    <w:name w:val="ГП_Обычный"/>
    <w:qFormat/>
    <w:pPr>
      <w:spacing w:after="120"/>
      <w:ind w:firstLine="709"/>
      <w:contextualSpacing/>
      <w:jc w:val="both"/>
    </w:pPr>
    <w:rPr>
      <w:rFonts w:ascii="PT Sans" w:hAnsi="PT Sans" w:cs="Arial"/>
      <w:color w:val="00000A"/>
      <w:sz w:val="24"/>
      <w:szCs w:val="24"/>
    </w:rPr>
  </w:style>
  <w:style w:type="paragraph" w:customStyle="1" w:styleId="2ff5">
    <w:name w:val="ГП_Т2"/>
    <w:qFormat/>
    <w:pPr>
      <w:spacing w:after="120"/>
      <w:ind w:right="340"/>
      <w:jc w:val="right"/>
    </w:pPr>
    <w:rPr>
      <w:rFonts w:ascii="PT Sans" w:eastAsia="Calibri" w:hAnsi="PT Sans" w:cs="Tahoma"/>
      <w:b/>
      <w:caps/>
      <w:color w:val="00000A"/>
      <w:sz w:val="28"/>
      <w:szCs w:val="28"/>
    </w:rPr>
  </w:style>
  <w:style w:type="paragraph" w:customStyle="1" w:styleId="1fffa">
    <w:name w:val="Стиль1 Знак"/>
    <w:basedOn w:val="3"/>
    <w:qFormat/>
    <w:pPr>
      <w:keepLines/>
      <w:overflowPunct w:val="0"/>
      <w:spacing w:before="60" w:after="120"/>
      <w:jc w:val="both"/>
      <w:textAlignment w:val="auto"/>
    </w:pPr>
    <w:rPr>
      <w:rFonts w:ascii="Arial" w:hAnsi="Arial" w:cs="Arial"/>
      <w:bCs/>
      <w:sz w:val="22"/>
      <w:szCs w:val="22"/>
    </w:rPr>
  </w:style>
  <w:style w:type="paragraph" w:customStyle="1" w:styleId="1fffb">
    <w:name w:val="З1"/>
    <w:basedOn w:val="a"/>
    <w:qFormat/>
    <w:pPr>
      <w:ind w:left="0" w:right="0" w:firstLine="748"/>
      <w:jc w:val="both"/>
    </w:pPr>
    <w:rPr>
      <w:rFonts w:ascii="Times New Roman" w:hAnsi="Times New Roman"/>
      <w:b/>
      <w:i w:val="0"/>
      <w:sz w:val="24"/>
    </w:rPr>
  </w:style>
  <w:style w:type="paragraph" w:customStyle="1" w:styleId="bcs">
    <w:name w:val="bcs"/>
    <w:basedOn w:val="a"/>
    <w:qFormat/>
    <w:pPr>
      <w:shd w:val="clear" w:color="auto" w:fill="E7F3FF"/>
      <w:spacing w:before="20" w:after="280" w:line="240" w:lineRule="auto"/>
      <w:ind w:left="0" w:right="0" w:firstLine="120"/>
    </w:pPr>
    <w:rPr>
      <w:rFonts w:ascii="Arial" w:hAnsi="Arial" w:cs="Arial"/>
      <w:i w:val="0"/>
      <w:sz w:val="24"/>
    </w:rPr>
  </w:style>
  <w:style w:type="paragraph" w:customStyle="1" w:styleId="affffffffff0">
    <w:name w:val="текст в табл слева"/>
    <w:basedOn w:val="a"/>
    <w:autoRedefine/>
    <w:qFormat/>
    <w:pPr>
      <w:widowControl w:val="0"/>
      <w:ind w:left="0" w:right="0" w:firstLine="0"/>
    </w:pPr>
    <w:rPr>
      <w:rFonts w:ascii="Times New Roman" w:hAnsi="Times New Roman"/>
      <w:i w:val="0"/>
      <w:szCs w:val="20"/>
    </w:rPr>
  </w:style>
  <w:style w:type="paragraph" w:customStyle="1" w:styleId="1fffc">
    <w:name w:val="Заголовок №1"/>
    <w:basedOn w:val="a"/>
    <w:qFormat/>
    <w:pPr>
      <w:widowControl w:val="0"/>
      <w:spacing w:after="260"/>
      <w:ind w:left="4880" w:right="0" w:hanging="1760"/>
      <w:outlineLvl w:val="0"/>
    </w:pPr>
    <w:rPr>
      <w:rFonts w:ascii="Times New Roman" w:hAnsi="Times New Roman"/>
      <w:b/>
      <w:bCs/>
      <w:iCs/>
      <w:sz w:val="22"/>
      <w:szCs w:val="22"/>
      <w:lang w:eastAsia="en-US"/>
    </w:rPr>
  </w:style>
  <w:style w:type="paragraph" w:customStyle="1" w:styleId="s11">
    <w:name w:val="s_1"/>
    <w:basedOn w:val="a"/>
    <w:qFormat/>
    <w:pPr>
      <w:spacing w:before="280" w:after="280" w:line="240" w:lineRule="auto"/>
      <w:ind w:left="0" w:right="0" w:firstLine="0"/>
    </w:pPr>
    <w:rPr>
      <w:rFonts w:ascii="Times New Roman" w:hAnsi="Times New Roman"/>
      <w:i w:val="0"/>
      <w:sz w:val="24"/>
    </w:rPr>
  </w:style>
  <w:style w:type="paragraph" w:customStyle="1" w:styleId="affffffffff1">
    <w:name w:val="Другое"/>
    <w:basedOn w:val="a"/>
    <w:qFormat/>
    <w:pPr>
      <w:widowControl w:val="0"/>
      <w:spacing w:line="240" w:lineRule="auto"/>
      <w:ind w:left="0" w:right="0" w:firstLine="0"/>
    </w:pPr>
    <w:rPr>
      <w:rFonts w:ascii="Times New Roman" w:hAnsi="Times New Roman"/>
      <w:i w:val="0"/>
      <w:sz w:val="18"/>
      <w:szCs w:val="18"/>
      <w:lang w:eastAsia="en-US"/>
    </w:rPr>
  </w:style>
  <w:style w:type="paragraph" w:styleId="1fffd">
    <w:name w:val="index 1"/>
    <w:basedOn w:val="a"/>
    <w:autoRedefine/>
    <w:qFormat/>
    <w:pPr>
      <w:spacing w:line="240" w:lineRule="auto"/>
      <w:ind w:left="280" w:hanging="280"/>
    </w:pPr>
  </w:style>
  <w:style w:type="paragraph" w:customStyle="1" w:styleId="2ff6">
    <w:name w:val="Основной текст (2)"/>
    <w:basedOn w:val="a"/>
    <w:qFormat/>
    <w:pPr>
      <w:widowControl w:val="0"/>
      <w:spacing w:line="240" w:lineRule="auto"/>
      <w:ind w:left="0" w:right="0" w:firstLine="0"/>
    </w:pPr>
    <w:rPr>
      <w:rFonts w:ascii="Times New Roman" w:hAnsi="Times New Roman"/>
      <w:i w:val="0"/>
      <w:szCs w:val="28"/>
      <w:lang w:eastAsia="en-US"/>
    </w:rPr>
  </w:style>
  <w:style w:type="paragraph" w:customStyle="1" w:styleId="affffffffff2">
    <w:name w:val="Центрированный (таблица)"/>
    <w:basedOn w:val="a"/>
    <w:qFormat/>
    <w:pPr>
      <w:widowControl w:val="0"/>
      <w:spacing w:line="240" w:lineRule="auto"/>
      <w:ind w:left="0" w:right="0" w:firstLine="0"/>
      <w:jc w:val="center"/>
    </w:pPr>
    <w:rPr>
      <w:rFonts w:ascii="Times New Roman" w:hAnsi="Times New Roman"/>
      <w:i w:val="0"/>
      <w:sz w:val="24"/>
    </w:rPr>
  </w:style>
  <w:style w:type="paragraph" w:customStyle="1" w:styleId="formattext">
    <w:name w:val="formattext"/>
    <w:basedOn w:val="a"/>
    <w:qFormat/>
    <w:pPr>
      <w:spacing w:before="280" w:after="280" w:line="240" w:lineRule="auto"/>
      <w:ind w:left="0" w:right="0" w:firstLine="0"/>
    </w:pPr>
    <w:rPr>
      <w:rFonts w:ascii="Times New Roman" w:hAnsi="Times New Roman"/>
      <w:i w:val="0"/>
      <w:sz w:val="24"/>
    </w:rPr>
  </w:style>
  <w:style w:type="numbering" w:customStyle="1" w:styleId="1fffe">
    <w:name w:val="Нет списка1"/>
    <w:qFormat/>
  </w:style>
  <w:style w:type="numbering" w:customStyle="1" w:styleId="11a">
    <w:name w:val="Нет списка11"/>
    <w:qFormat/>
  </w:style>
  <w:style w:type="numbering" w:customStyle="1" w:styleId="2ff7">
    <w:name w:val="Нет списка2"/>
    <w:qFormat/>
  </w:style>
  <w:style w:type="numbering" w:customStyle="1" w:styleId="3f0">
    <w:name w:val="Нет списка3"/>
    <w:qFormat/>
  </w:style>
  <w:style w:type="numbering" w:customStyle="1" w:styleId="49">
    <w:name w:val="Нет списка4"/>
    <w:qFormat/>
  </w:style>
  <w:style w:type="numbering" w:customStyle="1" w:styleId="121">
    <w:name w:val="Нет списка12"/>
    <w:qFormat/>
  </w:style>
  <w:style w:type="numbering" w:customStyle="1" w:styleId="57">
    <w:name w:val="Нет списка5"/>
    <w:qFormat/>
  </w:style>
  <w:style w:type="numbering" w:customStyle="1" w:styleId="130">
    <w:name w:val="Нет списка13"/>
    <w:qFormat/>
  </w:style>
  <w:style w:type="numbering" w:customStyle="1" w:styleId="64">
    <w:name w:val="Нет списка6"/>
    <w:qFormat/>
  </w:style>
  <w:style w:type="numbering" w:customStyle="1" w:styleId="140">
    <w:name w:val="Нет списка14"/>
    <w:qFormat/>
  </w:style>
  <w:style w:type="numbering" w:customStyle="1" w:styleId="73">
    <w:name w:val="Нет списка7"/>
    <w:qFormat/>
  </w:style>
  <w:style w:type="numbering" w:customStyle="1" w:styleId="150">
    <w:name w:val="Нет списка15"/>
    <w:qFormat/>
  </w:style>
  <w:style w:type="numbering" w:customStyle="1" w:styleId="85">
    <w:name w:val="Нет списка8"/>
    <w:qFormat/>
  </w:style>
  <w:style w:type="numbering" w:customStyle="1" w:styleId="160">
    <w:name w:val="Нет списка16"/>
    <w:qFormat/>
  </w:style>
  <w:style w:type="numbering" w:customStyle="1" w:styleId="92">
    <w:name w:val="Нет списка9"/>
    <w:qFormat/>
  </w:style>
  <w:style w:type="numbering" w:customStyle="1" w:styleId="170">
    <w:name w:val="Нет списка17"/>
    <w:qFormat/>
  </w:style>
  <w:style w:type="numbering" w:customStyle="1" w:styleId="100">
    <w:name w:val="Нет списка10"/>
    <w:qFormat/>
  </w:style>
  <w:style w:type="numbering" w:customStyle="1" w:styleId="180">
    <w:name w:val="Нет списка18"/>
    <w:qFormat/>
  </w:style>
  <w:style w:type="numbering" w:customStyle="1" w:styleId="190">
    <w:name w:val="Нет списка19"/>
    <w:qFormat/>
  </w:style>
  <w:style w:type="numbering" w:customStyle="1" w:styleId="1100">
    <w:name w:val="Нет списка110"/>
    <w:qFormat/>
  </w:style>
  <w:style w:type="numbering" w:customStyle="1" w:styleId="215">
    <w:name w:val="Нет списка21"/>
    <w:qFormat/>
  </w:style>
  <w:style w:type="numbering" w:customStyle="1" w:styleId="200">
    <w:name w:val="Нет списка20"/>
    <w:qFormat/>
  </w:style>
  <w:style w:type="numbering" w:customStyle="1" w:styleId="1111">
    <w:name w:val="Нет списка111"/>
    <w:qFormat/>
  </w:style>
  <w:style w:type="numbering" w:customStyle="1" w:styleId="224">
    <w:name w:val="Нет списка22"/>
    <w:qFormat/>
  </w:style>
  <w:style w:type="numbering" w:customStyle="1" w:styleId="231">
    <w:name w:val="Нет списка23"/>
    <w:qFormat/>
  </w:style>
  <w:style w:type="numbering" w:customStyle="1" w:styleId="1121">
    <w:name w:val="Нет списка112"/>
    <w:qFormat/>
  </w:style>
  <w:style w:type="numbering" w:customStyle="1" w:styleId="240">
    <w:name w:val="Нет списка24"/>
    <w:qFormat/>
  </w:style>
  <w:style w:type="numbering" w:customStyle="1" w:styleId="250">
    <w:name w:val="Нет списка25"/>
    <w:qFormat/>
  </w:style>
  <w:style w:type="numbering" w:customStyle="1" w:styleId="1131">
    <w:name w:val="Нет списка113"/>
    <w:qFormat/>
  </w:style>
  <w:style w:type="numbering" w:customStyle="1" w:styleId="260">
    <w:name w:val="Нет списка26"/>
    <w:qFormat/>
  </w:style>
  <w:style w:type="numbering" w:customStyle="1" w:styleId="271">
    <w:name w:val="Нет списка27"/>
    <w:qFormat/>
  </w:style>
  <w:style w:type="numbering" w:customStyle="1" w:styleId="1141">
    <w:name w:val="Нет списка114"/>
    <w:qFormat/>
  </w:style>
  <w:style w:type="numbering" w:customStyle="1" w:styleId="280">
    <w:name w:val="Нет списка28"/>
    <w:qFormat/>
  </w:style>
  <w:style w:type="numbering" w:customStyle="1" w:styleId="1150">
    <w:name w:val="Нет списка115"/>
    <w:qFormat/>
  </w:style>
  <w:style w:type="numbering" w:customStyle="1" w:styleId="11110">
    <w:name w:val="Нет списка1111"/>
    <w:qFormat/>
  </w:style>
  <w:style w:type="numbering" w:customStyle="1" w:styleId="2110">
    <w:name w:val="Нет списка211"/>
    <w:qFormat/>
  </w:style>
  <w:style w:type="numbering" w:customStyle="1" w:styleId="315">
    <w:name w:val="Нет списка31"/>
    <w:qFormat/>
  </w:style>
  <w:style w:type="numbering" w:customStyle="1" w:styleId="410">
    <w:name w:val="Нет списка41"/>
    <w:qFormat/>
  </w:style>
  <w:style w:type="numbering" w:customStyle="1" w:styleId="1210">
    <w:name w:val="Нет списка121"/>
    <w:qFormat/>
  </w:style>
  <w:style w:type="numbering" w:customStyle="1" w:styleId="510">
    <w:name w:val="Нет списка51"/>
    <w:qFormat/>
  </w:style>
  <w:style w:type="numbering" w:customStyle="1" w:styleId="131">
    <w:name w:val="Нет списка131"/>
    <w:qFormat/>
  </w:style>
  <w:style w:type="numbering" w:customStyle="1" w:styleId="610">
    <w:name w:val="Нет списка61"/>
    <w:qFormat/>
  </w:style>
  <w:style w:type="numbering" w:customStyle="1" w:styleId="141">
    <w:name w:val="Нет списка141"/>
    <w:qFormat/>
  </w:style>
  <w:style w:type="numbering" w:customStyle="1" w:styleId="710">
    <w:name w:val="Нет списка71"/>
    <w:qFormat/>
  </w:style>
  <w:style w:type="numbering" w:customStyle="1" w:styleId="151">
    <w:name w:val="Нет списка151"/>
    <w:qFormat/>
  </w:style>
  <w:style w:type="numbering" w:customStyle="1" w:styleId="811">
    <w:name w:val="Нет списка81"/>
    <w:qFormat/>
  </w:style>
  <w:style w:type="numbering" w:customStyle="1" w:styleId="161">
    <w:name w:val="Нет списка161"/>
    <w:qFormat/>
  </w:style>
  <w:style w:type="numbering" w:customStyle="1" w:styleId="910">
    <w:name w:val="Нет списка91"/>
    <w:qFormat/>
  </w:style>
  <w:style w:type="numbering" w:customStyle="1" w:styleId="171">
    <w:name w:val="Нет списка171"/>
    <w:qFormat/>
  </w:style>
  <w:style w:type="numbering" w:customStyle="1" w:styleId="101">
    <w:name w:val="Нет списка101"/>
    <w:qFormat/>
  </w:style>
  <w:style w:type="numbering" w:customStyle="1" w:styleId="181">
    <w:name w:val="Нет списка181"/>
    <w:qFormat/>
  </w:style>
  <w:style w:type="numbering" w:customStyle="1" w:styleId="191">
    <w:name w:val="Нет списка191"/>
    <w:qFormat/>
  </w:style>
  <w:style w:type="numbering" w:customStyle="1" w:styleId="1101">
    <w:name w:val="Нет списка1101"/>
    <w:qFormat/>
  </w:style>
  <w:style w:type="numbering" w:customStyle="1" w:styleId="21110">
    <w:name w:val="Нет списка2111"/>
    <w:qFormat/>
  </w:style>
  <w:style w:type="numbering" w:customStyle="1" w:styleId="201">
    <w:name w:val="Нет списка201"/>
    <w:qFormat/>
  </w:style>
  <w:style w:type="numbering" w:customStyle="1" w:styleId="11111">
    <w:name w:val="Нет списка11111"/>
    <w:qFormat/>
  </w:style>
  <w:style w:type="numbering" w:customStyle="1" w:styleId="2210">
    <w:name w:val="Нет списка221"/>
    <w:qFormat/>
  </w:style>
  <w:style w:type="numbering" w:customStyle="1" w:styleId="2310">
    <w:name w:val="Нет списка231"/>
    <w:qFormat/>
  </w:style>
  <w:style w:type="numbering" w:customStyle="1" w:styleId="11210">
    <w:name w:val="Нет списка1121"/>
    <w:qFormat/>
  </w:style>
  <w:style w:type="numbering" w:customStyle="1" w:styleId="11310">
    <w:name w:val="Нет списка1131"/>
    <w:qFormat/>
  </w:style>
  <w:style w:type="numbering" w:customStyle="1" w:styleId="241">
    <w:name w:val="Нет списка241"/>
    <w:qFormat/>
  </w:style>
  <w:style w:type="numbering" w:customStyle="1" w:styleId="3110">
    <w:name w:val="Нет списка311"/>
    <w:qFormat/>
  </w:style>
  <w:style w:type="numbering" w:customStyle="1" w:styleId="411">
    <w:name w:val="Нет списка411"/>
    <w:qFormat/>
  </w:style>
  <w:style w:type="numbering" w:customStyle="1" w:styleId="1211">
    <w:name w:val="Нет списка1211"/>
    <w:qFormat/>
  </w:style>
  <w:style w:type="numbering" w:customStyle="1" w:styleId="511">
    <w:name w:val="Нет списка511"/>
    <w:qFormat/>
  </w:style>
  <w:style w:type="numbering" w:customStyle="1" w:styleId="1311">
    <w:name w:val="Нет списка1311"/>
    <w:qFormat/>
  </w:style>
  <w:style w:type="numbering" w:customStyle="1" w:styleId="611">
    <w:name w:val="Нет списка611"/>
    <w:qFormat/>
  </w:style>
  <w:style w:type="numbering" w:customStyle="1" w:styleId="1411">
    <w:name w:val="Нет списка1411"/>
    <w:qFormat/>
  </w:style>
  <w:style w:type="numbering" w:customStyle="1" w:styleId="711">
    <w:name w:val="Нет списка711"/>
    <w:qFormat/>
  </w:style>
  <w:style w:type="numbering" w:customStyle="1" w:styleId="1511">
    <w:name w:val="Нет списка1511"/>
    <w:qFormat/>
  </w:style>
  <w:style w:type="numbering" w:customStyle="1" w:styleId="8110">
    <w:name w:val="Нет списка811"/>
    <w:qFormat/>
  </w:style>
  <w:style w:type="numbering" w:customStyle="1" w:styleId="1611">
    <w:name w:val="Нет списка1611"/>
    <w:qFormat/>
  </w:style>
  <w:style w:type="numbering" w:customStyle="1" w:styleId="911">
    <w:name w:val="Нет списка911"/>
    <w:qFormat/>
  </w:style>
  <w:style w:type="numbering" w:customStyle="1" w:styleId="1711">
    <w:name w:val="Нет списка1711"/>
    <w:qFormat/>
  </w:style>
  <w:style w:type="numbering" w:customStyle="1" w:styleId="1011">
    <w:name w:val="Нет списка1011"/>
    <w:qFormat/>
  </w:style>
  <w:style w:type="numbering" w:customStyle="1" w:styleId="1811">
    <w:name w:val="Нет списка1811"/>
    <w:qFormat/>
  </w:style>
  <w:style w:type="numbering" w:customStyle="1" w:styleId="1911">
    <w:name w:val="Нет списка1911"/>
    <w:qFormat/>
  </w:style>
  <w:style w:type="numbering" w:customStyle="1" w:styleId="11011">
    <w:name w:val="Нет списка11011"/>
    <w:qFormat/>
  </w:style>
  <w:style w:type="numbering" w:customStyle="1" w:styleId="2120">
    <w:name w:val="Нет списка212"/>
    <w:qFormat/>
  </w:style>
  <w:style w:type="numbering" w:customStyle="1" w:styleId="2011">
    <w:name w:val="Нет списка2011"/>
    <w:qFormat/>
  </w:style>
  <w:style w:type="numbering" w:customStyle="1" w:styleId="1112">
    <w:name w:val="Нет списка1112"/>
    <w:qFormat/>
  </w:style>
  <w:style w:type="numbering" w:customStyle="1" w:styleId="2211">
    <w:name w:val="Нет списка2211"/>
    <w:qFormat/>
  </w:style>
  <w:style w:type="numbering" w:customStyle="1" w:styleId="290">
    <w:name w:val="Нет списка29"/>
    <w:qFormat/>
  </w:style>
  <w:style w:type="numbering" w:customStyle="1" w:styleId="affffffffff3">
    <w:name w:val="Стиль маркированный"/>
    <w:qFormat/>
  </w:style>
  <w:style w:type="numbering" w:customStyle="1" w:styleId="1ai2">
    <w:name w:val="1 / a / i2"/>
    <w:qFormat/>
  </w:style>
  <w:style w:type="numbering" w:styleId="affffffffff4">
    <w:name w:val="Outline List 3"/>
    <w:qFormat/>
  </w:style>
  <w:style w:type="numbering" w:customStyle="1" w:styleId="2ff8">
    <w:name w:val="Статья / Раздел2"/>
    <w:qFormat/>
  </w:style>
  <w:style w:type="numbering" w:customStyle="1" w:styleId="1ffff">
    <w:name w:val="Статья / Раздел1"/>
    <w:qFormat/>
  </w:style>
  <w:style w:type="numbering" w:customStyle="1" w:styleId="1ai1">
    <w:name w:val="1 / a / i1"/>
    <w:qFormat/>
  </w:style>
  <w:style w:type="numbering" w:styleId="1ai">
    <w:name w:val="Outline List 1"/>
    <w:qFormat/>
  </w:style>
  <w:style w:type="numbering" w:customStyle="1" w:styleId="1111111">
    <w:name w:val="1 / 1.1 / 1.1.11"/>
    <w:qFormat/>
  </w:style>
  <w:style w:type="numbering" w:styleId="111111">
    <w:name w:val="Outline List 2"/>
    <w:qFormat/>
  </w:style>
  <w:style w:type="numbering" w:customStyle="1" w:styleId="1111112">
    <w:name w:val="1 / 1.1 / 1.1.12"/>
    <w:qFormat/>
  </w:style>
  <w:style w:type="numbering" w:customStyle="1" w:styleId="300">
    <w:name w:val="Нет списка30"/>
    <w:qFormat/>
  </w:style>
  <w:style w:type="numbering" w:customStyle="1" w:styleId="323">
    <w:name w:val="Нет списка32"/>
    <w:qFormat/>
  </w:style>
  <w:style w:type="numbering" w:customStyle="1" w:styleId="1160">
    <w:name w:val="Нет списка116"/>
    <w:qFormat/>
  </w:style>
  <w:style w:type="numbering" w:customStyle="1" w:styleId="2100">
    <w:name w:val="Нет списка210"/>
    <w:qFormat/>
  </w:style>
  <w:style w:type="numbering" w:customStyle="1" w:styleId="330">
    <w:name w:val="Нет списка33"/>
    <w:qFormat/>
  </w:style>
  <w:style w:type="numbering" w:customStyle="1" w:styleId="340">
    <w:name w:val="Нет списка34"/>
    <w:qFormat/>
  </w:style>
  <w:style w:type="numbering" w:customStyle="1" w:styleId="350">
    <w:name w:val="Нет списка35"/>
    <w:qFormat/>
  </w:style>
  <w:style w:type="numbering" w:customStyle="1" w:styleId="1170">
    <w:name w:val="Нет списка117"/>
    <w:qFormat/>
  </w:style>
  <w:style w:type="numbering" w:customStyle="1" w:styleId="360">
    <w:name w:val="Нет списка3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1C613C6EB4FC619A642DC1F090539EF39C0B8C72D342876B0694E81974F5546DED177D3D3BB94A6GEcAJ" TargetMode="External"/><Relationship Id="rId18" Type="http://schemas.openxmlformats.org/officeDocument/2006/relationships/hyperlink" Target="consultantplus://offline/ref=7FC389C370A33EE466A6D9DE1A781C41714952794616F098D99190261E4C154704E3C45EA71Bi031D" TargetMode="External"/><Relationship Id="rId26" Type="http://schemas.openxmlformats.org/officeDocument/2006/relationships/header" Target="header4.xml"/><Relationship Id="rId39" Type="http://schemas.openxmlformats.org/officeDocument/2006/relationships/footer" Target="footer10.xml"/><Relationship Id="rId21" Type="http://schemas.openxmlformats.org/officeDocument/2006/relationships/footer" Target="footer1.xml"/><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ivo.garant.ru/document?id=57329391&amp;sub=501010" TargetMode="External"/><Relationship Id="rId20" Type="http://schemas.openxmlformats.org/officeDocument/2006/relationships/header" Target="header1.xml"/><Relationship Id="rId29" Type="http://schemas.openxmlformats.org/officeDocument/2006/relationships/footer" Target="footer5.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2CA0115E2BAA0C75B55082FDDA775828BE9AB90272315627E74FF3055B785FB89E88EC849A6E9TDJ" TargetMode="External"/><Relationship Id="rId24" Type="http://schemas.openxmlformats.org/officeDocument/2006/relationships/header" Target="header3.xml"/><Relationship Id="rId32" Type="http://schemas.openxmlformats.org/officeDocument/2006/relationships/header" Target="header7.xml"/><Relationship Id="rId37" Type="http://schemas.openxmlformats.org/officeDocument/2006/relationships/footer" Target="footer9.xml"/><Relationship Id="rId40"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hyperlink" Target="consultantplus://offline/ref=AF74664B64686B8C7362DAF3E84A2F3E4659F054F8D6F2D5B9DBEB76157F03450FEDEDFA7DD73A2959N4K" TargetMode="External"/><Relationship Id="rId23" Type="http://schemas.openxmlformats.org/officeDocument/2006/relationships/footer" Target="footer2.xml"/><Relationship Id="rId28" Type="http://schemas.openxmlformats.org/officeDocument/2006/relationships/header" Target="header5.xml"/><Relationship Id="rId36" Type="http://schemas.openxmlformats.org/officeDocument/2006/relationships/header" Target="header9.xml"/><Relationship Id="rId10" Type="http://schemas.openxmlformats.org/officeDocument/2006/relationships/hyperlink" Target="consultantplus://offline/ref=E4D11F858E9325CE968D7DED75C5DC06BE265BABE822E126B4B8C1901DD58BA36137A67096835A3230O0J" TargetMode="External"/><Relationship Id="rId19" Type="http://schemas.openxmlformats.org/officeDocument/2006/relationships/image" Target="media/image1.jpeg"/><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consultantplus://offline/ref=37C26D3E9A44EA031BBDCE08F0F8F9D4CDF61116B0E1224ADD35C248C9AB812EF79611E67B29B7A5ADD695K7B1J" TargetMode="External"/><Relationship Id="rId14" Type="http://schemas.openxmlformats.org/officeDocument/2006/relationships/hyperlink" Target="consultantplus://offline/ref=AF74664B64686B8C7362DAF3E84A2F3E4659F054F8D6F2D5B9DBEB76157F03450FEDEDFA7DD73A2B59N1K" TargetMode="External"/><Relationship Id="rId22" Type="http://schemas.openxmlformats.org/officeDocument/2006/relationships/header" Target="header2.xml"/><Relationship Id="rId27" Type="http://schemas.openxmlformats.org/officeDocument/2006/relationships/footer" Target="footer4.xml"/><Relationship Id="rId30" Type="http://schemas.openxmlformats.org/officeDocument/2006/relationships/header" Target="header6.xml"/><Relationship Id="rId35" Type="http://schemas.openxmlformats.org/officeDocument/2006/relationships/footer" Target="footer8.xml"/><Relationship Id="rId43" Type="http://schemas.openxmlformats.org/officeDocument/2006/relationships/theme" Target="theme/theme1.xml"/><Relationship Id="rId8" Type="http://schemas.openxmlformats.org/officeDocument/2006/relationships/hyperlink" Target="http://konstrf.ru/" TargetMode="External"/><Relationship Id="rId3" Type="http://schemas.openxmlformats.org/officeDocument/2006/relationships/styles" Target="styles.xml"/><Relationship Id="rId12" Type="http://schemas.openxmlformats.org/officeDocument/2006/relationships/hyperlink" Target="consultantplus://offline/ref=FC8954B122091933474CB7C5EFFFC76CFE1E33B225F92646B58A19A55B7C9F2385B8F144D7E1N4W5J" TargetMode="External"/><Relationship Id="rId17" Type="http://schemas.openxmlformats.org/officeDocument/2006/relationships/hyperlink" Target="http://ivo.garant.ru/document?id=12048567&amp;sub=0" TargetMode="External"/><Relationship Id="rId25" Type="http://schemas.openxmlformats.org/officeDocument/2006/relationships/footer" Target="footer3.xml"/><Relationship Id="rId33" Type="http://schemas.openxmlformats.org/officeDocument/2006/relationships/footer" Target="footer7.xml"/><Relationship Id="rId38"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66AD1-2973-4D87-9F4C-D6830ED61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45317</Words>
  <Characters>258310</Characters>
  <Application>Microsoft Office Word</Application>
  <DocSecurity>0</DocSecurity>
  <Lines>2152</Lines>
  <Paragraphs>606</Paragraphs>
  <ScaleCrop>false</ScaleCrop>
  <HeadingPairs>
    <vt:vector size="2" baseType="variant">
      <vt:variant>
        <vt:lpstr>Название</vt:lpstr>
      </vt:variant>
      <vt:variant>
        <vt:i4>1</vt:i4>
      </vt:variant>
    </vt:vector>
  </HeadingPairs>
  <TitlesOfParts>
    <vt:vector size="1" baseType="lpstr">
      <vt:lpstr>Содержание</vt:lpstr>
    </vt:vector>
  </TitlesOfParts>
  <Company>SPecialiST RePack</Company>
  <LinksUpToDate>false</LinksUpToDate>
  <CharactersWithSpaces>303021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Содержание</dc:title>
  <dc:subject/>
  <dc:creator>User</dc:creator>
  <dc:description/>
  <cp:lastModifiedBy>Пользователь Windows</cp:lastModifiedBy>
  <cp:revision>18</cp:revision>
  <cp:lastPrinted>2023-03-17T09:26:00Z</cp:lastPrinted>
  <dcterms:created xsi:type="dcterms:W3CDTF">2023-10-11T11:52:00Z</dcterms:created>
  <dcterms:modified xsi:type="dcterms:W3CDTF">2024-11-13T07:02:00Z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