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center"/>
        <w:rPr>
          <w:b/>
          <w:b/>
          <w:bCs/>
        </w:rPr>
      </w:pPr>
      <w:r>
        <w:rPr>
          <w:b/>
          <w:bCs/>
        </w:rPr>
        <w:drawing>
          <wp:anchor behindDoc="0" distT="0" distB="0" distL="133350" distR="123190" simplePos="0" locked="0" layoutInCell="1" allowOverlap="1" relativeHeight="2">
            <wp:simplePos x="0" y="0"/>
            <wp:positionH relativeFrom="column">
              <wp:posOffset>2851785</wp:posOffset>
            </wp:positionH>
            <wp:positionV relativeFrom="paragraph">
              <wp:posOffset>6350</wp:posOffset>
            </wp:positionV>
            <wp:extent cx="694055" cy="831215"/>
            <wp:effectExtent l="0" t="0" r="0" b="0"/>
            <wp:wrapSquare wrapText="largest"/>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2"/>
                    <a:stretch>
                      <a:fillRect/>
                    </a:stretch>
                  </pic:blipFill>
                  <pic:spPr bwMode="auto">
                    <a:xfrm>
                      <a:off x="0" y="0"/>
                      <a:ext cx="694055" cy="831215"/>
                    </a:xfrm>
                    <a:prstGeom prst="rect">
                      <a:avLst/>
                    </a:prstGeom>
                  </pic:spPr>
                </pic:pic>
              </a:graphicData>
            </a:graphic>
          </wp:anchor>
        </w:drawing>
      </w:r>
    </w:p>
    <w:p>
      <w:pPr>
        <w:pStyle w:val="Normal"/>
        <w:bidi w:val="0"/>
        <w:spacing w:before="0" w:after="0"/>
        <w:jc w:val="center"/>
        <w:rPr>
          <w:b/>
          <w:b/>
          <w:bCs/>
        </w:rPr>
      </w:pPr>
      <w:r>
        <w:rPr>
          <w:b/>
          <w:bCs/>
        </w:rPr>
      </w:r>
    </w:p>
    <w:p>
      <w:pPr>
        <w:pStyle w:val="Normal"/>
        <w:bidi w:val="0"/>
        <w:spacing w:before="0" w:after="0"/>
        <w:jc w:val="right"/>
        <w:rPr>
          <w:b/>
          <w:b/>
          <w:bCs/>
        </w:rPr>
      </w:pPr>
      <w:r>
        <w:rPr>
          <w:b/>
          <w:bCs/>
        </w:rPr>
      </w:r>
    </w:p>
    <w:p>
      <w:pPr>
        <w:pStyle w:val="Normal"/>
        <w:bidi w:val="0"/>
        <w:spacing w:before="0" w:after="0"/>
        <w:jc w:val="right"/>
        <w:rPr>
          <w:b/>
          <w:b/>
          <w:bCs/>
        </w:rPr>
      </w:pPr>
      <w:r>
        <w:rPr>
          <w:b/>
          <w:bCs/>
        </w:rPr>
      </w:r>
    </w:p>
    <w:p>
      <w:pPr>
        <w:pStyle w:val="Normal"/>
        <w:tabs>
          <w:tab w:val="right" w:pos="900" w:leader="none"/>
        </w:tabs>
        <w:bidi w:val="0"/>
        <w:spacing w:before="0" w:after="0"/>
        <w:jc w:val="center"/>
        <w:rPr>
          <w:b/>
          <w:b/>
          <w:sz w:val="28"/>
          <w:szCs w:val="28"/>
        </w:rPr>
      </w:pPr>
      <w:r>
        <w:rPr>
          <w:b/>
          <w:sz w:val="28"/>
          <w:szCs w:val="28"/>
        </w:rPr>
      </w:r>
    </w:p>
    <w:p>
      <w:pPr>
        <w:pStyle w:val="Normal"/>
        <w:tabs>
          <w:tab w:val="right" w:pos="900" w:leader="none"/>
        </w:tabs>
        <w:bidi w:val="0"/>
        <w:spacing w:before="0" w:after="0"/>
        <w:jc w:val="center"/>
        <w:rPr>
          <w:b/>
          <w:b/>
          <w:sz w:val="28"/>
        </w:rPr>
      </w:pPr>
      <w:r>
        <w:rPr>
          <w:b/>
          <w:sz w:val="28"/>
          <w:szCs w:val="28"/>
        </w:rPr>
        <w:t xml:space="preserve">АДМИНИСТРАЦИЯ МУНИЦИПАЛЬНОГО ОБРАЗОВАНИЯ </w:t>
      </w:r>
    </w:p>
    <w:p>
      <w:pPr>
        <w:pStyle w:val="Normal"/>
        <w:tabs>
          <w:tab w:val="right" w:pos="900" w:leader="none"/>
        </w:tabs>
        <w:bidi w:val="0"/>
        <w:jc w:val="center"/>
        <w:rPr>
          <w:rFonts w:ascii="Times New Roman" w:hAnsi="Times New Roman"/>
        </w:rPr>
      </w:pPr>
      <w:r>
        <w:rPr>
          <w:b/>
          <w:sz w:val="28"/>
          <w:szCs w:val="28"/>
          <w:lang w:val="ru-RU"/>
        </w:rPr>
        <w:t>ЗАЛЕСОВСКИЙ</w:t>
      </w:r>
      <w:r>
        <w:rPr>
          <w:b/>
          <w:sz w:val="28"/>
          <w:szCs w:val="28"/>
        </w:rPr>
        <w:t xml:space="preserve"> СЕЛЬСОВЕТ</w:t>
      </w:r>
    </w:p>
    <w:p>
      <w:pPr>
        <w:pStyle w:val="Normal"/>
        <w:tabs>
          <w:tab w:val="right" w:pos="900" w:leader="none"/>
        </w:tabs>
        <w:bidi w:val="0"/>
        <w:jc w:val="center"/>
        <w:rPr>
          <w:rFonts w:ascii="Times New Roman" w:hAnsi="Times New Roman"/>
        </w:rPr>
      </w:pPr>
      <w:r>
        <w:rPr>
          <w:b/>
          <w:caps/>
          <w:sz w:val="28"/>
          <w:szCs w:val="28"/>
        </w:rPr>
        <w:t>КрасногвардейскОГО районА оренбургской</w:t>
      </w:r>
      <w:r>
        <w:rPr>
          <w:b/>
          <w:sz w:val="28"/>
          <w:szCs w:val="28"/>
        </w:rPr>
        <w:t xml:space="preserve"> ОБЛАСТИ</w:t>
      </w:r>
    </w:p>
    <w:p>
      <w:pPr>
        <w:pStyle w:val="1"/>
        <w:numPr>
          <w:ilvl w:val="0"/>
          <w:numId w:val="0"/>
        </w:numPr>
        <w:tabs>
          <w:tab w:val="right" w:pos="0" w:leader="none"/>
        </w:tabs>
        <w:rPr>
          <w:rFonts w:ascii="Times New Roman" w:hAnsi="Times New Roman"/>
          <w:sz w:val="28"/>
          <w:szCs w:val="28"/>
        </w:rPr>
      </w:pPr>
      <w:r>
        <w:rPr>
          <w:sz w:val="28"/>
          <w:szCs w:val="28"/>
        </w:rPr>
      </w:r>
    </w:p>
    <w:p>
      <w:pPr>
        <w:pStyle w:val="1"/>
        <w:numPr>
          <w:ilvl w:val="0"/>
          <w:numId w:val="0"/>
        </w:numPr>
        <w:tabs>
          <w:tab w:val="right" w:pos="0" w:leader="none"/>
        </w:tabs>
        <w:rPr>
          <w:sz w:val="28"/>
          <w:szCs w:val="28"/>
        </w:rPr>
      </w:pPr>
      <w:r>
        <w:rPr>
          <w:sz w:val="28"/>
          <w:szCs w:val="28"/>
        </w:rPr>
        <w:t>П О С Т А Н О В Л Е Н И Е</w:t>
      </w:r>
    </w:p>
    <w:p>
      <w:pPr>
        <w:pStyle w:val="Normal"/>
        <w:spacing w:lineRule="auto" w:line="252"/>
        <w:ind w:left="720" w:hanging="360"/>
        <w:rPr>
          <w:rFonts w:ascii="Times New Roman" w:hAnsi="Times New Roman"/>
          <w:sz w:val="28"/>
          <w:szCs w:val="28"/>
        </w:rPr>
      </w:pPr>
      <w:r>
        <w:rPr>
          <w:sz w:val="28"/>
          <w:szCs w:val="28"/>
        </w:rPr>
      </w:r>
    </w:p>
    <w:p>
      <w:pPr>
        <w:pStyle w:val="Normal"/>
        <w:tabs>
          <w:tab w:val="right" w:pos="900" w:leader="none"/>
          <w:tab w:val="right" w:pos="10260" w:leader="none"/>
        </w:tabs>
        <w:jc w:val="both"/>
        <w:rPr/>
      </w:pPr>
      <w:r>
        <w:rPr>
          <w:sz w:val="28"/>
          <w:szCs w:val="28"/>
        </w:rPr>
        <w:t>03.08.2022                                                                                                              № 53-п</w:t>
      </w:r>
    </w:p>
    <w:p>
      <w:pPr>
        <w:pStyle w:val="Normal"/>
        <w:jc w:val="center"/>
        <w:rPr>
          <w:rFonts w:ascii="Times New Roman" w:hAnsi="Times New Roman"/>
        </w:rPr>
      </w:pPr>
      <w:r>
        <w:rPr>
          <w:sz w:val="28"/>
          <w:szCs w:val="28"/>
        </w:rPr>
        <w:t>с. Залесово</w:t>
      </w:r>
    </w:p>
    <w:p>
      <w:pPr>
        <w:pStyle w:val="Normal"/>
        <w:jc w:val="center"/>
        <w:rPr>
          <w:rFonts w:ascii="Times New Roman" w:hAnsi="Times New Roman"/>
          <w:sz w:val="28"/>
          <w:szCs w:val="28"/>
        </w:rPr>
      </w:pPr>
      <w:r>
        <w:rPr>
          <w:sz w:val="28"/>
          <w:szCs w:val="28"/>
        </w:rPr>
      </w:r>
    </w:p>
    <w:p>
      <w:pPr>
        <w:pStyle w:val="Normal"/>
        <w:jc w:val="center"/>
        <w:rPr>
          <w:rFonts w:ascii="Times New Roman" w:hAnsi="Times New Roman"/>
          <w:sz w:val="28"/>
          <w:szCs w:val="28"/>
        </w:rPr>
      </w:pPr>
      <w:r>
        <w:rPr>
          <w:sz w:val="28"/>
          <w:szCs w:val="28"/>
        </w:rPr>
      </w:r>
    </w:p>
    <w:p>
      <w:pPr>
        <w:pStyle w:val="Normal"/>
        <w:shd w:val="clear" w:color="auto" w:fill="FFFFFF"/>
        <w:jc w:val="center"/>
        <w:rPr/>
      </w:pPr>
      <w:r>
        <w:rPr>
          <w:color w:val="000000"/>
          <w:sz w:val="28"/>
          <w:szCs w:val="28"/>
        </w:rPr>
        <w:t xml:space="preserve">Об утверждении административного регламента </w:t>
      </w:r>
      <w:r>
        <w:rPr>
          <w:sz w:val="28"/>
          <w:szCs w:val="28"/>
        </w:rPr>
        <w:t>п</w:t>
      </w:r>
      <w:r>
        <w:rPr>
          <w:rStyle w:val="Style16"/>
          <w:color w:val="000000"/>
          <w:sz w:val="28"/>
          <w:szCs w:val="28"/>
          <w:u w:val="none"/>
        </w:rPr>
        <w:t xml:space="preserve">редоставления муниципальной </w:t>
      </w:r>
    </w:p>
    <w:p>
      <w:pPr>
        <w:pStyle w:val="Normal"/>
        <w:shd w:val="clear" w:color="auto" w:fill="FFFFFF"/>
        <w:jc w:val="center"/>
        <w:rPr/>
      </w:pPr>
      <w:r>
        <w:rPr>
          <w:rStyle w:val="Style16"/>
          <w:color w:val="000000"/>
          <w:sz w:val="28"/>
          <w:szCs w:val="28"/>
          <w:u w:val="none"/>
        </w:rPr>
        <w:t xml:space="preserve">услуги «Выдача разрешения на условно разрешенный вид использования </w:t>
      </w:r>
    </w:p>
    <w:p>
      <w:pPr>
        <w:pStyle w:val="Normal"/>
        <w:shd w:val="clear" w:color="auto" w:fill="FFFFFF"/>
        <w:jc w:val="center"/>
        <w:rPr/>
      </w:pPr>
      <w:r>
        <w:rPr>
          <w:rStyle w:val="Style16"/>
          <w:color w:val="000000"/>
          <w:sz w:val="28"/>
          <w:szCs w:val="28"/>
          <w:u w:val="none"/>
        </w:rPr>
        <w:t>земельного участка или объекта капитального строительства</w:t>
      </w:r>
      <w:r>
        <w:rPr>
          <w:sz w:val="28"/>
          <w:szCs w:val="28"/>
        </w:rPr>
        <w:t>»</w:t>
      </w:r>
    </w:p>
    <w:p>
      <w:pPr>
        <w:pStyle w:val="Normal"/>
        <w:shd w:val="clear" w:color="auto" w:fill="FFFFFF"/>
        <w:jc w:val="center"/>
        <w:rPr>
          <w:rFonts w:ascii="Times New Roman" w:hAnsi="Times New Roman"/>
          <w:color w:val="000000"/>
          <w:sz w:val="28"/>
          <w:szCs w:val="28"/>
        </w:rPr>
      </w:pPr>
      <w:r>
        <w:rPr>
          <w:color w:val="000000"/>
          <w:sz w:val="28"/>
          <w:szCs w:val="28"/>
        </w:rPr>
      </w:r>
    </w:p>
    <w:p>
      <w:pPr>
        <w:pStyle w:val="Normal"/>
        <w:shd w:val="clear" w:color="auto" w:fill="FFFFFF"/>
        <w:jc w:val="center"/>
        <w:rPr>
          <w:rFonts w:ascii="Times New Roman" w:hAnsi="Times New Roman"/>
          <w:color w:val="000000"/>
          <w:sz w:val="28"/>
          <w:szCs w:val="28"/>
        </w:rPr>
      </w:pPr>
      <w:r>
        <w:rPr>
          <w:color w:val="000000"/>
          <w:sz w:val="28"/>
          <w:szCs w:val="28"/>
        </w:rPr>
      </w:r>
    </w:p>
    <w:p>
      <w:pPr>
        <w:pStyle w:val="Normal"/>
        <w:ind w:firstLine="709"/>
        <w:jc w:val="both"/>
        <w:rPr>
          <w:rFonts w:ascii="Times New Roman" w:hAnsi="Times New Roman"/>
        </w:rPr>
      </w:pPr>
      <w:r>
        <w:rPr>
          <w:sz w:val="28"/>
          <w:szCs w:val="28"/>
        </w:rPr>
        <w:t>В соответствии с Градостроительным кодексом Российской Федерации,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Залесовский сельсовет Красногвардейского района Оренбургской области, постановлением муниципального образования Залесовский сельсовет Красногвардейского района Оренбургской области от 06.07.2012 года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Normal"/>
        <w:shd w:val="clear" w:color="auto" w:fill="FFFFFF"/>
        <w:ind w:firstLine="709"/>
        <w:jc w:val="both"/>
        <w:rPr/>
      </w:pPr>
      <w:r>
        <w:rPr>
          <w:color w:val="000000"/>
          <w:sz w:val="28"/>
          <w:szCs w:val="28"/>
        </w:rPr>
        <w:t>1. Утвердить А</w:t>
      </w:r>
      <w:r>
        <w:rPr>
          <w:rStyle w:val="Style16"/>
          <w:color w:val="000000"/>
          <w:sz w:val="28"/>
          <w:szCs w:val="28"/>
          <w:u w:val="none"/>
        </w:rPr>
        <w:t>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условно разрешенный вид использования земельного участка или объекта капитального строительства»</w:t>
      </w:r>
      <w:r>
        <w:rPr>
          <w:color w:val="000000"/>
          <w:sz w:val="28"/>
          <w:szCs w:val="28"/>
        </w:rPr>
        <w:t xml:space="preserve"> согласно приложению к настоящему постановлению.</w:t>
      </w:r>
    </w:p>
    <w:p>
      <w:pPr>
        <w:pStyle w:val="Normal"/>
        <w:widowControl w:val="false"/>
        <w:shd w:val="clear" w:color="auto" w:fill="FFFFFF"/>
        <w:bidi w:val="0"/>
        <w:ind w:firstLine="709"/>
        <w:jc w:val="both"/>
        <w:rPr/>
      </w:pPr>
      <w:r>
        <w:rPr>
          <w:color w:val="000000"/>
          <w:sz w:val="28"/>
          <w:szCs w:val="28"/>
        </w:rPr>
        <w:t xml:space="preserve">2. </w:t>
      </w:r>
      <w:r>
        <w:rPr>
          <w:sz w:val="28"/>
          <w:szCs w:val="28"/>
        </w:rPr>
        <w:t>Признать утратившим силу Административный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сельсовета от 28.05.2020 № 45-п «</w:t>
      </w:r>
      <w:r>
        <w:rPr>
          <w:rFonts w:eastAsia="Times New Roman" w:cs="Times New Roman"/>
          <w:b w:val="false"/>
          <w:color w:val="00000A"/>
          <w:sz w:val="28"/>
          <w:szCs w:val="28"/>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«Выдача разрешения на условно разрешенный вид использования земельного участка или объекта капитального строительства</w:t>
      </w:r>
      <w:r>
        <w:rPr>
          <w:sz w:val="28"/>
          <w:szCs w:val="28"/>
        </w:rPr>
        <w:t>».</w:t>
      </w:r>
    </w:p>
    <w:p>
      <w:pPr>
        <w:pStyle w:val="Normal"/>
        <w:widowControl w:val="false"/>
        <w:shd w:val="clear" w:color="auto" w:fill="FFFFFF"/>
        <w:bidi w:val="0"/>
        <w:ind w:firstLine="709"/>
        <w:jc w:val="both"/>
        <w:rPr>
          <w:sz w:val="28"/>
          <w:szCs w:val="28"/>
        </w:rPr>
      </w:pPr>
      <w:r>
        <w:rPr>
          <w:color w:val="000000"/>
          <w:sz w:val="28"/>
          <w:szCs w:val="28"/>
        </w:rPr>
        <w:t xml:space="preserve">3. </w:t>
      </w:r>
      <w:r>
        <w:rPr>
          <w:rFonts w:cs="Times New Roman"/>
          <w:color w:val="000000"/>
          <w:sz w:val="28"/>
          <w:szCs w:val="28"/>
        </w:rPr>
        <w:t>Установить, что настоящее постановление вступает в силу после обнародования и подлежит размещению на официальном сайте муниципального образования в сети «Интернет».</w:t>
      </w:r>
    </w:p>
    <w:p>
      <w:pPr>
        <w:pStyle w:val="Normal"/>
        <w:shd w:val="clear" w:color="auto" w:fill="FFFFFF"/>
        <w:ind w:firstLine="709"/>
        <w:jc w:val="both"/>
        <w:rPr>
          <w:rFonts w:ascii="Times New Roman" w:hAnsi="Times New Roman"/>
        </w:rPr>
      </w:pPr>
      <w:r>
        <w:rPr>
          <w:color w:val="000000"/>
          <w:sz w:val="28"/>
          <w:szCs w:val="28"/>
        </w:rPr>
        <w:t>4. Контроль за выполнением постановления оставляю за собой.</w:t>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ind w:firstLine="709"/>
        <w:jc w:val="both"/>
        <w:rPr>
          <w:rFonts w:ascii="Times New Roman" w:hAnsi="Times New Roman"/>
          <w:color w:val="000000"/>
          <w:sz w:val="28"/>
          <w:szCs w:val="28"/>
        </w:rPr>
      </w:pPr>
      <w:r>
        <w:rPr>
          <w:color w:val="000000"/>
          <w:sz w:val="28"/>
          <w:szCs w:val="28"/>
        </w:rPr>
      </w:r>
    </w:p>
    <w:p>
      <w:pPr>
        <w:pStyle w:val="Normal"/>
        <w:shd w:val="clear" w:color="auto" w:fill="FFFFFF"/>
        <w:rPr>
          <w:sz w:val="28"/>
          <w:szCs w:val="28"/>
        </w:rPr>
      </w:pPr>
      <w:r>
        <w:rPr>
          <w:color w:val="000000"/>
          <w:sz w:val="28"/>
          <w:szCs w:val="28"/>
        </w:rPr>
        <w:t>Глава сельсовета                                                                                        Н.Ф.Пастухова</w:t>
      </w:r>
    </w:p>
    <w:p>
      <w:pPr>
        <w:pStyle w:val="Normal"/>
        <w:shd w:val="clear" w:color="auto" w:fill="FFFFFF"/>
        <w:rPr>
          <w:rFonts w:ascii="Times New Roman" w:hAnsi="Times New Roman"/>
          <w:color w:val="000000"/>
          <w:sz w:val="26"/>
          <w:szCs w:val="26"/>
        </w:rPr>
      </w:pPr>
      <w:r>
        <w:rPr>
          <w:color w:val="000000"/>
          <w:sz w:val="26"/>
          <w:szCs w:val="26"/>
        </w:rPr>
      </w:r>
    </w:p>
    <w:p>
      <w:pPr>
        <w:pStyle w:val="Normal"/>
        <w:shd w:val="clear" w:color="auto" w:fill="FFFFFF"/>
        <w:rPr>
          <w:rFonts w:ascii="Times New Roman" w:hAnsi="Times New Roman"/>
          <w:color w:val="000000"/>
          <w:sz w:val="26"/>
          <w:szCs w:val="26"/>
        </w:rPr>
      </w:pPr>
      <w:r>
        <w:rPr>
          <w:color w:val="000000"/>
          <w:sz w:val="26"/>
          <w:szCs w:val="26"/>
        </w:rPr>
      </w:r>
    </w:p>
    <w:p>
      <w:pPr>
        <w:pStyle w:val="Normal"/>
        <w:shd w:val="clear" w:color="auto" w:fill="FFFFFF"/>
        <w:rPr>
          <w:rFonts w:ascii="Times New Roman" w:hAnsi="Times New Roman"/>
          <w:color w:val="000000"/>
          <w:sz w:val="26"/>
          <w:szCs w:val="26"/>
        </w:rPr>
      </w:pPr>
      <w:r>
        <w:rPr>
          <w:color w:val="000000"/>
          <w:sz w:val="26"/>
          <w:szCs w:val="26"/>
        </w:rPr>
      </w:r>
    </w:p>
    <w:p>
      <w:pPr>
        <w:pStyle w:val="Normal"/>
        <w:jc w:val="both"/>
        <w:rPr>
          <w:rFonts w:ascii="Times New Roman" w:hAnsi="Times New Roman"/>
        </w:rPr>
      </w:pPr>
      <w:r>
        <w:rPr/>
        <w:t xml:space="preserve">Разослано: в дело, администрации района, отделу архитектуры, для обнародования - 3 экз., прокурору района. </w:t>
      </w:r>
    </w:p>
    <w:p>
      <w:pPr>
        <w:pStyle w:val="Normal"/>
        <w:pageBreakBefore w:val="false"/>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4"/>
          <w:szCs w:val="24"/>
        </w:rPr>
      </w:pPr>
      <w:r>
        <w:rPr>
          <w:sz w:val="24"/>
          <w:szCs w:val="24"/>
        </w:rPr>
      </w:r>
    </w:p>
    <w:p>
      <w:pPr>
        <w:pStyle w:val="Normal"/>
        <w:jc w:val="right"/>
        <w:rPr>
          <w:sz w:val="26"/>
          <w:szCs w:val="26"/>
        </w:rPr>
      </w:pPr>
      <w:r>
        <w:rPr>
          <w:sz w:val="24"/>
          <w:szCs w:val="24"/>
        </w:rPr>
        <w:t>Приложение</w:t>
      </w:r>
    </w:p>
    <w:p>
      <w:pPr>
        <w:pStyle w:val="ConsPlusTitle"/>
        <w:jc w:val="right"/>
        <w:rPr>
          <w:sz w:val="26"/>
          <w:szCs w:val="26"/>
        </w:rPr>
      </w:pPr>
      <w:r>
        <w:rPr>
          <w:rFonts w:cs="Times New Roman" w:ascii="Times New Roman" w:hAnsi="Times New Roman"/>
          <w:b w:val="false"/>
          <w:sz w:val="24"/>
          <w:szCs w:val="24"/>
        </w:rPr>
        <w:t xml:space="preserve">к постановлению администрации </w:t>
      </w:r>
    </w:p>
    <w:p>
      <w:pPr>
        <w:pStyle w:val="ConsPlusTitle"/>
        <w:jc w:val="right"/>
        <w:rPr>
          <w:sz w:val="24"/>
          <w:szCs w:val="24"/>
        </w:rPr>
      </w:pPr>
      <w:r>
        <w:rPr>
          <w:rFonts w:cs="Times New Roman" w:ascii="Times New Roman" w:hAnsi="Times New Roman"/>
          <w:b w:val="false"/>
          <w:sz w:val="24"/>
          <w:szCs w:val="24"/>
        </w:rPr>
        <w:t>Залесовского сельсовета</w:t>
      </w:r>
    </w:p>
    <w:p>
      <w:pPr>
        <w:pStyle w:val="ConsPlusTitle"/>
        <w:jc w:val="right"/>
        <w:rPr>
          <w:sz w:val="26"/>
          <w:szCs w:val="26"/>
        </w:rPr>
      </w:pPr>
      <w:r>
        <w:rPr>
          <w:rFonts w:cs="Times New Roman" w:ascii="Times New Roman" w:hAnsi="Times New Roman"/>
          <w:b w:val="false"/>
          <w:sz w:val="24"/>
          <w:szCs w:val="24"/>
        </w:rPr>
        <w:t>Красногвардейского района</w:t>
      </w:r>
    </w:p>
    <w:p>
      <w:pPr>
        <w:pStyle w:val="ConsPlusTitle"/>
        <w:jc w:val="right"/>
        <w:rPr/>
      </w:pPr>
      <w:r>
        <w:rPr>
          <w:rFonts w:cs="Times New Roman" w:ascii="Times New Roman" w:hAnsi="Times New Roman"/>
          <w:b w:val="false"/>
          <w:sz w:val="24"/>
          <w:szCs w:val="24"/>
        </w:rPr>
        <w:t>от 03.08.2022 № 53-п</w:t>
      </w:r>
    </w:p>
    <w:p>
      <w:pPr>
        <w:pStyle w:val="ConsPlusTitle"/>
        <w:jc w:val="center"/>
        <w:rPr>
          <w:rFonts w:ascii="Times New Roman" w:hAnsi="Times New Roman" w:cs="Times New Roman"/>
          <w:sz w:val="26"/>
          <w:szCs w:val="26"/>
        </w:rPr>
      </w:pPr>
      <w:r>
        <w:rPr>
          <w:rFonts w:cs="Times New Roman" w:ascii="Times New Roman" w:hAnsi="Times New Roman"/>
          <w:sz w:val="26"/>
          <w:szCs w:val="26"/>
        </w:rPr>
      </w:r>
    </w:p>
    <w:p>
      <w:pPr>
        <w:pStyle w:val="Normal"/>
        <w:bidi w:val="0"/>
        <w:spacing w:before="0" w:after="0"/>
        <w:ind w:left="0" w:right="0" w:firstLine="709"/>
        <w:jc w:val="center"/>
        <w:rPr>
          <w:b/>
          <w:b/>
          <w:bCs/>
        </w:rPr>
      </w:pPr>
      <w:r>
        <w:rPr>
          <w:rFonts w:cs="Times New Roman"/>
          <w:b/>
          <w:bCs/>
          <w:sz w:val="24"/>
          <w:szCs w:val="24"/>
        </w:rPr>
        <w:t>Административный регламент</w:t>
      </w:r>
    </w:p>
    <w:p>
      <w:pPr>
        <w:pStyle w:val="ConsPlusNormal"/>
        <w:bidi w:val="0"/>
        <w:spacing w:before="0" w:after="0"/>
        <w:ind w:left="0" w:right="0" w:firstLine="709"/>
        <w:jc w:val="center"/>
        <w:rPr>
          <w:b/>
          <w:b/>
          <w:bCs/>
        </w:rPr>
      </w:pPr>
      <w:r>
        <w:rPr>
          <w:rFonts w:cs="Times New Roman" w:ascii="Times New Roman" w:hAnsi="Times New Roman"/>
          <w:b/>
          <w:bCs/>
          <w:sz w:val="24"/>
          <w:szCs w:val="24"/>
        </w:rPr>
        <w:t>предоставления муниципальной услуги</w:t>
      </w:r>
    </w:p>
    <w:p>
      <w:pPr>
        <w:pStyle w:val="Normal"/>
        <w:bidi w:val="0"/>
        <w:spacing w:before="0" w:after="0"/>
        <w:ind w:left="0" w:right="0" w:firstLine="709"/>
        <w:jc w:val="center"/>
        <w:rPr>
          <w:b/>
          <w:b/>
          <w:bCs/>
        </w:rPr>
      </w:pPr>
      <w:r>
        <w:rPr>
          <w:b/>
          <w:bCs/>
        </w:rPr>
        <w:t xml:space="preserve"> </w:t>
      </w:r>
      <w:r>
        <w:rPr>
          <w:b/>
          <w:bCs/>
        </w:rPr>
        <w:t xml:space="preserve">«Выдача разрешения на условно разрешенный вид использования </w:t>
      </w:r>
    </w:p>
    <w:p>
      <w:pPr>
        <w:pStyle w:val="Normal"/>
        <w:bidi w:val="0"/>
        <w:spacing w:before="0" w:after="0"/>
        <w:ind w:left="0" w:right="0" w:firstLine="709"/>
        <w:jc w:val="center"/>
        <w:rPr>
          <w:b/>
          <w:b/>
          <w:bCs/>
        </w:rPr>
      </w:pPr>
      <w:r>
        <w:rPr>
          <w:b/>
          <w:bCs/>
        </w:rPr>
        <w:t>земельного участка или объекта капитального строительства»</w:t>
      </w:r>
    </w:p>
    <w:p>
      <w:pPr>
        <w:pStyle w:val="ConsPlusNormal"/>
        <w:numPr>
          <w:ilvl w:val="0"/>
          <w:numId w:val="0"/>
        </w:numPr>
        <w:bidi w:val="0"/>
        <w:spacing w:before="0" w:after="0"/>
        <w:ind w:left="0" w:right="0"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firstLine="709"/>
        <w:jc w:val="center"/>
        <w:outlineLvl w:val="1"/>
        <w:rPr>
          <w:b/>
          <w:b/>
          <w:bCs/>
        </w:rPr>
      </w:pPr>
      <w:r>
        <w:rPr>
          <w:rFonts w:cs="Times New Roman" w:ascii="Times New Roman" w:hAnsi="Times New Roman"/>
          <w:b/>
          <w:bCs/>
          <w:sz w:val="30"/>
          <w:szCs w:val="30"/>
        </w:rPr>
        <w:t>I. Общие положения</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Предмет регулирования административного регламента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both"/>
        <w:rPr/>
      </w:pPr>
      <w:r>
        <w:rPr/>
        <w:t>1. Административный регламент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Залесовский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Круг заявителей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 Заявителями являются физические или (и) юридические лица правообладатели земельного участка или иное лицо в случае, предусмотренном частью 1 ст. 39 Градостроительного кодекса Российской Федерации (далее – ГК РФ).</w:t>
      </w:r>
    </w:p>
    <w:p>
      <w:pPr>
        <w:pStyle w:val="ConsPlusNormal"/>
        <w:bidi w:val="0"/>
        <w:spacing w:before="0" w:after="0"/>
        <w:ind w:left="0" w:right="0" w:firstLine="709"/>
        <w:jc w:val="both"/>
        <w:rPr/>
      </w:pPr>
      <w:r>
        <w:rPr>
          <w:rFonts w:cs="Times New Roman" w:ascii="Times New Roman" w:hAnsi="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pPr>
        <w:pStyle w:val="ConsPlusNormal"/>
        <w:numPr>
          <w:ilvl w:val="0"/>
          <w:numId w:val="0"/>
        </w:numPr>
        <w:bidi w:val="0"/>
        <w:spacing w:before="0" w:after="0"/>
        <w:ind w:left="0" w:right="0" w:firstLine="709"/>
        <w:jc w:val="center"/>
        <w:outlineLvl w:val="2"/>
        <w:rPr/>
      </w:pPr>
      <w:r>
        <w:rPr>
          <w:rFonts w:cs="Times New Roman" w:ascii="Times New Roman" w:hAnsi="Times New Roman"/>
          <w:sz w:val="24"/>
          <w:szCs w:val="24"/>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 результата, за предоставлением которого обратился заявитель. </w:t>
      </w:r>
    </w:p>
    <w:p>
      <w:pPr>
        <w:pStyle w:val="Normal"/>
        <w:tabs>
          <w:tab w:val="left" w:pos="567" w:leader="none"/>
        </w:tabs>
        <w:bidi w:val="0"/>
        <w:spacing w:before="0" w:after="0"/>
        <w:ind w:left="0" w:right="0" w:firstLine="709"/>
        <w:jc w:val="both"/>
        <w:rPr/>
      </w:pPr>
      <w:r>
        <w:rPr/>
        <w:t>3. 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pPr>
        <w:pStyle w:val="Normal"/>
        <w:tabs>
          <w:tab w:val="left" w:pos="567" w:leader="none"/>
        </w:tabs>
        <w:bidi w:val="0"/>
        <w:spacing w:before="0" w:after="0"/>
        <w:ind w:left="0" w:right="0" w:firstLine="709"/>
        <w:jc w:val="both"/>
        <w:rPr/>
      </w:pPr>
      <w:r>
        <w:rPr/>
        <w:t>4. 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pPr>
        <w:pStyle w:val="Normal"/>
        <w:bidi w:val="0"/>
        <w:spacing w:before="0" w:after="0"/>
        <w:ind w:left="0" w:right="0" w:firstLine="709"/>
        <w:jc w:val="both"/>
        <w:rPr>
          <w:rFonts w:eastAsia="Calibri" w:eastAsiaTheme="minorHAnsi"/>
          <w:lang w:eastAsia="en-US"/>
        </w:rPr>
      </w:pPr>
      <w:r>
        <w:rPr>
          <w:rFonts w:eastAsia="Calibri" w:eastAsiaTheme="minorHAnsi"/>
          <w:lang w:eastAsia="en-US"/>
        </w:rPr>
      </w:r>
    </w:p>
    <w:p>
      <w:pPr>
        <w:pStyle w:val="ConsPlusNormal"/>
        <w:numPr>
          <w:ilvl w:val="0"/>
          <w:numId w:val="0"/>
        </w:numPr>
        <w:bidi w:val="0"/>
        <w:spacing w:before="0" w:after="0"/>
        <w:ind w:left="0" w:right="0" w:firstLine="709"/>
        <w:jc w:val="center"/>
        <w:outlineLvl w:val="1"/>
        <w:rPr>
          <w:rFonts w:ascii="Times New Roman" w:hAnsi="Times New Roman" w:cs="Times New Roman"/>
          <w:b/>
          <w:b/>
          <w:bCs/>
          <w:sz w:val="30"/>
          <w:szCs w:val="30"/>
        </w:rPr>
      </w:pPr>
      <w:r>
        <w:rPr>
          <w:rFonts w:cs="Times New Roman" w:ascii="Times New Roman" w:hAnsi="Times New Roman"/>
          <w:b/>
          <w:bCs/>
          <w:sz w:val="30"/>
          <w:szCs w:val="30"/>
        </w:rPr>
      </w:r>
    </w:p>
    <w:p>
      <w:pPr>
        <w:pStyle w:val="ConsPlusNormal"/>
        <w:numPr>
          <w:ilvl w:val="0"/>
          <w:numId w:val="0"/>
        </w:numPr>
        <w:bidi w:val="0"/>
        <w:spacing w:before="0" w:after="0"/>
        <w:ind w:left="0" w:right="0" w:firstLine="709"/>
        <w:jc w:val="center"/>
        <w:outlineLvl w:val="1"/>
        <w:rPr>
          <w:b/>
          <w:b/>
          <w:bCs/>
        </w:rPr>
      </w:pPr>
      <w:r>
        <w:rPr>
          <w:rFonts w:cs="Times New Roman" w:ascii="Times New Roman" w:hAnsi="Times New Roman"/>
          <w:b/>
          <w:bCs/>
          <w:sz w:val="30"/>
          <w:szCs w:val="30"/>
        </w:rPr>
        <w:t>II. Стандарт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Наименование муниципальной услуги</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firstLine="709"/>
        <w:jc w:val="both"/>
        <w:rPr/>
      </w:pPr>
      <w:r>
        <w:rPr/>
        <w:t>5. Наименование муниципальной услуги: «Выдача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6. Муниципальная услуга носит заявительный порядок обращения.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Наименование органа, предоставляющего муниципальную услугу</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tabs>
          <w:tab w:val="left" w:pos="993" w:leader="none"/>
        </w:tabs>
        <w:bidi w:val="0"/>
        <w:spacing w:before="0" w:after="0"/>
        <w:ind w:left="0" w:right="0" w:firstLine="709"/>
        <w:jc w:val="both"/>
        <w:rPr/>
      </w:pPr>
      <w:r>
        <w:rPr>
          <w:rFonts w:cs="Times New Roman" w:ascii="Times New Roman" w:hAnsi="Times New Roman"/>
          <w:sz w:val="24"/>
          <w:szCs w:val="24"/>
        </w:rPr>
        <w:t>7. Муниципальная услуга предоставляется органом местного самоуправления Залесовский сельсовет Красногвардейского района Оренбургской области.</w:t>
      </w:r>
    </w:p>
    <w:p>
      <w:pPr>
        <w:pStyle w:val="ConsPlusNormal"/>
        <w:bidi w:val="0"/>
        <w:spacing w:before="0" w:after="0"/>
        <w:ind w:left="0" w:right="0" w:firstLine="709"/>
        <w:jc w:val="both"/>
        <w:rPr/>
      </w:pPr>
      <w:r>
        <w:rPr>
          <w:rFonts w:cs="Times New Roman" w:ascii="Times New Roman" w:hAnsi="Times New Roman"/>
          <w:sz w:val="24"/>
          <w:szCs w:val="24"/>
        </w:rPr>
        <w:t>Уполномоченным структурным подразделением по предоставлению муниципальной услуги является Администрация Залесовского сельсовета.</w:t>
      </w:r>
    </w:p>
    <w:p>
      <w:pPr>
        <w:pStyle w:val="ConsPlusNormal"/>
        <w:bidi w:val="0"/>
        <w:spacing w:before="0" w:after="0"/>
        <w:ind w:left="0" w:right="0" w:firstLine="709"/>
        <w:jc w:val="both"/>
        <w:rPr/>
      </w:pPr>
      <w:r>
        <w:rPr>
          <w:rFonts w:cs="Times New Roman" w:ascii="Times New Roman" w:hAnsi="Times New Roman"/>
          <w:sz w:val="24"/>
          <w:szCs w:val="24"/>
        </w:rPr>
        <w:t xml:space="preserve">8.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pPr>
        <w:pStyle w:val="ConsPlusNormal"/>
        <w:bidi w:val="0"/>
        <w:spacing w:before="0" w:after="0"/>
        <w:ind w:left="0" w:right="0" w:firstLine="709"/>
        <w:jc w:val="both"/>
        <w:rPr/>
      </w:pPr>
      <w:r>
        <w:rPr>
          <w:rFonts w:cs="Times New Roman" w:ascii="Times New Roman" w:hAnsi="Times New Roman"/>
          <w:sz w:val="24"/>
          <w:szCs w:val="24"/>
        </w:rPr>
        <w:t>9. Запрещается требовать от заявителя представление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Результат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both"/>
        <w:rPr/>
      </w:pPr>
      <w:r>
        <w:rPr/>
        <w:t>10. Результатом предоставления муниципальной услуги является:</w:t>
      </w:r>
    </w:p>
    <w:p>
      <w:pPr>
        <w:pStyle w:val="ConsPlusNormal"/>
        <w:bidi w:val="0"/>
        <w:spacing w:before="0" w:after="0"/>
        <w:ind w:left="0" w:right="0" w:firstLine="709"/>
        <w:jc w:val="both"/>
        <w:rPr/>
      </w:pPr>
      <w:r>
        <w:rPr>
          <w:rFonts w:cs="Times New Roman" w:ascii="Times New Roman" w:hAnsi="Times New Roman"/>
          <w:sz w:val="24"/>
          <w:szCs w:val="24"/>
        </w:rPr>
        <w:t>Выдача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предоставлении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11. Заявителю в качестве результата предоставления муниципальной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ConsPlusNormal"/>
        <w:bidi w:val="0"/>
        <w:spacing w:before="0" w:after="0"/>
        <w:ind w:left="0" w:right="0" w:firstLine="709"/>
        <w:jc w:val="both"/>
        <w:rPr/>
      </w:pPr>
      <w:r>
        <w:rPr>
          <w:rFonts w:cs="Times New Roman" w:ascii="Times New Roman" w:hAnsi="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pPr>
        <w:pStyle w:val="ConsPlusNormal"/>
        <w:bidi w:val="0"/>
        <w:spacing w:before="0" w:after="0"/>
        <w:ind w:left="0" w:right="0" w:firstLine="709"/>
        <w:jc w:val="both"/>
        <w:rPr/>
      </w:pPr>
      <w:r>
        <w:rPr>
          <w:rFonts w:cs="Times New Roman" w:ascii="Times New Roman" w:hAnsi="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p>
      <w:pPr>
        <w:pStyle w:val="ConsPlusNormal"/>
        <w:bidi w:val="0"/>
        <w:spacing w:before="0" w:after="0"/>
        <w:ind w:left="0" w:right="0" w:firstLine="709"/>
        <w:jc w:val="both"/>
        <w:rPr/>
      </w:pPr>
      <w:r>
        <w:rPr>
          <w:rFonts w:cs="Times New Roman" w:ascii="Times New Roman" w:hAnsi="Times New Roman"/>
          <w:sz w:val="24"/>
          <w:szCs w:val="24"/>
          <w:lang w:eastAsia="ar-SA"/>
        </w:rPr>
        <w:t>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lang w:eastAsia="ar-SA"/>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в журнале регистрации заявлений о выдаче градостроительных планов земельных участков (приложение 2 к Административному регламенту);</w:t>
      </w:r>
    </w:p>
    <w:p>
      <w:pPr>
        <w:pStyle w:val="ConsPlusNormal"/>
        <w:bidi w:val="0"/>
        <w:spacing w:before="0" w:after="0"/>
        <w:ind w:left="0" w:right="0" w:firstLine="709"/>
        <w:jc w:val="both"/>
        <w:rPr/>
      </w:pPr>
      <w:r>
        <w:rPr>
          <w:rFonts w:cs="Times New Roman" w:ascii="Times New Roman" w:hAnsi="Times New Roman"/>
          <w:sz w:val="24"/>
          <w:szCs w:val="24"/>
          <w:lang w:eastAsia="ar-SA"/>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lang w:eastAsia="ar-SA"/>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lang w:eastAsia="ar-SA"/>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12. Исправление технической ошибки в разрешении на условно разрешенный вид использования земельного участка или объекта капитального строительства или отказе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выдача разрешения на условно разрешенный вид использования земельного участка или объекта капитального строительства или отказ в выдаче разрешения на условно разрешенный вид использования земельного участка или объекта капитального строительства с исправленной технической ошибкой, подписанного уполномоченным должностным лицом органа местного самоуправления, содержащее реквизиты (дату и номер).</w:t>
      </w:r>
    </w:p>
    <w:p>
      <w:pPr>
        <w:pStyle w:val="ConsPlusNormal"/>
        <w:bidi w:val="0"/>
        <w:spacing w:before="0" w:after="0"/>
        <w:ind w:left="0" w:right="0" w:firstLine="709"/>
        <w:jc w:val="both"/>
        <w:rPr/>
      </w:pPr>
      <w:r>
        <w:rPr>
          <w:rFonts w:cs="Times New Roman" w:ascii="Times New Roman" w:hAnsi="Times New Roman"/>
          <w:sz w:val="24"/>
          <w:szCs w:val="24"/>
        </w:rPr>
        <w:t>Заявителю в качестве результата предоставления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документа на бумажном носителе посредством:</w:t>
      </w:r>
    </w:p>
    <w:p>
      <w:pPr>
        <w:pStyle w:val="ConsPlusNormal"/>
        <w:bidi w:val="0"/>
        <w:spacing w:before="0" w:after="0"/>
        <w:ind w:left="0" w:right="0" w:firstLine="709"/>
        <w:jc w:val="both"/>
        <w:rPr/>
      </w:pPr>
      <w:r>
        <w:rPr>
          <w:rFonts w:cs="Times New Roman" w:ascii="Times New Roman" w:hAnsi="Times New Roman"/>
          <w:sz w:val="24"/>
          <w:szCs w:val="24"/>
        </w:rPr>
        <w:t xml:space="preserve">выдачи в органе местного самоуправления, </w:t>
      </w:r>
    </w:p>
    <w:p>
      <w:pPr>
        <w:pStyle w:val="ConsPlusNormal"/>
        <w:bidi w:val="0"/>
        <w:spacing w:before="0" w:after="0"/>
        <w:ind w:left="0" w:right="0" w:firstLine="709"/>
        <w:jc w:val="both"/>
        <w:rPr/>
      </w:pPr>
      <w:r>
        <w:rPr>
          <w:rFonts w:cs="Times New Roman" w:ascii="Times New Roman" w:hAnsi="Times New Roman"/>
          <w:sz w:val="24"/>
          <w:szCs w:val="24"/>
        </w:rPr>
        <w:t>почтового отправления по указанному в заявлении почтовому адресу,</w:t>
      </w:r>
    </w:p>
    <w:p>
      <w:pPr>
        <w:pStyle w:val="ConsPlusNormal"/>
        <w:bidi w:val="0"/>
        <w:spacing w:before="0" w:after="0"/>
        <w:ind w:left="0" w:right="0" w:firstLine="709"/>
        <w:jc w:val="both"/>
        <w:rPr/>
      </w:pPr>
      <w:r>
        <w:rPr>
          <w:rFonts w:cs="Times New Roman" w:ascii="Times New Roman" w:hAnsi="Times New Roman"/>
          <w:sz w:val="24"/>
          <w:szCs w:val="24"/>
        </w:rPr>
        <w:t>выдачи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pPr>
        <w:pStyle w:val="ConsPlusNormal"/>
        <w:bidi w:val="0"/>
        <w:spacing w:before="0" w:after="0"/>
        <w:ind w:left="0" w:right="0" w:firstLine="709"/>
        <w:jc w:val="both"/>
        <w:rPr/>
      </w:pPr>
      <w:r>
        <w:rPr>
          <w:rFonts w:cs="Times New Roman" w:ascii="Times New Roman" w:hAnsi="Times New Roman"/>
          <w:sz w:val="24"/>
          <w:szCs w:val="24"/>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13. Получение дубликата разрешения на условно разрешенный вид использования земельного участка или объекта капитального строительства или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выдача дубликата градостроительного плана земельного участка, подписанного уполномоченным должностным лицом органа местного самоуправления.</w:t>
      </w:r>
    </w:p>
    <w:p>
      <w:pPr>
        <w:pStyle w:val="ConsPlusNormal"/>
        <w:bidi w:val="0"/>
        <w:spacing w:before="0" w:after="0"/>
        <w:ind w:left="0" w:right="0" w:firstLine="709"/>
        <w:jc w:val="both"/>
        <w:rPr/>
      </w:pPr>
      <w:r>
        <w:rPr>
          <w:rFonts w:cs="Times New Roman" w:ascii="Times New Roman" w:hAnsi="Times New Roman"/>
          <w:sz w:val="24"/>
          <w:szCs w:val="24"/>
        </w:rPr>
        <w:t>Заявителю в качестве результата предоставления услуги обеспечивается по его выбору возможность получения:</w:t>
      </w:r>
    </w:p>
    <w:p>
      <w:pPr>
        <w:pStyle w:val="ConsPlusNormal"/>
        <w:bidi w:val="0"/>
        <w:spacing w:before="0" w:after="0"/>
        <w:ind w:left="0" w:right="0" w:firstLine="709"/>
        <w:jc w:val="both"/>
        <w:rPr/>
      </w:pPr>
      <w:r>
        <w:rPr>
          <w:rFonts w:cs="Times New Roman" w:ascii="Times New Roman" w:hAnsi="Times New Roman"/>
          <w:sz w:val="24"/>
          <w:szCs w:val="24"/>
        </w:rPr>
        <w:t>а) документа на бумажном носителе посредством:</w:t>
      </w:r>
    </w:p>
    <w:p>
      <w:pPr>
        <w:pStyle w:val="ConsPlusNormal"/>
        <w:bidi w:val="0"/>
        <w:spacing w:before="0" w:after="0"/>
        <w:ind w:left="0" w:right="0" w:firstLine="709"/>
        <w:jc w:val="both"/>
        <w:rPr/>
      </w:pPr>
      <w:r>
        <w:rPr>
          <w:rFonts w:cs="Times New Roman" w:ascii="Times New Roman" w:hAnsi="Times New Roman"/>
          <w:sz w:val="24"/>
          <w:szCs w:val="24"/>
        </w:rPr>
        <w:t xml:space="preserve">выдачи в органе местного самоуправления, </w:t>
      </w:r>
    </w:p>
    <w:p>
      <w:pPr>
        <w:pStyle w:val="ConsPlusNormal"/>
        <w:bidi w:val="0"/>
        <w:spacing w:before="0" w:after="0"/>
        <w:ind w:left="0" w:right="0" w:firstLine="709"/>
        <w:jc w:val="both"/>
        <w:rPr/>
      </w:pPr>
      <w:r>
        <w:rPr>
          <w:rFonts w:cs="Times New Roman" w:ascii="Times New Roman" w:hAnsi="Times New Roman"/>
          <w:sz w:val="24"/>
          <w:szCs w:val="24"/>
        </w:rPr>
        <w:t>почтового отправления по указанному в заявлении почтовому адресу,</w:t>
      </w:r>
    </w:p>
    <w:p>
      <w:pPr>
        <w:pStyle w:val="ConsPlusNormal"/>
        <w:bidi w:val="0"/>
        <w:spacing w:before="0" w:after="0"/>
        <w:ind w:left="0" w:right="0" w:firstLine="709"/>
        <w:jc w:val="both"/>
        <w:rPr/>
      </w:pPr>
      <w:r>
        <w:rPr>
          <w:rFonts w:cs="Times New Roman" w:ascii="Times New Roman" w:hAnsi="Times New Roman"/>
          <w:sz w:val="24"/>
          <w:szCs w:val="24"/>
        </w:rPr>
        <w:t>выдачи в МФЦ (при наличии соглашения о взаимодействии);</w:t>
      </w:r>
    </w:p>
    <w:p>
      <w:pPr>
        <w:pStyle w:val="ConsPlusNormal"/>
        <w:bidi w:val="0"/>
        <w:spacing w:before="0" w:after="0"/>
        <w:ind w:left="0" w:right="0" w:firstLine="709"/>
        <w:jc w:val="both"/>
        <w:rPr/>
      </w:pPr>
      <w:r>
        <w:rPr>
          <w:rFonts w:cs="Times New Roman" w:ascii="Times New Roman" w:hAnsi="Times New Roman"/>
          <w:sz w:val="24"/>
          <w:szCs w:val="24"/>
        </w:rPr>
        <w:t>б) электронного документа, подписанного усиленной квалифицированной электронной подписью уполномоченного должностного лица органа местного самоуправления (далее – ЭП), направляемого на адрес электронной почты, указанный в заявлении;</w:t>
      </w:r>
    </w:p>
    <w:p>
      <w:pPr>
        <w:pStyle w:val="ConsPlusNormal"/>
        <w:bidi w:val="0"/>
        <w:spacing w:before="0" w:after="0"/>
        <w:ind w:left="0" w:right="0" w:firstLine="709"/>
        <w:jc w:val="both"/>
        <w:rPr/>
      </w:pPr>
      <w:r>
        <w:rPr>
          <w:rFonts w:cs="Times New Roman" w:ascii="Times New Roman" w:hAnsi="Times New Roman"/>
          <w:sz w:val="24"/>
          <w:szCs w:val="24"/>
        </w:rPr>
        <w:t>в) в случае подачи запроса о получении муниципальной услуги в электронной форме на Портале государственных услуг Оренбургской области (при условии внесения муниципальной услуги в Перечень государственных услуг и типовых муниципальных услуг, предоставляемых органами местного самоуправления и органами местного самоуправления Оренбургской области, в том числе оказываемых в электронном виде с использованием информационной системы «Портал государственных услуг Оренбургской области», утвержденный постановлением Правительства Оренбургской области от 15.07.2016 № 525-п) (далее – Перечень) результат предоставления муниципальной услуги направляется заявителю в личный кабинет на Портале в форме электронного документа, подписанного ЭП.</w:t>
      </w:r>
    </w:p>
    <w:p>
      <w:pPr>
        <w:pStyle w:val="ConsPlusNormal"/>
        <w:bidi w:val="0"/>
        <w:spacing w:before="0" w:after="0"/>
        <w:ind w:left="0" w:right="0" w:firstLine="709"/>
        <w:jc w:val="both"/>
        <w:rPr/>
      </w:pPr>
      <w:r>
        <w:rPr>
          <w:rFonts w:cs="Times New Roman" w:ascii="Times New Roman" w:hAnsi="Times New Roman"/>
          <w:sz w:val="24"/>
          <w:szCs w:val="24"/>
        </w:rPr>
        <w:t>Факт получения заявителем результата предоставления муниципальной услуги фиксируется:</w:t>
      </w:r>
    </w:p>
    <w:p>
      <w:pPr>
        <w:pStyle w:val="ConsPlusNormal"/>
        <w:bidi w:val="0"/>
        <w:spacing w:before="0" w:after="0"/>
        <w:ind w:left="0" w:right="0" w:firstLine="709"/>
        <w:jc w:val="both"/>
        <w:rPr/>
      </w:pPr>
      <w:r>
        <w:rPr>
          <w:rFonts w:cs="Times New Roman" w:ascii="Times New Roman" w:hAnsi="Times New Roman"/>
          <w:sz w:val="24"/>
          <w:szCs w:val="24"/>
        </w:rPr>
        <w:t xml:space="preserve">в единой системе юридически значимого электронного документооборота и делопроизводства Оренбургской области (далее – СЭД) (в случае, если заявитель присоединен к данной системе); </w:t>
      </w:r>
    </w:p>
    <w:p>
      <w:pPr>
        <w:pStyle w:val="ConsPlusNormal"/>
        <w:bidi w:val="0"/>
        <w:spacing w:before="0" w:after="0"/>
        <w:ind w:left="0" w:right="0" w:firstLine="709"/>
        <w:jc w:val="both"/>
        <w:rPr/>
      </w:pPr>
      <w:r>
        <w:rPr>
          <w:rFonts w:cs="Times New Roman" w:ascii="Times New Roman" w:hAnsi="Times New Roman"/>
          <w:sz w:val="24"/>
          <w:szCs w:val="24"/>
        </w:rPr>
        <w:t xml:space="preserve">посредством получения на электронную почту органа местного самоуправления уведомления о прочтении заявителем письма, содержащего результат предоставления муниципальной услуги (в случае если результат направляется на адрес электронной почты заявителя, указанный в заявлении);  </w:t>
      </w:r>
    </w:p>
    <w:p>
      <w:pPr>
        <w:pStyle w:val="ConsPlusNormal"/>
        <w:bidi w:val="0"/>
        <w:spacing w:before="0" w:after="0"/>
        <w:ind w:left="0" w:right="0" w:firstLine="709"/>
        <w:jc w:val="both"/>
        <w:rPr/>
      </w:pPr>
      <w:r>
        <w:rPr>
          <w:rFonts w:cs="Times New Roman" w:ascii="Times New Roman" w:hAnsi="Times New Roman"/>
          <w:sz w:val="24"/>
          <w:szCs w:val="24"/>
        </w:rPr>
        <w:t>в расписке о получении документов в МФЦ (при наличии соглашения о взаимодействии).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Срок предоставления муниципальной услуги</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bidi w:val="0"/>
        <w:spacing w:before="0" w:after="0"/>
        <w:ind w:left="0" w:right="0" w:firstLine="709"/>
        <w:jc w:val="both"/>
        <w:rPr/>
      </w:pPr>
      <w:r>
        <w:rPr>
          <w:rFonts w:cs="Times New Roman" w:ascii="Times New Roman" w:hAnsi="Times New Roman"/>
          <w:sz w:val="24"/>
          <w:szCs w:val="24"/>
        </w:rPr>
        <w:t>14. 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11 Административного регламента.</w:t>
      </w:r>
    </w:p>
    <w:p>
      <w:pPr>
        <w:pStyle w:val="ConsPlusNormal"/>
        <w:bidi w:val="0"/>
        <w:spacing w:before="0" w:after="0"/>
        <w:ind w:left="0" w:right="0" w:firstLine="709"/>
        <w:jc w:val="both"/>
        <w:rPr/>
      </w:pPr>
      <w:r>
        <w:rPr>
          <w:rFonts w:cs="Times New Roman" w:ascii="Times New Roman" w:hAnsi="Times New Roman"/>
          <w:sz w:val="24"/>
          <w:szCs w:val="24"/>
        </w:rPr>
        <w:t>15.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p>
    <w:p>
      <w:pPr>
        <w:pStyle w:val="ConsPlusNormal"/>
        <w:bidi w:val="0"/>
        <w:spacing w:before="0" w:after="0"/>
        <w:ind w:left="0" w:right="0" w:firstLine="709"/>
        <w:jc w:val="both"/>
        <w:rPr/>
      </w:pPr>
      <w:r>
        <w:rPr>
          <w:rFonts w:cs="Times New Roman" w:ascii="Times New Roman" w:hAnsi="Times New Roman"/>
          <w:sz w:val="24"/>
          <w:szCs w:val="24"/>
        </w:rPr>
        <w:t>16. Приостановление срока предоставления муниципальной услуги не предусмотрено.</w:t>
      </w:r>
    </w:p>
    <w:p>
      <w:pPr>
        <w:pStyle w:val="ConsPlusNormal"/>
        <w:bidi w:val="0"/>
        <w:spacing w:before="0" w:after="0"/>
        <w:ind w:left="0" w:right="0" w:firstLine="709"/>
        <w:jc w:val="both"/>
        <w:rPr>
          <w:rFonts w:ascii="Times New Roman" w:hAnsi="Times New Roman" w:eastAsia="Calibri" w:cs="Times New Roman" w:eastAsiaTheme="minorHAnsi"/>
          <w:sz w:val="24"/>
          <w:szCs w:val="24"/>
          <w:lang w:eastAsia="en-US"/>
        </w:rPr>
      </w:pPr>
      <w:r>
        <w:rPr>
          <w:rFonts w:eastAsia="Calibri" w:cs="Times New Roman" w:eastAsiaTheme="minorHAnsi" w:ascii="Times New Roman" w:hAnsi="Times New Roman"/>
          <w:sz w:val="24"/>
          <w:szCs w:val="24"/>
          <w:lang w:eastAsia="en-US"/>
        </w:rPr>
      </w:r>
    </w:p>
    <w:p>
      <w:pPr>
        <w:pStyle w:val="ConsPlusNormal"/>
        <w:bidi w:val="0"/>
        <w:spacing w:before="0" w:after="0"/>
        <w:ind w:left="0" w:right="0" w:hanging="0"/>
        <w:jc w:val="center"/>
        <w:rPr/>
      </w:pPr>
      <w:r>
        <w:rPr>
          <w:rFonts w:cs="Times New Roman" w:ascii="Times New Roman" w:hAnsi="Times New Roman"/>
          <w:b/>
          <w:bCs/>
          <w:sz w:val="24"/>
          <w:szCs w:val="24"/>
        </w:rPr>
        <w:t>Правовые основания для предоставления муниципальной услуги</w:t>
      </w:r>
    </w:p>
    <w:p>
      <w:pPr>
        <w:pStyle w:val="ConsPlusNormal"/>
        <w:bidi w:val="0"/>
        <w:spacing w:before="0" w:after="0"/>
        <w:ind w:left="0" w:right="0"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 xml:space="preserve">17.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органа местного самоуправления: </w:t>
      </w:r>
      <w:r>
        <w:rPr>
          <w:rFonts w:cs="Times New Roman" w:ascii="Times New Roman" w:hAnsi="Times New Roman"/>
          <w:b w:val="false"/>
          <w:i w:val="false"/>
          <w:caps w:val="false"/>
          <w:smallCaps w:val="false"/>
          <w:color w:val="000000"/>
          <w:spacing w:val="0"/>
          <w:sz w:val="24"/>
          <w:szCs w:val="24"/>
          <w:u w:val="none"/>
          <w:lang w:val="en-US"/>
        </w:rPr>
        <w:t>https://</w:t>
      </w:r>
      <w:r>
        <w:rPr>
          <w:rFonts w:cs="Times New Roman" w:ascii="Times New Roman" w:hAnsi="Times New Roman"/>
          <w:b w:val="false"/>
          <w:i w:val="false"/>
          <w:caps w:val="false"/>
          <w:smallCaps w:val="false"/>
          <w:color w:val="000000"/>
          <w:spacing w:val="0"/>
          <w:sz w:val="24"/>
          <w:szCs w:val="24"/>
          <w:u w:val="none"/>
          <w:lang w:val="ru-RU"/>
        </w:rPr>
        <w:t>залесовский.рф/</w:t>
      </w:r>
      <w:r>
        <w:rPr>
          <w:rFonts w:cs="Times New Roman" w:ascii="Times New Roman" w:hAnsi="Times New Roman"/>
          <w:sz w:val="24"/>
          <w:szCs w:val="24"/>
        </w:rPr>
        <w:t xml:space="preserve"> в сети «Интернет», а также на Портале.</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 xml:space="preserve">Исчерпывающий перечень документов, необходимых для предоставления </w:t>
      </w:r>
    </w:p>
    <w:p>
      <w:pPr>
        <w:pStyle w:val="ConsPlusNormal"/>
        <w:numPr>
          <w:ilvl w:val="0"/>
          <w:numId w:val="0"/>
        </w:numPr>
        <w:bidi w:val="0"/>
        <w:spacing w:before="0" w:after="0"/>
        <w:ind w:left="0" w:right="0" w:hanging="0"/>
        <w:jc w:val="center"/>
        <w:outlineLvl w:val="2"/>
        <w:rPr/>
      </w:pPr>
      <w:r>
        <w:rPr>
          <w:rFonts w:cs="Times New Roman" w:ascii="Times New Roman" w:hAnsi="Times New Roman"/>
          <w:b/>
          <w:bCs/>
          <w:sz w:val="24"/>
          <w:szCs w:val="24"/>
        </w:rPr>
        <w:t>муниципальной услуги</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firstLine="709"/>
        <w:jc w:val="both"/>
        <w:rPr/>
      </w:pPr>
      <w:r>
        <w:rPr/>
        <w:t>18. Для получения муниципальной услуги заявитель (представитель заявителя) должен самостоятельно предоставить:</w:t>
      </w:r>
    </w:p>
    <w:p>
      <w:pPr>
        <w:pStyle w:val="Normal"/>
        <w:tabs>
          <w:tab w:val="left" w:pos="851" w:leader="none"/>
        </w:tabs>
        <w:bidi w:val="0"/>
        <w:spacing w:before="0" w:after="0"/>
        <w:ind w:left="0" w:right="0" w:firstLine="709"/>
        <w:jc w:val="both"/>
        <w:rPr/>
      </w:pPr>
      <w:r>
        <w:rPr/>
        <w:t>1) заявление по форме согласно приложению № 1 к Административному регламенту;</w:t>
      </w:r>
    </w:p>
    <w:p>
      <w:pPr>
        <w:pStyle w:val="Normal"/>
        <w:bidi w:val="0"/>
        <w:spacing w:before="0" w:after="0"/>
        <w:ind w:left="0" w:right="0" w:firstLine="709"/>
        <w:jc w:val="both"/>
        <w:rPr/>
      </w:pPr>
      <w:r>
        <w:rPr/>
        <w:t>18.1. К заявлению прилагаются:</w:t>
      </w:r>
    </w:p>
    <w:p>
      <w:pPr>
        <w:pStyle w:val="Normal"/>
        <w:tabs>
          <w:tab w:val="left" w:pos="567" w:leader="none"/>
        </w:tabs>
        <w:bidi w:val="0"/>
        <w:spacing w:before="0" w:after="0"/>
        <w:ind w:left="0" w:right="0" w:firstLine="709"/>
        <w:jc w:val="both"/>
        <w:rPr/>
      </w:pPr>
      <w:r>
        <w:rPr/>
        <w:t>1) копии документов, удостоверяющих личность гражданина Российской Федерации;</w:t>
      </w:r>
    </w:p>
    <w:p>
      <w:pPr>
        <w:pStyle w:val="Normal"/>
        <w:tabs>
          <w:tab w:val="left" w:pos="567" w:leader="none"/>
        </w:tabs>
        <w:bidi w:val="0"/>
        <w:spacing w:before="0" w:after="0"/>
        <w:ind w:left="0" w:right="0" w:firstLine="709"/>
        <w:jc w:val="both"/>
        <w:rPr/>
      </w:pPr>
      <w:r>
        <w:rPr/>
        <w:t>2) копия документа, подтверждающего полномочия на осуществление действий от имени заявителя (для представителя заявителя);</w:t>
      </w:r>
    </w:p>
    <w:p>
      <w:pPr>
        <w:pStyle w:val="Normal"/>
        <w:tabs>
          <w:tab w:val="left" w:pos="567" w:leader="none"/>
        </w:tabs>
        <w:bidi w:val="0"/>
        <w:spacing w:before="0" w:after="0"/>
        <w:ind w:left="0" w:right="0" w:firstLine="709"/>
        <w:jc w:val="both"/>
        <w:rPr/>
      </w:pPr>
      <w:r>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Normal"/>
        <w:bidi w:val="0"/>
        <w:spacing w:before="0" w:after="0"/>
        <w:ind w:left="0" w:right="0" w:firstLine="709"/>
        <w:jc w:val="both"/>
        <w:rPr/>
      </w:pPr>
      <w:r>
        <w:rPr/>
        <w:t>18.2. Для получения муниципальной услуги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pPr>
        <w:pStyle w:val="ConsPlusNormal"/>
        <w:tabs>
          <w:tab w:val="left" w:pos="709" w:leader="none"/>
        </w:tabs>
        <w:bidi w:val="0"/>
        <w:spacing w:before="0" w:after="0"/>
        <w:ind w:left="0" w:right="0" w:firstLine="709"/>
        <w:jc w:val="both"/>
        <w:rPr/>
      </w:pPr>
      <w:r>
        <w:rPr>
          <w:rFonts w:eastAsia="Calibri" w:cs="Times New Roman" w:ascii="Times New Roman" w:hAnsi="Times New Roman" w:eastAsiaTheme="minorHAnsi"/>
          <w:bCs/>
          <w:sz w:val="24"/>
          <w:szCs w:val="24"/>
          <w:lang w:eastAsia="en-US"/>
        </w:rPr>
        <w:t xml:space="preserve">1) выписка из ЕГРН на земельный участок; </w:t>
      </w:r>
    </w:p>
    <w:p>
      <w:pPr>
        <w:pStyle w:val="ConsPlusNormal"/>
        <w:tabs>
          <w:tab w:val="left" w:pos="709" w:leader="none"/>
        </w:tabs>
        <w:bidi w:val="0"/>
        <w:spacing w:before="0" w:after="0"/>
        <w:ind w:left="0" w:right="0" w:firstLine="709"/>
        <w:jc w:val="both"/>
        <w:rPr/>
      </w:pPr>
      <w:r>
        <w:rPr>
          <w:rFonts w:eastAsia="Calibri" w:cs="Times New Roman" w:ascii="Times New Roman" w:hAnsi="Times New Roman" w:eastAsiaTheme="minorHAnsi"/>
          <w:bCs/>
          <w:sz w:val="24"/>
          <w:szCs w:val="24"/>
          <w:lang w:eastAsia="en-US"/>
        </w:rPr>
        <w:t xml:space="preserve">2) выписка из ЕГРН на объект капитального строительства. </w:t>
      </w:r>
    </w:p>
    <w:p>
      <w:pPr>
        <w:pStyle w:val="Normal"/>
        <w:bidi w:val="0"/>
        <w:spacing w:before="0" w:after="0"/>
        <w:ind w:left="0" w:right="0" w:firstLine="709"/>
        <w:jc w:val="both"/>
        <w:rPr/>
      </w:pPr>
      <w:r>
        <w:rPr/>
        <w:t>Если документы (их копии или сведения, содержащиеся в них), указанные в настоящем пункте Административного регламента, находятся в распоряжении органов местного самоуправления либо подведомственных органам местного самоуправления организаций, такие документы запрашиваются органом местного самоуправления самостоятельно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pPr>
        <w:pStyle w:val="Normal"/>
        <w:bidi w:val="0"/>
        <w:spacing w:before="0" w:after="0"/>
        <w:ind w:left="0" w:right="0" w:firstLine="709"/>
        <w:jc w:val="both"/>
        <w:rPr/>
      </w:pPr>
      <w:r>
        <w:rPr/>
        <w:t>18.3. Заявление и прилагаемые документы могут быть представлены (направлены) заявителем одним из следующих способов:</w:t>
      </w:r>
    </w:p>
    <w:p>
      <w:pPr>
        <w:pStyle w:val="Normal"/>
        <w:bidi w:val="0"/>
        <w:spacing w:before="0" w:after="0"/>
        <w:ind w:left="0" w:right="0" w:firstLine="709"/>
        <w:jc w:val="both"/>
        <w:rPr/>
      </w:pPr>
      <w:r>
        <w:rPr/>
        <w:t>1) лично или посредством почтового отправления в орган муниципальной власти субъекта Российской Федерации или местного самоуправления;</w:t>
      </w:r>
    </w:p>
    <w:p>
      <w:pPr>
        <w:pStyle w:val="Normal"/>
        <w:bidi w:val="0"/>
        <w:spacing w:before="0" w:after="0"/>
        <w:ind w:left="0" w:right="0" w:firstLine="709"/>
        <w:jc w:val="both"/>
        <w:rPr/>
      </w:pPr>
      <w:r>
        <w:rPr/>
        <w:t>2) через МФЦ;</w:t>
      </w:r>
    </w:p>
    <w:p>
      <w:pPr>
        <w:pStyle w:val="ListParagraph"/>
        <w:tabs>
          <w:tab w:val="left" w:pos="1134" w:leader="none"/>
        </w:tabs>
        <w:bidi w:val="0"/>
        <w:spacing w:before="0" w:after="0"/>
        <w:ind w:left="0" w:right="0" w:firstLine="709"/>
        <w:contextualSpacing/>
        <w:jc w:val="both"/>
        <w:rPr/>
      </w:pPr>
      <w:r>
        <w:rPr/>
        <w:t>3) через Региональный портал или Единый портал.</w:t>
      </w:r>
    </w:p>
    <w:p>
      <w:pPr>
        <w:pStyle w:val="Normal"/>
        <w:bidi w:val="0"/>
        <w:spacing w:before="0" w:after="0"/>
        <w:ind w:left="0" w:right="0" w:firstLine="709"/>
        <w:jc w:val="both"/>
        <w:rPr/>
      </w:pPr>
      <w:r>
        <w:rPr/>
        <w:t>18.4. Запрещается требовать от заявителя:</w:t>
      </w:r>
    </w:p>
    <w:p>
      <w:pPr>
        <w:pStyle w:val="Normal"/>
        <w:bidi w:val="0"/>
        <w:spacing w:before="0" w:after="0"/>
        <w:ind w:left="0" w:right="0" w:firstLine="709"/>
        <w:jc w:val="both"/>
        <w:rPr/>
      </w:pPr>
      <w: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pPr>
        <w:pStyle w:val="Normal"/>
        <w:bidi w:val="0"/>
        <w:spacing w:before="0" w:after="0"/>
        <w:ind w:left="0" w:right="0" w:firstLine="709"/>
        <w:jc w:val="both"/>
        <w:rPr/>
      </w:pPr>
      <w:r>
        <w:rPr/>
        <w:t>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pPr>
        <w:pStyle w:val="ConsPlusNormal"/>
        <w:numPr>
          <w:ilvl w:val="0"/>
          <w:numId w:val="0"/>
        </w:numPr>
        <w:tabs>
          <w:tab w:val="left" w:pos="709" w:leader="none"/>
        </w:tabs>
        <w:bidi w:val="0"/>
        <w:spacing w:before="0" w:after="0"/>
        <w:ind w:left="0" w:right="0" w:firstLine="709"/>
        <w:jc w:val="both"/>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Исчерпывающий перечень оснований для отказа в приёме документов,</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необходимых для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19. Основаниями для отказа в приеме документов, необходимых для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 текст заявления и представленных документов не поддается прочтению, в том числе при представлении документов в электронном виде:</w:t>
      </w:r>
    </w:p>
    <w:p>
      <w:pPr>
        <w:pStyle w:val="ConsPlusNormal"/>
        <w:bidi w:val="0"/>
        <w:spacing w:before="0" w:after="0"/>
        <w:ind w:left="0" w:right="0" w:firstLine="709"/>
        <w:jc w:val="both"/>
        <w:rPr/>
      </w:pPr>
      <w:r>
        <w:rPr>
          <w:rFonts w:cs="Times New Roman" w:ascii="Times New Roman" w:hAnsi="Times New Roman"/>
          <w:sz w:val="24"/>
          <w:szCs w:val="24"/>
        </w:rPr>
        <w:t>электронные документы представлены в форматах, не предусмотренных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нарушены требования к сканированию представляемых документов, предусмотренные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2)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pPr>
        <w:pStyle w:val="ConsPlusNormal"/>
        <w:bidi w:val="0"/>
        <w:spacing w:before="0" w:after="0"/>
        <w:ind w:left="0" w:right="0" w:firstLine="709"/>
        <w:jc w:val="both"/>
        <w:rPr/>
      </w:pPr>
      <w:r>
        <w:rPr>
          <w:rFonts w:cs="Times New Roman" w:ascii="Times New Roman" w:hAnsi="Times New Roman"/>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pPr>
        <w:pStyle w:val="ConsPlusNormal"/>
        <w:bidi w:val="0"/>
        <w:spacing w:before="0" w:after="0"/>
        <w:ind w:left="0" w:right="0" w:firstLine="709"/>
        <w:jc w:val="both"/>
        <w:rPr/>
      </w:pPr>
      <w:r>
        <w:rPr>
          <w:rFonts w:cs="Times New Roman" w:ascii="Times New Roman" w:hAnsi="Times New Roman"/>
          <w:sz w:val="24"/>
          <w:szCs w:val="24"/>
        </w:rPr>
        <w:t>4) вопрос, указанный в заявлении, не относится к порядку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 рекомендации Комиссии об отказе в предоставлении разрешения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а) на основании имеющихся сведений о планируемом использовании земельного участка или объекта капитального строительства либо отсутствия таких сведений Комиссия придет к выводу, что испрашиваемый вид разрешенного использования не соответствует градостроительному регламенту и (или) повлечет нарушение требований технических регламентов, санитарных, экологических, противопожарных норм, прав человека на благоприятные условия жизнедеятельности;</w:t>
      </w:r>
    </w:p>
    <w:p>
      <w:pPr>
        <w:pStyle w:val="ConsPlusNormal"/>
        <w:bidi w:val="0"/>
        <w:spacing w:before="0" w:after="0"/>
        <w:ind w:left="0" w:right="0" w:firstLine="709"/>
        <w:jc w:val="both"/>
        <w:rPr/>
      </w:pPr>
      <w:r>
        <w:rPr>
          <w:rFonts w:cs="Times New Roman" w:ascii="Times New Roman" w:hAnsi="Times New Roman"/>
          <w:sz w:val="24"/>
          <w:szCs w:val="24"/>
        </w:rPr>
        <w:t>б) участники публичных слушаний представили в Комиссию предложения и замечания, в которых возражают в предоставлении заявителю испрашиваемого разрешения;</w:t>
      </w:r>
    </w:p>
    <w:p>
      <w:pPr>
        <w:pStyle w:val="ConsPlusNormal"/>
        <w:bidi w:val="0"/>
        <w:spacing w:before="0" w:after="0"/>
        <w:ind w:left="0" w:right="0" w:firstLine="709"/>
        <w:jc w:val="both"/>
        <w:rPr/>
      </w:pPr>
      <w:r>
        <w:rPr>
          <w:rFonts w:cs="Times New Roman" w:ascii="Times New Roman" w:hAnsi="Times New Roman"/>
          <w:sz w:val="24"/>
          <w:szCs w:val="24"/>
        </w:rPr>
        <w:t>в) несоответствие предельных (минимальных и (или) максимальных) размеров земельных участков градостроительным регламентам;</w:t>
      </w:r>
    </w:p>
    <w:p>
      <w:pPr>
        <w:pStyle w:val="ConsPlusNormal"/>
        <w:bidi w:val="0"/>
        <w:spacing w:before="0" w:after="0"/>
        <w:ind w:left="0" w:right="0" w:firstLine="709"/>
        <w:jc w:val="both"/>
        <w:rPr/>
      </w:pPr>
      <w:r>
        <w:rPr>
          <w:rFonts w:cs="Times New Roman" w:ascii="Times New Roman" w:hAnsi="Times New Roman"/>
          <w:sz w:val="24"/>
          <w:szCs w:val="24"/>
        </w:rPr>
        <w:t>г) имеются документально подтвержденные сведения (выписки, информация) о том, что после обращения заявителя с заявление о предоставлении муниципальной услуги в установленном законом порядке произошла смена собственника земельного участка или объекта капитального строительства, в отношении которых испрашивается разрешение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д) имеется вступившее в силу решение суда о сносе объекта капитального строительства, в отношении которого испрашивается разрешение на условно разрешенный вид использования; признании недействительной сделки, на основании которой у заявителя возникло право на земельный участок или объект капитального строительства, в отношении которого испрашивается разрешение на условно разрешенный вид использования;</w:t>
      </w:r>
    </w:p>
    <w:p>
      <w:pPr>
        <w:pStyle w:val="ConsPlusNormal"/>
        <w:bidi w:val="0"/>
        <w:spacing w:before="0" w:after="0"/>
        <w:ind w:left="0" w:right="0" w:firstLine="709"/>
        <w:jc w:val="both"/>
        <w:rPr/>
      </w:pPr>
      <w:r>
        <w:rPr>
          <w:rFonts w:cs="Times New Roman" w:ascii="Times New Roman" w:hAnsi="Times New Roman"/>
          <w:sz w:val="24"/>
          <w:szCs w:val="24"/>
        </w:rPr>
        <w:t>е) земельный участок, в отношении которого испрашивается разрешение на условно разрешенный вид использования, находится в государственной или муниципальной собственности и предоставлен заявителю в установленном законом порядке в аренду для целей, не связанных со строительством;</w:t>
      </w:r>
    </w:p>
    <w:p>
      <w:pPr>
        <w:pStyle w:val="ConsPlusNormal"/>
        <w:bidi w:val="0"/>
        <w:spacing w:before="0" w:after="0"/>
        <w:ind w:left="0" w:right="0" w:firstLine="709"/>
        <w:jc w:val="both"/>
        <w:rPr/>
      </w:pPr>
      <w:r>
        <w:rPr>
          <w:rFonts w:cs="Times New Roman" w:ascii="Times New Roman" w:hAnsi="Times New Roman"/>
          <w:sz w:val="24"/>
          <w:szCs w:val="24"/>
        </w:rPr>
        <w:t>з) отсутствие согласия собственников земельного участка, объекта капитального строительства или его части, находящихся в общей долевой или общей совместной собственности, в отношении которого запрашивается разрешение;</w:t>
      </w:r>
    </w:p>
    <w:p>
      <w:pPr>
        <w:pStyle w:val="ConsPlusNormal"/>
        <w:bidi w:val="0"/>
        <w:spacing w:before="0" w:after="0"/>
        <w:ind w:left="0" w:right="0" w:firstLine="709"/>
        <w:jc w:val="both"/>
        <w:rPr/>
      </w:pPr>
      <w:r>
        <w:rPr>
          <w:rFonts w:cs="Times New Roman" w:ascii="Times New Roman" w:hAnsi="Times New Roman"/>
          <w:sz w:val="24"/>
          <w:szCs w:val="24"/>
        </w:rPr>
        <w:t>и) несоответствие испрашиваемого разрешенного использования земельного участка или объекта капитального строительства или его части виду территориальных зон, градостроительному регламенту, установленным правилами землепользования и застройки муниципального образования;</w:t>
      </w:r>
    </w:p>
    <w:p>
      <w:pPr>
        <w:pStyle w:val="ConsPlusNormal"/>
        <w:bidi w:val="0"/>
        <w:spacing w:before="0" w:after="0"/>
        <w:ind w:left="0" w:right="0" w:firstLine="709"/>
        <w:jc w:val="both"/>
        <w:rPr/>
      </w:pPr>
      <w:r>
        <w:rPr>
          <w:rFonts w:cs="Times New Roman" w:ascii="Times New Roman" w:hAnsi="Times New Roman"/>
          <w:sz w:val="24"/>
          <w:szCs w:val="24"/>
        </w:rPr>
        <w:t>к) на соответствующую территорию не распространяется действие градостроительных регламентов или на соответствующей территории градостроительные регламенты не установлены;</w:t>
      </w:r>
    </w:p>
    <w:p>
      <w:pPr>
        <w:pStyle w:val="ConsPlusNormal"/>
        <w:bidi w:val="0"/>
        <w:spacing w:before="0" w:after="0"/>
        <w:ind w:left="0" w:right="0" w:firstLine="709"/>
        <w:jc w:val="both"/>
        <w:rPr/>
      </w:pPr>
      <w:r>
        <w:rPr>
          <w:rFonts w:cs="Times New Roman" w:ascii="Times New Roman" w:hAnsi="Times New Roman"/>
          <w:sz w:val="24"/>
          <w:szCs w:val="24"/>
        </w:rPr>
        <w:t>л) несоответствие земельного участка, в отношении которого запрашивается разрешение, требованиям пункта 3 статьи 6 Земельного кодекса РФ, подтверждающееся информацией (сведениями) Единого государственного реестра недвижимости.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tabs>
          <w:tab w:val="left" w:pos="709" w:leader="none"/>
        </w:tabs>
        <w:bidi w:val="0"/>
        <w:spacing w:before="0" w:after="0"/>
        <w:ind w:left="0" w:right="0" w:firstLine="709"/>
        <w:jc w:val="center"/>
        <w:outlineLvl w:val="2"/>
        <w:rPr>
          <w:b/>
          <w:b/>
          <w:bCs/>
        </w:rPr>
      </w:pPr>
      <w:r>
        <w:rPr>
          <w:rFonts w:cs="Times New Roman" w:ascii="Times New Roman" w:hAnsi="Times New Roman"/>
          <w:b/>
          <w:bCs/>
          <w:sz w:val="24"/>
          <w:szCs w:val="24"/>
        </w:rPr>
        <w:t>Исчерпывающий перечень оснований для приостановления предоставления муниципальной услуги или отказа в муниципальные услуги</w:t>
      </w:r>
    </w:p>
    <w:p>
      <w:pPr>
        <w:pStyle w:val="ConsPlusNormal"/>
        <w:numPr>
          <w:ilvl w:val="0"/>
          <w:numId w:val="0"/>
        </w:numPr>
        <w:tabs>
          <w:tab w:val="left" w:pos="709" w:leader="none"/>
        </w:tabs>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20. Основания для приостановления предоставления муниципальной услуги отсутствуют.</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Размер платы, взимаемой с заявителя при предоставлении муниципальной услуги</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bidi w:val="0"/>
        <w:spacing w:before="0" w:after="0"/>
        <w:ind w:left="0" w:right="0" w:firstLine="709"/>
        <w:jc w:val="both"/>
        <w:rPr/>
      </w:pPr>
      <w:r>
        <w:rPr>
          <w:rFonts w:cs="Times New Roman" w:ascii="Times New Roman" w:hAnsi="Times New Roman"/>
          <w:sz w:val="24"/>
          <w:szCs w:val="24"/>
        </w:rPr>
        <w:t>21. Муниципальная услуга предоставляется без взимания платы.</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 xml:space="preserve">Максимальный срок ожидания в очереди при подаче заявления (запроса) </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 xml:space="preserve">о предоставлении муниципальной услуги и при получении результата </w:t>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22.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pPr>
        <w:pStyle w:val="ConsPlusNormal"/>
        <w:bidi w:val="0"/>
        <w:spacing w:before="0" w:after="0"/>
        <w:ind w:left="0" w:right="0" w:firstLine="709"/>
        <w:jc w:val="both"/>
        <w:rPr/>
      </w:pPr>
      <w:r>
        <w:rPr>
          <w:rFonts w:cs="Times New Roman" w:ascii="Times New Roman" w:hAnsi="Times New Roman"/>
          <w:sz w:val="24"/>
          <w:szCs w:val="24"/>
        </w:rPr>
        <w:t>Предварительная запись на прием в МФЦ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pPr>
        <w:pStyle w:val="ConsPlusNormal"/>
        <w:bidi w:val="0"/>
        <w:spacing w:before="0" w:after="0"/>
        <w:ind w:left="0" w:right="0" w:firstLine="709"/>
        <w:jc w:val="both"/>
        <w:rPr/>
      </w:pPr>
      <w:r>
        <w:rPr>
          <w:rFonts w:cs="Times New Roman" w:ascii="Times New Roman" w:hAnsi="Times New Roman"/>
          <w:sz w:val="24"/>
          <w:szCs w:val="24"/>
        </w:rPr>
        <w:t>а) ознакомления с режимом работы МФЦ, а также с доступными для записи на прием датами и интервалами времени приема;</w:t>
      </w:r>
    </w:p>
    <w:p>
      <w:pPr>
        <w:pStyle w:val="ConsPlusNormal"/>
        <w:bidi w:val="0"/>
        <w:spacing w:before="0" w:after="0"/>
        <w:ind w:left="0" w:right="0" w:firstLine="709"/>
        <w:jc w:val="both"/>
        <w:rPr/>
      </w:pPr>
      <w:r>
        <w:rPr>
          <w:rFonts w:cs="Times New Roman" w:ascii="Times New Roman" w:hAnsi="Times New Roman"/>
          <w:sz w:val="24"/>
          <w:szCs w:val="24"/>
        </w:rPr>
        <w:t>б) записи в любые свободные для приема дату и время в пределах установленного в МФЦ графика приема заявителей.</w:t>
      </w:r>
    </w:p>
    <w:p>
      <w:pPr>
        <w:pStyle w:val="ConsPlusNormal"/>
        <w:bidi w:val="0"/>
        <w:spacing w:before="0" w:after="0"/>
        <w:ind w:left="0" w:right="0" w:firstLine="709"/>
        <w:jc w:val="both"/>
        <w:rPr/>
      </w:pPr>
      <w:r>
        <w:rPr>
          <w:rFonts w:cs="Times New Roman" w:ascii="Times New Roman" w:hAnsi="Times New Roman"/>
          <w:sz w:val="24"/>
          <w:szCs w:val="24"/>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ConsPlusNormal"/>
        <w:bidi w:val="0"/>
        <w:spacing w:before="0" w:after="0"/>
        <w:ind w:left="0" w:right="0" w:firstLine="709"/>
        <w:jc w:val="both"/>
        <w:rPr/>
      </w:pPr>
      <w:r>
        <w:rPr>
          <w:rFonts w:cs="Times New Roman" w:ascii="Times New Roman" w:hAnsi="Times New Roman"/>
          <w:sz w:val="24"/>
          <w:szCs w:val="24"/>
        </w:rPr>
        <w:t>Запись на прием может осуществляться посредством информационной системы МФЦ, которая обеспечивает возможность интеграции с Порталом.</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hanging="0"/>
        <w:jc w:val="center"/>
        <w:rPr/>
      </w:pPr>
      <w:r>
        <w:rPr>
          <w:rFonts w:cs="Times New Roman" w:ascii="Times New Roman" w:hAnsi="Times New Roman"/>
          <w:b/>
          <w:bCs/>
          <w:sz w:val="24"/>
          <w:szCs w:val="24"/>
        </w:rPr>
        <w:t>Срок и порядок регистрации запроса заявителя</w:t>
      </w:r>
    </w:p>
    <w:p>
      <w:pPr>
        <w:pStyle w:val="ConsPlusNormal"/>
        <w:bidi w:val="0"/>
        <w:spacing w:before="0" w:after="0"/>
        <w:ind w:left="0" w:right="0" w:hanging="0"/>
        <w:jc w:val="center"/>
        <w:rPr/>
      </w:pPr>
      <w:r>
        <w:rPr>
          <w:rFonts w:cs="Times New Roman" w:ascii="Times New Roman" w:hAnsi="Times New Roman"/>
          <w:b/>
          <w:bCs/>
          <w:sz w:val="24"/>
          <w:szCs w:val="24"/>
        </w:rPr>
        <w:t xml:space="preserve">о предоставлении муниципальной услуги </w:t>
      </w:r>
    </w:p>
    <w:p>
      <w:pPr>
        <w:pStyle w:val="ConsPlusNormal"/>
        <w:bidi w:val="0"/>
        <w:spacing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23. Регистрация заявления о предоставлении муниципальной услуги осуществляется в течение 1-го рабочего дня с момента его поступления в порядке, определенном инструкцией по делопроизводству.</w:t>
      </w:r>
    </w:p>
    <w:p>
      <w:pPr>
        <w:pStyle w:val="ConsPlusNormal"/>
        <w:bidi w:val="0"/>
        <w:spacing w:before="0" w:after="0"/>
        <w:ind w:left="0" w:right="0" w:firstLine="709"/>
        <w:jc w:val="both"/>
        <w:rPr/>
      </w:pPr>
      <w:r>
        <w:rPr>
          <w:rFonts w:cs="Times New Roman" w:ascii="Times New Roman" w:hAnsi="Times New Roman"/>
          <w:sz w:val="24"/>
          <w:szCs w:val="24"/>
        </w:rPr>
        <w:t>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center"/>
        <w:rPr>
          <w:b/>
          <w:b/>
          <w:bCs/>
        </w:rPr>
      </w:pPr>
      <w:r>
        <w:rPr>
          <w:rFonts w:cs="Times New Roman" w:ascii="Times New Roman" w:hAnsi="Times New Roman"/>
          <w:b/>
          <w:bCs/>
          <w:sz w:val="24"/>
          <w:szCs w:val="24"/>
        </w:rPr>
        <w:t xml:space="preserve">Требования к помещениям, в которых предоставляется </w:t>
      </w:r>
    </w:p>
    <w:p>
      <w:pPr>
        <w:pStyle w:val="ConsPlusNormal"/>
        <w:bidi w:val="0"/>
        <w:spacing w:before="0" w:after="0"/>
        <w:ind w:left="0" w:right="0" w:firstLine="709"/>
        <w:jc w:val="center"/>
        <w:rPr>
          <w:b/>
          <w:b/>
          <w:bCs/>
        </w:rPr>
      </w:pPr>
      <w:r>
        <w:rPr>
          <w:rFonts w:cs="Times New Roman" w:ascii="Times New Roman" w:hAnsi="Times New Roman"/>
          <w:b/>
          <w:bCs/>
          <w:sz w:val="24"/>
          <w:szCs w:val="24"/>
        </w:rPr>
        <w:t>муниципальная услуга</w:t>
      </w:r>
    </w:p>
    <w:p>
      <w:pPr>
        <w:pStyle w:val="ConsPlusNormal"/>
        <w:bidi w:val="0"/>
        <w:spacing w:before="0" w:after="0"/>
        <w:ind w:left="0" w:right="0" w:firstLine="709"/>
        <w:jc w:val="center"/>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24. Прием заявителей должен осуществляться в специально выделенном для этих целей помещении.</w:t>
      </w:r>
    </w:p>
    <w:p>
      <w:pPr>
        <w:pStyle w:val="ConsPlusNormal"/>
        <w:bidi w:val="0"/>
        <w:spacing w:before="0" w:after="0"/>
        <w:ind w:left="0" w:right="0" w:firstLine="709"/>
        <w:jc w:val="both"/>
        <w:rPr/>
      </w:pPr>
      <w:r>
        <w:rPr>
          <w:rFonts w:cs="Times New Roman" w:ascii="Times New Roman" w:hAnsi="Times New Roman"/>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pPr>
        <w:pStyle w:val="ConsPlusNormal"/>
        <w:bidi w:val="0"/>
        <w:spacing w:before="0" w:after="0"/>
        <w:ind w:left="0" w:right="0" w:firstLine="709"/>
        <w:jc w:val="both"/>
        <w:rPr/>
      </w:pPr>
      <w:r>
        <w:rPr>
          <w:rFonts w:cs="Times New Roman" w:ascii="Times New Roman" w:hAnsi="Times New Roman"/>
          <w:sz w:val="24"/>
          <w:szCs w:val="24"/>
        </w:rPr>
        <w:t>25. 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pPr>
        <w:pStyle w:val="ConsPlusNormal"/>
        <w:bidi w:val="0"/>
        <w:spacing w:before="0" w:after="0"/>
        <w:ind w:left="0" w:right="0" w:firstLine="709"/>
        <w:jc w:val="both"/>
        <w:rPr/>
      </w:pPr>
      <w:r>
        <w:rPr>
          <w:rFonts w:cs="Times New Roman" w:ascii="Times New Roman" w:hAnsi="Times New Roman"/>
          <w:sz w:val="24"/>
          <w:szCs w:val="24"/>
        </w:rPr>
        <w:t>26.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pPr>
        <w:pStyle w:val="ConsPlusNormal"/>
        <w:bidi w:val="0"/>
        <w:spacing w:before="0" w:after="0"/>
        <w:ind w:left="0" w:right="0" w:firstLine="709"/>
        <w:jc w:val="both"/>
        <w:rPr/>
      </w:pPr>
      <w:r>
        <w:rPr>
          <w:rFonts w:cs="Times New Roman" w:ascii="Times New Roman" w:hAnsi="Times New Roman"/>
          <w:sz w:val="24"/>
          <w:szCs w:val="24"/>
        </w:rPr>
        <w:t>27.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pPr>
        <w:pStyle w:val="ConsPlusNormal"/>
        <w:bidi w:val="0"/>
        <w:spacing w:before="0" w:after="0"/>
        <w:ind w:left="0" w:right="0" w:firstLine="709"/>
        <w:jc w:val="both"/>
        <w:rPr/>
      </w:pPr>
      <w:r>
        <w:rPr>
          <w:rFonts w:cs="Times New Roman" w:ascii="Times New Roman" w:hAnsi="Times New Roman"/>
          <w:sz w:val="24"/>
          <w:szCs w:val="24"/>
        </w:rPr>
        <w:t>28. Места предоставления муниципальной услуги должны быть:</w:t>
      </w:r>
    </w:p>
    <w:p>
      <w:pPr>
        <w:pStyle w:val="ConsPlusNormal"/>
        <w:bidi w:val="0"/>
        <w:spacing w:before="0" w:after="0"/>
        <w:ind w:left="0" w:right="0" w:firstLine="709"/>
        <w:jc w:val="both"/>
        <w:rPr/>
      </w:pPr>
      <w:r>
        <w:rPr>
          <w:rFonts w:cs="Times New Roman" w:ascii="Times New Roman" w:hAnsi="Times New Roman"/>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pPr>
        <w:pStyle w:val="ConsPlusNormal"/>
        <w:bidi w:val="0"/>
        <w:spacing w:before="0" w:after="0"/>
        <w:ind w:left="0" w:right="0" w:firstLine="709"/>
        <w:jc w:val="both"/>
        <w:rPr/>
      </w:pPr>
      <w:r>
        <w:rPr>
          <w:rFonts w:cs="Times New Roman" w:ascii="Times New Roman" w:hAnsi="Times New Roman"/>
          <w:sz w:val="24"/>
          <w:szCs w:val="24"/>
        </w:rPr>
        <w:t>обеспечены доступными местами общественного пользования (туалеты) и хранения верхней одежды заявителей.</w:t>
      </w:r>
    </w:p>
    <w:p>
      <w:pPr>
        <w:pStyle w:val="ConsPlusNormal"/>
        <w:bidi w:val="0"/>
        <w:spacing w:before="0" w:after="0"/>
        <w:ind w:left="0" w:right="0" w:firstLine="709"/>
        <w:jc w:val="both"/>
        <w:rPr/>
      </w:pPr>
      <w:r>
        <w:rPr>
          <w:rFonts w:cs="Times New Roman" w:ascii="Times New Roman" w:hAnsi="Times New Roman"/>
          <w:sz w:val="24"/>
          <w:szCs w:val="24"/>
        </w:rPr>
        <w:t>29.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pPr>
        <w:pStyle w:val="ConsPlusNormal"/>
        <w:bidi w:val="0"/>
        <w:spacing w:before="0" w:after="0"/>
        <w:ind w:left="0" w:right="0" w:firstLine="709"/>
        <w:jc w:val="both"/>
        <w:rPr/>
      </w:pPr>
      <w:r>
        <w:rPr>
          <w:rFonts w:cs="Times New Roman" w:ascii="Times New Roman" w:hAnsi="Times New Roman"/>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pPr>
        <w:pStyle w:val="ConsPlusNormal"/>
        <w:bidi w:val="0"/>
        <w:spacing w:before="0" w:after="0"/>
        <w:ind w:left="0" w:right="0" w:firstLine="709"/>
        <w:jc w:val="both"/>
        <w:rPr/>
      </w:pPr>
      <w:r>
        <w:rPr>
          <w:rFonts w:cs="Times New Roman" w:ascii="Times New Roman" w:hAnsi="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ConsPlusNormal"/>
        <w:bidi w:val="0"/>
        <w:spacing w:before="0" w:after="0"/>
        <w:ind w:left="0" w:right="0" w:firstLine="709"/>
        <w:jc w:val="both"/>
        <w:rPr/>
      </w:pPr>
      <w:r>
        <w:rPr>
          <w:rFonts w:cs="Times New Roman" w:ascii="Times New Roman" w:hAnsi="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pPr>
        <w:pStyle w:val="ConsPlusNormal"/>
        <w:bidi w:val="0"/>
        <w:spacing w:before="0" w:after="0"/>
        <w:ind w:left="0" w:right="0" w:firstLine="709"/>
        <w:jc w:val="both"/>
        <w:rPr/>
      </w:pPr>
      <w:r>
        <w:rPr>
          <w:rFonts w:cs="Times New Roman" w:ascii="Times New Roman" w:hAnsi="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ConsPlusNormal"/>
        <w:bidi w:val="0"/>
        <w:spacing w:before="0" w:after="0"/>
        <w:ind w:left="0" w:right="0" w:firstLine="709"/>
        <w:jc w:val="both"/>
        <w:rPr/>
      </w:pPr>
      <w:r>
        <w:rPr>
          <w:rFonts w:cs="Times New Roman" w:ascii="Times New Roman" w:hAnsi="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местного самоуправления, осуществляющим функции по выработке и реализации муниципальной политики и нормативно-правовому регулированию в сфере социальной защиты населения;</w:t>
      </w:r>
    </w:p>
    <w:p>
      <w:pPr>
        <w:pStyle w:val="ConsPlusNormal"/>
        <w:bidi w:val="0"/>
        <w:spacing w:before="0" w:after="0"/>
        <w:ind w:left="0" w:right="0" w:firstLine="709"/>
        <w:jc w:val="both"/>
        <w:rPr/>
      </w:pPr>
      <w:r>
        <w:rPr>
          <w:rFonts w:cs="Times New Roman" w:ascii="Times New Roman" w:hAnsi="Times New Roman"/>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2"/>
        <w:rPr>
          <w:b/>
          <w:b/>
          <w:bCs/>
        </w:rPr>
      </w:pPr>
      <w:r>
        <w:rPr>
          <w:rFonts w:cs="Times New Roman" w:ascii="Times New Roman" w:hAnsi="Times New Roman"/>
          <w:b/>
          <w:bCs/>
          <w:sz w:val="24"/>
          <w:szCs w:val="24"/>
        </w:rPr>
        <w:t>Показатели доступности и качества муниципальной услуги</w:t>
      </w:r>
    </w:p>
    <w:p>
      <w:pPr>
        <w:pStyle w:val="ConsPlusNormal"/>
        <w:bidi w:val="0"/>
        <w:spacing w:before="0" w:after="0"/>
        <w:ind w:left="0" w:right="0"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bidi w:val="0"/>
        <w:spacing w:before="0" w:after="0"/>
        <w:ind w:left="0" w:right="0" w:firstLine="709"/>
        <w:jc w:val="both"/>
        <w:rPr/>
      </w:pPr>
      <w:r>
        <w:rPr>
          <w:rFonts w:cs="Times New Roman" w:ascii="Times New Roman" w:hAnsi="Times New Roman"/>
          <w:sz w:val="24"/>
          <w:szCs w:val="24"/>
        </w:rPr>
        <w:t>30. Показателями доступности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xml:space="preserve"> </w:t>
      </w:r>
      <w:r>
        <w:rPr>
          <w:rFonts w:cs="Times New Roman" w:ascii="Times New Roman" w:hAnsi="Times New Roman"/>
          <w:sz w:val="24"/>
          <w:szCs w:val="24"/>
        </w:rPr>
        <w:t>соблюдение стандарта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3)</w:t>
      </w:r>
      <w:r>
        <w:rPr>
          <w:rFonts w:cs="Times New Roman" w:ascii="Times New Roman" w:hAnsi="Times New Roman"/>
          <w:sz w:val="24"/>
          <w:szCs w:val="24"/>
          <w:lang w:val="en-US"/>
        </w:rPr>
        <w:t xml:space="preserve"> </w:t>
      </w:r>
      <w:r>
        <w:rPr>
          <w:rFonts w:cs="Times New Roman" w:ascii="Times New Roman" w:hAnsi="Times New Roman"/>
          <w:sz w:val="24"/>
          <w:szCs w:val="24"/>
        </w:rPr>
        <w:t>предоставление возможности подачи заявления о предоставлении муниципальной услуги и документов через Портал;</w:t>
      </w:r>
    </w:p>
    <w:p>
      <w:pPr>
        <w:pStyle w:val="ConsPlusNormal"/>
        <w:bidi w:val="0"/>
        <w:spacing w:before="0" w:after="0"/>
        <w:ind w:left="0" w:right="0" w:firstLine="709"/>
        <w:jc w:val="both"/>
        <w:rPr/>
      </w:pPr>
      <w:r>
        <w:rPr>
          <w:rFonts w:cs="Times New Roman" w:ascii="Times New Roman" w:hAnsi="Times New Roman"/>
          <w:sz w:val="24"/>
          <w:szCs w:val="24"/>
        </w:rPr>
        <w:t>4)</w:t>
      </w:r>
      <w:r>
        <w:rPr>
          <w:rFonts w:cs="Times New Roman" w:ascii="Times New Roman" w:hAnsi="Times New Roman"/>
          <w:sz w:val="24"/>
          <w:szCs w:val="24"/>
          <w:lang w:val="en-US"/>
        </w:rPr>
        <w:t xml:space="preserve"> </w:t>
      </w:r>
      <w:r>
        <w:rPr>
          <w:rFonts w:cs="Times New Roman" w:ascii="Times New Roman" w:hAnsi="Times New Roman"/>
          <w:sz w:val="24"/>
          <w:szCs w:val="24"/>
        </w:rPr>
        <w:t>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bidi w:val="0"/>
        <w:spacing w:before="0" w:after="0"/>
        <w:ind w:left="0" w:right="0" w:firstLine="709"/>
        <w:jc w:val="both"/>
        <w:rPr/>
      </w:pPr>
      <w:r>
        <w:rPr/>
        <w:t>5)</w:t>
      </w:r>
      <w:r>
        <w:rPr>
          <w:lang w:val="en-US"/>
        </w:rPr>
        <w:t xml:space="preserve"> </w:t>
      </w:r>
      <w:r>
        <w:rPr/>
        <w:t>возможность получения муниципальной услуги в многофункциональном центре предоставления муниципальных услуг;</w:t>
      </w:r>
    </w:p>
    <w:p>
      <w:pPr>
        <w:pStyle w:val="Normal"/>
        <w:bidi w:val="0"/>
        <w:spacing w:before="0" w:after="0"/>
        <w:ind w:left="0" w:right="0" w:firstLine="709"/>
        <w:jc w:val="both"/>
        <w:rPr/>
      </w:pPr>
      <w:r>
        <w:rPr/>
        <w:t>6)</w:t>
      </w:r>
      <w:r>
        <w:rPr>
          <w:lang w:val="en-US"/>
        </w:rPr>
        <w:t xml:space="preserve"> </w:t>
      </w:r>
      <w:r>
        <w:rPr/>
        <w:t>возможность либо невозможность получения муниципальной услуги в любом территориальном подразделении органа местного самоуправления Оренбургской области, предоставляющего муниципальную услугу, по выбору заявителя (экстерриториальный принцип).</w:t>
      </w:r>
    </w:p>
    <w:p>
      <w:pPr>
        <w:pStyle w:val="ConsPlusNormal"/>
        <w:bidi w:val="0"/>
        <w:spacing w:before="0" w:after="0"/>
        <w:ind w:left="0" w:right="0" w:firstLine="709"/>
        <w:jc w:val="both"/>
        <w:rPr/>
      </w:pPr>
      <w:r>
        <w:rPr>
          <w:rFonts w:cs="Times New Roman" w:ascii="Times New Roman" w:hAnsi="Times New Roman"/>
          <w:sz w:val="24"/>
          <w:szCs w:val="24"/>
        </w:rPr>
        <w:t>31.</w:t>
      </w:r>
      <w:r>
        <w:rPr>
          <w:rFonts w:cs="Times New Roman" w:ascii="Times New Roman" w:hAnsi="Times New Roman"/>
          <w:sz w:val="24"/>
          <w:szCs w:val="24"/>
          <w:lang w:val="en-US"/>
        </w:rPr>
        <w:t xml:space="preserve"> </w:t>
      </w:r>
      <w:r>
        <w:rPr>
          <w:rFonts w:cs="Times New Roman" w:ascii="Times New Roman" w:hAnsi="Times New Roman"/>
          <w:sz w:val="24"/>
          <w:szCs w:val="24"/>
        </w:rPr>
        <w:t>Показателями качества предоставления муниципальной услуги являются:</w:t>
      </w:r>
    </w:p>
    <w:p>
      <w:pPr>
        <w:pStyle w:val="ConsPlusNormal"/>
        <w:bidi w:val="0"/>
        <w:spacing w:before="0" w:after="0"/>
        <w:ind w:left="0" w:right="0" w:firstLine="709"/>
        <w:jc w:val="both"/>
        <w:rPr/>
      </w:pPr>
      <w:r>
        <w:rPr>
          <w:rFonts w:cs="Times New Roman" w:ascii="Times New Roman" w:hAnsi="Times New Roman"/>
          <w:sz w:val="24"/>
          <w:szCs w:val="24"/>
        </w:rPr>
        <w:t>1)</w:t>
      </w:r>
      <w:r>
        <w:rPr>
          <w:rFonts w:cs="Times New Roman" w:ascii="Times New Roman" w:hAnsi="Times New Roman"/>
          <w:sz w:val="24"/>
          <w:szCs w:val="24"/>
          <w:lang w:val="en-US"/>
        </w:rPr>
        <w:t xml:space="preserve"> </w:t>
      </w:r>
      <w:r>
        <w:rPr>
          <w:rFonts w:cs="Times New Roman" w:ascii="Times New Roman" w:hAnsi="Times New Roman"/>
          <w:sz w:val="24"/>
          <w:szCs w:val="24"/>
        </w:rPr>
        <w:t>отсутствие очередей при приеме (выдаче) документов;</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xml:space="preserve"> </w:t>
      </w:r>
      <w:r>
        <w:rPr>
          <w:rFonts w:cs="Times New Roman" w:ascii="Times New Roman" w:hAnsi="Times New Roman"/>
          <w:sz w:val="24"/>
          <w:szCs w:val="24"/>
        </w:rPr>
        <w:t>отсутствие нарушений сроков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3)</w:t>
      </w:r>
      <w:r>
        <w:rPr>
          <w:rFonts w:cs="Times New Roman" w:ascii="Times New Roman" w:hAnsi="Times New Roman"/>
          <w:sz w:val="24"/>
          <w:szCs w:val="24"/>
          <w:lang w:val="en-US"/>
        </w:rPr>
        <w:t xml:space="preserve"> </w:t>
      </w:r>
      <w:r>
        <w:rPr>
          <w:rFonts w:cs="Times New Roman" w:ascii="Times New Roman" w:hAnsi="Times New Roman"/>
          <w:sz w:val="24"/>
          <w:szCs w:val="24"/>
        </w:rPr>
        <w:t>отсутствие обоснованных жалоб со стороны заявителей по результатам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pPr>
        <w:pStyle w:val="ConsPlusNormal"/>
        <w:bidi w:val="0"/>
        <w:spacing w:before="0" w:after="0"/>
        <w:ind w:left="0" w:right="0" w:firstLine="709"/>
        <w:jc w:val="both"/>
        <w:rPr/>
      </w:pPr>
      <w:r>
        <w:rPr>
          <w:rFonts w:cs="Times New Roman" w:ascii="Times New Roman" w:hAnsi="Times New Roman"/>
          <w:sz w:val="24"/>
          <w:szCs w:val="24"/>
        </w:rPr>
        <w:t>32.</w:t>
      </w:r>
      <w:r>
        <w:rPr>
          <w:rFonts w:cs="Times New Roman" w:ascii="Times New Roman" w:hAnsi="Times New Roman"/>
          <w:sz w:val="24"/>
          <w:szCs w:val="24"/>
          <w:lang w:val="en-US"/>
        </w:rPr>
        <w:t xml:space="preserve"> </w:t>
      </w:r>
      <w:r>
        <w:rPr>
          <w:rFonts w:cs="Times New Roman" w:ascii="Times New Roman" w:hAnsi="Times New Roman"/>
          <w:sz w:val="24"/>
          <w:szCs w:val="24"/>
        </w:rPr>
        <w:t>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pPr>
        <w:pStyle w:val="ConsPlusNormal"/>
        <w:bidi w:val="0"/>
        <w:spacing w:before="0" w:after="0"/>
        <w:ind w:left="0" w:right="0" w:firstLine="709"/>
        <w:jc w:val="both"/>
        <w:rPr/>
      </w:pPr>
      <w:r>
        <w:rPr>
          <w:rFonts w:cs="Times New Roman" w:ascii="Times New Roman" w:hAnsi="Times New Roman"/>
          <w:sz w:val="24"/>
          <w:szCs w:val="24"/>
        </w:rPr>
        <w:t>при личном обращении заявителя с заявлением о предоставлении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при личном получении заявителем результата предоставления муниципальной услуги.</w:t>
      </w:r>
    </w:p>
    <w:p>
      <w:pPr>
        <w:pStyle w:val="Normal"/>
        <w:numPr>
          <w:ilvl w:val="0"/>
          <w:numId w:val="0"/>
        </w:numPr>
        <w:bidi w:val="0"/>
        <w:spacing w:before="0" w:after="0"/>
        <w:ind w:left="0" w:right="0" w:firstLine="709"/>
        <w:jc w:val="center"/>
        <w:outlineLvl w:val="0"/>
        <w:rPr/>
      </w:pPr>
      <w:r>
        <w:rPr/>
      </w:r>
    </w:p>
    <w:p>
      <w:pPr>
        <w:pStyle w:val="Normal"/>
        <w:numPr>
          <w:ilvl w:val="0"/>
          <w:numId w:val="0"/>
        </w:numPr>
        <w:bidi w:val="0"/>
        <w:spacing w:before="0" w:after="0"/>
        <w:ind w:left="0" w:right="0" w:firstLine="709"/>
        <w:jc w:val="center"/>
        <w:outlineLvl w:val="0"/>
        <w:rPr/>
      </w:pPr>
      <w:r>
        <w:rPr>
          <w:b/>
          <w:bCs/>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w:t>
      </w:r>
    </w:p>
    <w:p>
      <w:pPr>
        <w:pStyle w:val="Normal"/>
        <w:numPr>
          <w:ilvl w:val="0"/>
          <w:numId w:val="0"/>
        </w:numPr>
        <w:bidi w:val="0"/>
        <w:spacing w:before="0" w:after="0"/>
        <w:ind w:left="0" w:right="0" w:firstLine="709"/>
        <w:jc w:val="center"/>
        <w:outlineLvl w:val="0"/>
        <w:rPr>
          <w:b/>
          <w:b/>
          <w:bCs/>
        </w:rPr>
      </w:pPr>
      <w:r>
        <w:rPr>
          <w:b/>
          <w:bCs/>
        </w:rPr>
        <w:t>в электронной форме</w:t>
      </w:r>
    </w:p>
    <w:p>
      <w:pPr>
        <w:pStyle w:val="Normal"/>
        <w:bidi w:val="0"/>
        <w:spacing w:before="0" w:after="0"/>
        <w:ind w:left="0" w:right="0" w:firstLine="709"/>
        <w:jc w:val="both"/>
        <w:rPr/>
      </w:pPr>
      <w:r>
        <w:rPr/>
      </w:r>
    </w:p>
    <w:p>
      <w:pPr>
        <w:pStyle w:val="Normal"/>
        <w:bidi w:val="0"/>
        <w:spacing w:before="0" w:after="0"/>
        <w:ind w:left="0" w:right="0" w:firstLine="709"/>
        <w:jc w:val="both"/>
        <w:rPr/>
      </w:pPr>
      <w:r>
        <w:rPr/>
        <w:t>33.</w:t>
      </w:r>
      <w:r>
        <w:rPr>
          <w:lang w:val="en-US"/>
        </w:rPr>
        <w:t xml:space="preserve"> </w:t>
      </w:r>
      <w:r>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Оренбургской области,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pPr>
        <w:pStyle w:val="Normal"/>
        <w:bidi w:val="0"/>
        <w:spacing w:before="0" w:after="0"/>
        <w:ind w:left="0" w:right="0" w:firstLine="709"/>
        <w:jc w:val="both"/>
        <w:rPr/>
      </w:pPr>
      <w:r>
        <w:rPr/>
        <w:t>34.</w:t>
      </w:r>
      <w:r>
        <w:rPr>
          <w:lang w:val="en-US"/>
        </w:rPr>
        <w:t xml:space="preserve"> </w:t>
      </w:r>
      <w:r>
        <w:rPr/>
        <w:t>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pPr>
        <w:pStyle w:val="Normal"/>
        <w:bidi w:val="0"/>
        <w:spacing w:before="0" w:after="0"/>
        <w:ind w:left="0" w:right="0" w:firstLine="709"/>
        <w:jc w:val="both"/>
        <w:rPr/>
      </w:pPr>
      <w:r>
        <w:rPr/>
        <w:t>35.</w:t>
      </w:r>
      <w:r>
        <w:rPr>
          <w:lang w:val="en-US"/>
        </w:rPr>
        <w:t xml:space="preserve"> </w:t>
      </w:r>
      <w:r>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pPr>
        <w:pStyle w:val="ConsPlusNormal"/>
        <w:bidi w:val="0"/>
        <w:spacing w:before="0" w:after="0"/>
        <w:ind w:left="0" w:right="0" w:firstLine="709"/>
        <w:jc w:val="both"/>
        <w:rPr/>
      </w:pPr>
      <w:r>
        <w:rPr>
          <w:rFonts w:cs="Times New Roman" w:ascii="Times New Roman" w:hAnsi="Times New Roman"/>
          <w:sz w:val="24"/>
          <w:szCs w:val="24"/>
        </w:rPr>
        <w:t>36.</w:t>
      </w:r>
      <w:r>
        <w:rPr>
          <w:rFonts w:cs="Times New Roman" w:ascii="Times New Roman" w:hAnsi="Times New Roman"/>
          <w:sz w:val="24"/>
          <w:szCs w:val="24"/>
          <w:lang w:val="en-US"/>
        </w:rPr>
        <w:t xml:space="preserve"> </w:t>
      </w:r>
      <w:r>
        <w:rPr>
          <w:rFonts w:cs="Times New Roman" w:ascii="Times New Roman" w:hAnsi="Times New Roman"/>
          <w:sz w:val="24"/>
          <w:szCs w:val="24"/>
        </w:rPr>
        <w:t>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pPr>
        <w:pStyle w:val="ConsPlusNormal"/>
        <w:bidi w:val="0"/>
        <w:spacing w:before="0" w:after="0"/>
        <w:ind w:left="0" w:right="0" w:firstLine="709"/>
        <w:jc w:val="both"/>
        <w:rPr/>
      </w:pPr>
      <w:r>
        <w:rPr>
          <w:rFonts w:cs="Times New Roman" w:ascii="Times New Roman" w:hAnsi="Times New Roman"/>
          <w:sz w:val="24"/>
          <w:szCs w:val="24"/>
        </w:rPr>
        <w:t>1)</w:t>
      </w:r>
      <w:r>
        <w:rPr>
          <w:rFonts w:cs="Times New Roman" w:ascii="Times New Roman" w:hAnsi="Times New Roman"/>
          <w:sz w:val="24"/>
          <w:szCs w:val="24"/>
          <w:lang w:val="en-US"/>
        </w:rPr>
        <w:t xml:space="preserve"> </w:t>
      </w:r>
      <w:r>
        <w:rPr>
          <w:rFonts w:cs="Times New Roman" w:ascii="Times New Roman" w:hAnsi="Times New Roman"/>
          <w:sz w:val="24"/>
          <w:szCs w:val="24"/>
        </w:rPr>
        <w:t>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pPr>
        <w:pStyle w:val="ConsPlusNormal"/>
        <w:bidi w:val="0"/>
        <w:spacing w:before="0" w:after="0"/>
        <w:ind w:left="0" w:right="0" w:firstLine="709"/>
        <w:jc w:val="both"/>
        <w:rPr/>
      </w:pPr>
      <w:r>
        <w:rPr>
          <w:rFonts w:cs="Times New Roman" w:ascii="Times New Roman" w:hAnsi="Times New Roman"/>
          <w:sz w:val="24"/>
          <w:szCs w:val="24"/>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ConsPlusNormal"/>
        <w:bidi w:val="0"/>
        <w:spacing w:before="0" w:after="0"/>
        <w:ind w:left="0" w:right="0" w:firstLine="709"/>
        <w:jc w:val="both"/>
        <w:rPr/>
      </w:pPr>
      <w:r>
        <w:rPr>
          <w:rFonts w:cs="Times New Roman" w:ascii="Times New Roman" w:hAnsi="Times New Roman"/>
          <w:sz w:val="24"/>
          <w:szCs w:val="24"/>
        </w:rPr>
        <w:t>При формировании запроса заявителя в электронной форме заявителю обеспечиваются:</w:t>
      </w:r>
    </w:p>
    <w:p>
      <w:pPr>
        <w:pStyle w:val="ConsPlusNormal"/>
        <w:bidi w:val="0"/>
        <w:spacing w:before="0" w:after="0"/>
        <w:ind w:left="0" w:right="0" w:firstLine="709"/>
        <w:jc w:val="both"/>
        <w:rPr/>
      </w:pPr>
      <w:r>
        <w:rPr>
          <w:rFonts w:cs="Times New Roman" w:ascii="Times New Roman" w:hAnsi="Times New Roman"/>
          <w:sz w:val="24"/>
          <w:szCs w:val="24"/>
        </w:rPr>
        <w:t>возможность копирования и сохранения документов, необходимых для предоставления услуги;</w:t>
      </w:r>
    </w:p>
    <w:p>
      <w:pPr>
        <w:pStyle w:val="ConsPlusNormal"/>
        <w:bidi w:val="0"/>
        <w:spacing w:before="0" w:after="0"/>
        <w:ind w:left="0" w:right="0" w:firstLine="709"/>
        <w:jc w:val="both"/>
        <w:rPr/>
      </w:pPr>
      <w:r>
        <w:rPr>
          <w:rFonts w:cs="Times New Roman" w:ascii="Times New Roman" w:hAnsi="Times New Roman"/>
          <w:sz w:val="24"/>
          <w:szCs w:val="24"/>
        </w:rPr>
        <w:t>возможность печати на бумажном носителе копии электронной формы запроса;</w:t>
      </w:r>
    </w:p>
    <w:p>
      <w:pPr>
        <w:pStyle w:val="ConsPlusNormal"/>
        <w:bidi w:val="0"/>
        <w:spacing w:before="0" w:after="0"/>
        <w:ind w:left="0" w:right="0" w:firstLine="709"/>
        <w:jc w:val="both"/>
        <w:rPr/>
      </w:pPr>
      <w:r>
        <w:rPr>
          <w:rFonts w:cs="Times New Roman" w:ascii="Times New Roman" w:hAnsi="Times New Roman"/>
          <w:sz w:val="24"/>
          <w:szCs w:val="24"/>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pPr>
        <w:pStyle w:val="ConsPlusNormal"/>
        <w:bidi w:val="0"/>
        <w:spacing w:before="0" w:after="0"/>
        <w:ind w:left="0" w:right="0" w:firstLine="709"/>
        <w:jc w:val="both"/>
        <w:rPr/>
      </w:pPr>
      <w:r>
        <w:rPr>
          <w:rFonts w:cs="Times New Roman" w:ascii="Times New Roman" w:hAnsi="Times New Roman"/>
          <w:sz w:val="24"/>
          <w:szCs w:val="24"/>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pPr>
        <w:pStyle w:val="ConsPlusNormal"/>
        <w:bidi w:val="0"/>
        <w:spacing w:before="0" w:after="0"/>
        <w:ind w:left="0" w:right="0" w:firstLine="709"/>
        <w:jc w:val="both"/>
        <w:rPr/>
      </w:pPr>
      <w:r>
        <w:rPr>
          <w:rFonts w:cs="Times New Roman" w:ascii="Times New Roman" w:hAnsi="Times New Roman"/>
          <w:sz w:val="24"/>
          <w:szCs w:val="24"/>
        </w:rPr>
        <w:t>возможность вернуться на любой из этапов заполнения электронной формы запроса без потери ранее введенной информации;</w:t>
      </w:r>
    </w:p>
    <w:p>
      <w:pPr>
        <w:pStyle w:val="ConsPlusNormal"/>
        <w:bidi w:val="0"/>
        <w:spacing w:before="0" w:after="0"/>
        <w:ind w:left="0" w:right="0" w:firstLine="709"/>
        <w:jc w:val="both"/>
        <w:rPr/>
      </w:pPr>
      <w:r>
        <w:rPr>
          <w:rFonts w:cs="Times New Roman" w:ascii="Times New Roman" w:hAnsi="Times New Roman"/>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pPr>
        <w:pStyle w:val="ConsPlusNormal"/>
        <w:bidi w:val="0"/>
        <w:spacing w:before="0" w:after="0"/>
        <w:ind w:left="0" w:right="0" w:firstLine="709"/>
        <w:jc w:val="both"/>
        <w:rPr/>
      </w:pPr>
      <w:r>
        <w:rPr>
          <w:rFonts w:cs="Times New Roman" w:ascii="Times New Roman" w:hAnsi="Times New Roman"/>
          <w:sz w:val="24"/>
          <w:szCs w:val="24"/>
        </w:rPr>
        <w:t>2)</w:t>
      </w:r>
      <w:r>
        <w:rPr>
          <w:rFonts w:cs="Times New Roman" w:ascii="Times New Roman" w:hAnsi="Times New Roman"/>
          <w:sz w:val="24"/>
          <w:szCs w:val="24"/>
          <w:lang w:val="en-US"/>
        </w:rPr>
        <w:t xml:space="preserve"> </w:t>
      </w:r>
      <w:r>
        <w:rPr>
          <w:rFonts w:cs="Times New Roman" w:ascii="Times New Roman" w:hAnsi="Times New Roman"/>
          <w:sz w:val="24"/>
          <w:szCs w:val="24"/>
        </w:rPr>
        <w:t>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pPr>
        <w:pStyle w:val="ConsPlusNormal"/>
        <w:bidi w:val="0"/>
        <w:spacing w:before="0" w:after="0"/>
        <w:ind w:left="0" w:right="0" w:firstLine="709"/>
        <w:jc w:val="both"/>
        <w:rPr/>
      </w:pPr>
      <w:r>
        <w:rPr>
          <w:rFonts w:cs="Times New Roman" w:ascii="Times New Roman" w:hAnsi="Times New Roman"/>
          <w:sz w:val="24"/>
          <w:szCs w:val="24"/>
        </w:rPr>
        <w:t>Требования к электронным документам, представляемым заявителем для получения услуги:</w:t>
      </w:r>
    </w:p>
    <w:p>
      <w:pPr>
        <w:pStyle w:val="ConsPlusNormal"/>
        <w:bidi w:val="0"/>
        <w:spacing w:before="0" w:after="0"/>
        <w:ind w:left="0" w:right="0" w:firstLine="709"/>
        <w:jc w:val="both"/>
        <w:rPr/>
      </w:pPr>
      <w:r>
        <w:rPr>
          <w:rFonts w:cs="Times New Roman" w:ascii="Times New Roman" w:hAnsi="Times New Roman"/>
          <w:sz w:val="24"/>
          <w:szCs w:val="24"/>
        </w:rPr>
        <w:t>а)</w:t>
      </w:r>
      <w:r>
        <w:rPr>
          <w:rFonts w:cs="Times New Roman" w:ascii="Times New Roman" w:hAnsi="Times New Roman"/>
          <w:sz w:val="24"/>
          <w:szCs w:val="24"/>
          <w:lang w:val="en-US"/>
        </w:rPr>
        <w:t xml:space="preserve"> </w:t>
      </w:r>
      <w:r>
        <w:rPr>
          <w:rFonts w:cs="Times New Roman" w:ascii="Times New Roman" w:hAnsi="Times New Roman"/>
          <w:sz w:val="24"/>
          <w:szCs w:val="24"/>
        </w:rPr>
        <w:t>прилагаемые к заявлению электронные документы представляются в одном из следующих форматов - pdf, jpg, png.</w:t>
      </w:r>
    </w:p>
    <w:p>
      <w:pPr>
        <w:pStyle w:val="ConsPlusNormal"/>
        <w:bidi w:val="0"/>
        <w:spacing w:before="0" w:after="0"/>
        <w:ind w:left="0" w:right="0" w:firstLine="709"/>
        <w:jc w:val="both"/>
        <w:rPr/>
      </w:pPr>
      <w:r>
        <w:rPr>
          <w:rFonts w:cs="Times New Roman" w:ascii="Times New Roman" w:hAnsi="Times New Roman"/>
          <w:sz w:val="24"/>
          <w:szCs w:val="24"/>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pPr>
        <w:pStyle w:val="ConsPlusNormal"/>
        <w:bidi w:val="0"/>
        <w:spacing w:before="0" w:after="0"/>
        <w:ind w:left="0" w:right="0" w:firstLine="709"/>
        <w:jc w:val="both"/>
        <w:rPr/>
      </w:pPr>
      <w:r>
        <w:rPr>
          <w:rFonts w:cs="Times New Roman" w:ascii="Times New Roman" w:hAnsi="Times New Roman"/>
          <w:sz w:val="24"/>
          <w:szCs w:val="24"/>
        </w:rPr>
        <w:t>б)</w:t>
      </w:r>
      <w:r>
        <w:rPr>
          <w:rFonts w:cs="Times New Roman" w:ascii="Times New Roman" w:hAnsi="Times New Roman"/>
          <w:sz w:val="24"/>
          <w:szCs w:val="24"/>
          <w:lang w:val="en-US"/>
        </w:rPr>
        <w:t xml:space="preserve"> </w:t>
      </w:r>
      <w:r>
        <w:rPr>
          <w:rFonts w:cs="Times New Roman" w:ascii="Times New Roman" w:hAnsi="Times New Roman"/>
          <w:sz w:val="24"/>
          <w:szCs w:val="24"/>
        </w:rPr>
        <w:t>в целях представления электронных документов сканирование документов на бумажном носителе осуществляется:</w:t>
      </w:r>
    </w:p>
    <w:p>
      <w:pPr>
        <w:pStyle w:val="ConsPlusNormal"/>
        <w:bidi w:val="0"/>
        <w:spacing w:before="0" w:after="0"/>
        <w:ind w:left="0" w:right="0" w:firstLine="709"/>
        <w:jc w:val="both"/>
        <w:rPr/>
      </w:pPr>
      <w:r>
        <w:rPr>
          <w:rFonts w:cs="Times New Roman" w:ascii="Times New Roman" w:hAnsi="Times New Roman"/>
          <w:sz w:val="24"/>
          <w:szCs w:val="24"/>
        </w:rPr>
        <w:t>непосредственно с оригинала документа в масштабе 1:1 (не допускается сканирование с копий) с разрешением 300 dpi;</w:t>
      </w:r>
    </w:p>
    <w:p>
      <w:pPr>
        <w:pStyle w:val="ConsPlusNormal"/>
        <w:bidi w:val="0"/>
        <w:spacing w:before="0" w:after="0"/>
        <w:ind w:left="0" w:right="0" w:firstLine="709"/>
        <w:jc w:val="both"/>
        <w:rPr/>
      </w:pPr>
      <w:r>
        <w:rPr>
          <w:rFonts w:cs="Times New Roman" w:ascii="Times New Roman" w:hAnsi="Times New Roman"/>
          <w:sz w:val="24"/>
          <w:szCs w:val="24"/>
        </w:rPr>
        <w:t>в черно-белом режиме при отсутствии в документе графических изображений;</w:t>
      </w:r>
    </w:p>
    <w:p>
      <w:pPr>
        <w:pStyle w:val="ConsPlusNormal"/>
        <w:bidi w:val="0"/>
        <w:spacing w:before="0" w:after="0"/>
        <w:ind w:left="0" w:right="0" w:firstLine="709"/>
        <w:jc w:val="both"/>
        <w:rPr/>
      </w:pPr>
      <w:r>
        <w:rPr>
          <w:rFonts w:cs="Times New Roman" w:ascii="Times New Roman" w:hAnsi="Times New Roman"/>
          <w:sz w:val="24"/>
          <w:szCs w:val="24"/>
        </w:rPr>
        <w:t>в режиме полной цветопередачи при наличии в документе цветных графических изображений либо цветного текста;</w:t>
      </w:r>
    </w:p>
    <w:p>
      <w:pPr>
        <w:pStyle w:val="ConsPlusNormal"/>
        <w:bidi w:val="0"/>
        <w:spacing w:before="0" w:after="0"/>
        <w:ind w:left="0" w:right="0" w:firstLine="709"/>
        <w:jc w:val="both"/>
        <w:rPr/>
      </w:pPr>
      <w:r>
        <w:rPr>
          <w:rFonts w:cs="Times New Roman" w:ascii="Times New Roman" w:hAnsi="Times New Roman"/>
          <w:sz w:val="24"/>
          <w:szCs w:val="24"/>
        </w:rPr>
        <w:t>в режиме "оттенки серого" при наличии в документе изображений, отличных от цветного изображения;</w:t>
      </w:r>
    </w:p>
    <w:p>
      <w:pPr>
        <w:pStyle w:val="ConsPlusNormal"/>
        <w:bidi w:val="0"/>
        <w:spacing w:before="0" w:after="0"/>
        <w:ind w:left="0" w:right="0" w:firstLine="709"/>
        <w:jc w:val="both"/>
        <w:rPr/>
      </w:pPr>
      <w:r>
        <w:rPr>
          <w:rFonts w:cs="Times New Roman" w:ascii="Times New Roman" w:hAnsi="Times New Roman"/>
          <w:sz w:val="24"/>
          <w:szCs w:val="24"/>
        </w:rPr>
        <w:t>в)</w:t>
      </w:r>
      <w:r>
        <w:rPr>
          <w:rFonts w:cs="Times New Roman" w:ascii="Times New Roman" w:hAnsi="Times New Roman"/>
          <w:sz w:val="24"/>
          <w:szCs w:val="24"/>
          <w:lang w:val="en-US"/>
        </w:rPr>
        <w:t xml:space="preserve"> </w:t>
      </w:r>
      <w:r>
        <w:rPr>
          <w:rFonts w:cs="Times New Roman" w:ascii="Times New Roman" w:hAnsi="Times New Roman"/>
          <w:sz w:val="24"/>
          <w:szCs w:val="24"/>
        </w:rPr>
        <w:t>документы в электронном виде могут быть подписаны квалифицированной ЭП.</w:t>
      </w:r>
    </w:p>
    <w:p>
      <w:pPr>
        <w:pStyle w:val="ConsPlusNormal"/>
        <w:bidi w:val="0"/>
        <w:spacing w:before="0" w:after="0"/>
        <w:ind w:left="0" w:right="0" w:firstLine="709"/>
        <w:jc w:val="both"/>
        <w:rPr/>
      </w:pPr>
      <w:r>
        <w:rPr>
          <w:rFonts w:cs="Times New Roman" w:ascii="Times New Roman" w:hAnsi="Times New Roman"/>
          <w:sz w:val="24"/>
          <w:szCs w:val="24"/>
        </w:rPr>
        <w:t>(указываются реквизиты нормативного правового акта, в соответствии с которым требуется обязательное подписание квалифицированной ЭП).</w:t>
      </w:r>
    </w:p>
    <w:p>
      <w:pPr>
        <w:pStyle w:val="ConsPlusNormal"/>
        <w:bidi w:val="0"/>
        <w:spacing w:before="0" w:after="0"/>
        <w:ind w:left="0" w:right="0" w:firstLine="709"/>
        <w:jc w:val="both"/>
        <w:rPr/>
      </w:pPr>
      <w:r>
        <w:rPr>
          <w:rFonts w:cs="Times New Roman" w:ascii="Times New Roman" w:hAnsi="Times New Roman"/>
          <w:sz w:val="24"/>
          <w:szCs w:val="24"/>
        </w:rPr>
        <w:t>г)</w:t>
      </w:r>
      <w:r>
        <w:rPr>
          <w:rFonts w:cs="Times New Roman" w:ascii="Times New Roman" w:hAnsi="Times New Roman"/>
          <w:sz w:val="24"/>
          <w:szCs w:val="24"/>
          <w:lang w:val="en-US"/>
        </w:rPr>
        <w:t xml:space="preserve"> </w:t>
      </w:r>
      <w:r>
        <w:rPr>
          <w:rFonts w:cs="Times New Roman" w:ascii="Times New Roman" w:hAnsi="Times New Roman"/>
          <w:sz w:val="24"/>
          <w:szCs w:val="24"/>
        </w:rPr>
        <w:t>наименования электронных документов должны соответствовать наименованиям документов на бумажном носителе.</w:t>
      </w:r>
    </w:p>
    <w:p>
      <w:pPr>
        <w:pStyle w:val="ConsPlusNormal"/>
        <w:bidi w:val="0"/>
        <w:spacing w:before="0" w:after="0"/>
        <w:ind w:left="0" w:right="0" w:firstLine="709"/>
        <w:jc w:val="both"/>
        <w:rPr/>
      </w:pPr>
      <w:r>
        <w:rPr>
          <w:rFonts w:cs="Times New Roman" w:ascii="Times New Roman" w:hAnsi="Times New Roman"/>
          <w:sz w:val="24"/>
          <w:szCs w:val="24"/>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bidi w:val="0"/>
        <w:spacing w:before="0" w:after="0"/>
        <w:ind w:left="0" w:right="0" w:firstLine="709"/>
        <w:jc w:val="both"/>
        <w:rPr/>
      </w:pPr>
      <w:r>
        <w:rPr/>
      </w:r>
    </w:p>
    <w:p>
      <w:pPr>
        <w:pStyle w:val="ConsPlusNormal"/>
        <w:numPr>
          <w:ilvl w:val="0"/>
          <w:numId w:val="0"/>
        </w:numPr>
        <w:bidi w:val="0"/>
        <w:spacing w:before="0" w:after="0"/>
        <w:ind w:left="0" w:right="0" w:hanging="0"/>
        <w:jc w:val="center"/>
        <w:outlineLvl w:val="1"/>
        <w:rPr/>
      </w:pPr>
      <w:r>
        <w:rPr>
          <w:rFonts w:cs="Times New Roman" w:ascii="Times New Roman" w:hAnsi="Times New Roman"/>
          <w:b/>
          <w:bCs/>
          <w:sz w:val="30"/>
          <w:szCs w:val="30"/>
        </w:rPr>
        <w:t>III. Состав, последовательность и сроки выполнения</w:t>
      </w:r>
    </w:p>
    <w:p>
      <w:pPr>
        <w:pStyle w:val="ConsPlusNormal"/>
        <w:numPr>
          <w:ilvl w:val="0"/>
          <w:numId w:val="0"/>
        </w:numPr>
        <w:bidi w:val="0"/>
        <w:spacing w:before="0" w:after="0"/>
        <w:ind w:left="0" w:right="0" w:hanging="0"/>
        <w:jc w:val="center"/>
        <w:outlineLvl w:val="1"/>
        <w:rPr>
          <w:b/>
          <w:b/>
          <w:bCs/>
        </w:rPr>
      </w:pPr>
      <w:r>
        <w:rPr>
          <w:rFonts w:cs="Times New Roman" w:ascii="Times New Roman" w:hAnsi="Times New Roman"/>
          <w:b/>
          <w:bCs/>
          <w:sz w:val="30"/>
          <w:szCs w:val="30"/>
        </w:rPr>
        <w:t>административных процедур</w:t>
      </w:r>
    </w:p>
    <w:p>
      <w:pPr>
        <w:pStyle w:val="ConsPlusNormal"/>
        <w:numPr>
          <w:ilvl w:val="0"/>
          <w:numId w:val="0"/>
        </w:numPr>
        <w:bidi w:val="0"/>
        <w:spacing w:before="0" w:after="0"/>
        <w:ind w:left="0" w:right="0"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spacing w:before="0" w:after="0"/>
        <w:ind w:left="0" w:right="0" w:firstLine="709"/>
        <w:jc w:val="both"/>
        <w:rPr>
          <w:b w:val="false"/>
          <w:b w:val="false"/>
          <w:bCs w:val="false"/>
        </w:rPr>
      </w:pPr>
      <w:r>
        <w:rPr>
          <w:b w:val="false"/>
          <w:bCs w:val="false"/>
        </w:rPr>
        <w:t>37. Перечень вариантов предоставления муниципальной услуги</w:t>
      </w:r>
    </w:p>
    <w:p>
      <w:pPr>
        <w:pStyle w:val="Normal"/>
        <w:bidi w:val="0"/>
        <w:spacing w:before="0" w:after="0"/>
        <w:ind w:left="0" w:right="0" w:firstLine="709"/>
        <w:jc w:val="both"/>
        <w:rPr/>
      </w:pPr>
      <w:r>
        <w:rPr/>
        <w:t>Варианты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выдача разрешения на условно-разрешенный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отказ в выдаче разрешения на условно-разрешенный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выдача дубликата документа.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1"/>
        <w:numPr>
          <w:ilvl w:val="0"/>
          <w:numId w:val="3"/>
        </w:numPr>
        <w:suppressAutoHyphens w:val="true"/>
        <w:bidi w:val="0"/>
        <w:spacing w:before="0" w:after="0"/>
        <w:ind w:left="0" w:right="0" w:firstLine="709"/>
        <w:jc w:val="both"/>
        <w:rPr/>
      </w:pPr>
      <w:r>
        <w:rPr>
          <w:rFonts w:cs="Times New Roman"/>
          <w:b w:val="false"/>
        </w:rPr>
        <w:t>38. Профилирование заявителя</w:t>
      </w:r>
    </w:p>
    <w:p>
      <w:pPr>
        <w:pStyle w:val="ConsPlusNormal"/>
        <w:bidi w:val="0"/>
        <w:spacing w:before="0" w:after="0"/>
        <w:ind w:left="0" w:right="0" w:firstLine="709"/>
        <w:jc w:val="both"/>
        <w:rPr/>
      </w:pPr>
      <w:r>
        <w:rPr>
          <w:rFonts w:cs="Times New Roman" w:ascii="Times New Roman" w:hAnsi="Times New Roman"/>
          <w:sz w:val="24"/>
          <w:szCs w:val="24"/>
        </w:rPr>
        <w:t>Вариант предоставления муниципальной услуги определяется путем анкетирования заявителя посредством Портала государственных услуг Оренбургской области) (при условии внесения муниципальной услуги в Перечень), МФЦ.</w:t>
      </w:r>
    </w:p>
    <w:p>
      <w:pPr>
        <w:pStyle w:val="ConsPlusNormal"/>
        <w:bidi w:val="0"/>
        <w:spacing w:before="0" w:after="0"/>
        <w:ind w:left="0" w:right="0" w:firstLine="709"/>
        <w:jc w:val="both"/>
        <w:rPr/>
      </w:pPr>
      <w:r>
        <w:rPr>
          <w:rFonts w:cs="Times New Roman"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Перечень признаков заявителя, представителя заявителя приведен в приложении № 2 к Административному регламенту.</w:t>
      </w:r>
    </w:p>
    <w:p>
      <w:pPr>
        <w:pStyle w:val="Normal"/>
        <w:bidi w:val="0"/>
        <w:spacing w:before="0" w:after="0"/>
        <w:ind w:left="0" w:right="0" w:firstLine="709"/>
        <w:jc w:val="both"/>
        <w:rPr/>
      </w:pPr>
      <w:r>
        <w:rPr/>
        <w:t>39. Вариант 1. Выдача разрешения на условно-разрешенный вид использования земельногоучастка или объекта капитального строительства заявителю</w:t>
      </w:r>
    </w:p>
    <w:p>
      <w:pPr>
        <w:pStyle w:val="Normal"/>
        <w:bidi w:val="0"/>
        <w:spacing w:before="0" w:after="0"/>
        <w:ind w:left="0" w:right="0" w:firstLine="709"/>
        <w:jc w:val="both"/>
        <w:rPr/>
      </w:pPr>
      <w:r>
        <w:rPr/>
        <w:t>39.1. Результатом предоставления муниципальной услуги является выдача разрешения на условно разрешенный вид использования земельного участка или объекта капитального строительства заявителю.</w:t>
      </w:r>
    </w:p>
    <w:p>
      <w:pPr>
        <w:pStyle w:val="Normal"/>
        <w:bidi w:val="0"/>
        <w:spacing w:before="0" w:after="0"/>
        <w:ind w:left="0" w:right="0" w:firstLine="709"/>
        <w:jc w:val="both"/>
        <w:rPr/>
      </w:pPr>
      <w:r>
        <w:rPr/>
        <w:t>39.2. Максимальный срок предоставления муниципальной услуги в соответствии с вариантом составляет 47 рабочих дней со дня регистрации заявления и прилагаемых к нему документов.</w:t>
      </w:r>
    </w:p>
    <w:p>
      <w:pPr>
        <w:pStyle w:val="Normal"/>
        <w:bidi w:val="0"/>
        <w:spacing w:before="0" w:after="0"/>
        <w:ind w:left="0" w:right="0" w:firstLine="709"/>
        <w:jc w:val="both"/>
        <w:rPr/>
      </w:pPr>
      <w:r>
        <w:rPr/>
        <w:t>39.3. Исчерпывающий перечень оснований для отказа в предоставлении муниципальной услуги приведен в пункте 19 раздела II Административного регламента.</w:t>
      </w:r>
    </w:p>
    <w:p>
      <w:pPr>
        <w:pStyle w:val="Normal"/>
        <w:bidi w:val="0"/>
        <w:spacing w:before="0" w:after="0"/>
        <w:ind w:left="0" w:right="0" w:firstLine="709"/>
        <w:jc w:val="both"/>
        <w:rPr/>
      </w:pPr>
      <w:r>
        <w:rPr/>
        <w:t>39.4. Предоставление муниципальной услуги включает в себя выполнение следующих административных процедур:</w:t>
      </w:r>
    </w:p>
    <w:p>
      <w:pPr>
        <w:pStyle w:val="Normal"/>
        <w:bidi w:val="0"/>
        <w:spacing w:before="0" w:after="0"/>
        <w:ind w:left="0" w:right="0"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2) предоставление результата муниципальной услуги.</w:t>
      </w:r>
    </w:p>
    <w:p>
      <w:pPr>
        <w:pStyle w:val="Normal"/>
        <w:bidi w:val="0"/>
        <w:spacing w:before="0" w:after="0"/>
        <w:ind w:left="0" w:right="0" w:firstLine="709"/>
        <w:jc w:val="both"/>
        <w:rPr/>
      </w:pPr>
      <w:r>
        <w:rPr/>
        <w:t>39.5.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Для получения муниципальной услуги заявитель одним из способов, указанных в пункте 11. раздела II Административного регламента, представляет в орган муниципальной власти:</w:t>
      </w:r>
    </w:p>
    <w:p>
      <w:pPr>
        <w:pStyle w:val="Normal"/>
        <w:tabs>
          <w:tab w:val="left" w:pos="851" w:leader="none"/>
        </w:tabs>
        <w:bidi w:val="0"/>
        <w:spacing w:before="0" w:after="0"/>
        <w:ind w:left="0" w:right="0" w:firstLine="709"/>
        <w:jc w:val="both"/>
        <w:rPr/>
      </w:pPr>
      <w:r>
        <w:rPr/>
        <w:t>заявление по форме согласно приложению № 1 к Административному регламенту;</w:t>
      </w:r>
    </w:p>
    <w:p>
      <w:pPr>
        <w:pStyle w:val="Normal"/>
        <w:tabs>
          <w:tab w:val="left" w:pos="851" w:leader="none"/>
        </w:tabs>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bidi w:val="0"/>
        <w:spacing w:before="0" w:after="0"/>
        <w:ind w:left="0" w:right="0"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 xml:space="preserve">Сроки выполнения административной процедуры в органе муниципальной власти, МФЦ указаны в подразделе 14 раздела II Административного регламента. </w:t>
      </w:r>
    </w:p>
    <w:p>
      <w:pPr>
        <w:pStyle w:val="Normal"/>
        <w:bidi w:val="0"/>
        <w:spacing w:before="0" w:after="0"/>
        <w:ind w:left="0" w:right="0"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bidi w:val="0"/>
        <w:spacing w:before="0" w:after="0"/>
        <w:ind w:left="0" w:right="0" w:firstLine="709"/>
        <w:jc w:val="both"/>
        <w:rPr/>
      </w:pPr>
      <w:r>
        <w:rPr/>
        <w:t>39.6.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bidi w:val="0"/>
        <w:spacing w:before="0" w:after="0"/>
        <w:ind w:left="0" w:right="0" w:firstLine="709"/>
        <w:jc w:val="both"/>
        <w:rPr/>
      </w:pPr>
      <w:r>
        <w:rPr/>
        <w:t>39.7. Порядок приема документов в МФЦ:</w:t>
      </w:r>
    </w:p>
    <w:p>
      <w:pPr>
        <w:pStyle w:val="Normal"/>
        <w:bidi w:val="0"/>
        <w:spacing w:before="0" w:after="0"/>
        <w:ind w:left="0" w:right="0" w:firstLine="709"/>
        <w:jc w:val="both"/>
        <w:rPr/>
      </w:pPr>
      <w:r>
        <w:rPr/>
        <w:t>при приеме заявления работник МФЦ:</w:t>
      </w:r>
    </w:p>
    <w:p>
      <w:pPr>
        <w:pStyle w:val="Normal"/>
        <w:bidi w:val="0"/>
        <w:spacing w:before="0" w:after="0"/>
        <w:ind w:left="0" w:right="0"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bidi w:val="0"/>
        <w:spacing w:before="0" w:after="0"/>
        <w:ind w:left="0" w:right="0" w:firstLine="709"/>
        <w:jc w:val="both"/>
        <w:rPr/>
      </w:pPr>
      <w:r>
        <w:rPr/>
        <w:t>проверяет соответствие представленного заявления установленным требованиям, удостоверяясь, что:</w:t>
      </w:r>
    </w:p>
    <w:p>
      <w:pPr>
        <w:pStyle w:val="Normal"/>
        <w:bidi w:val="0"/>
        <w:spacing w:before="0" w:after="0"/>
        <w:ind w:left="0" w:right="0" w:firstLine="709"/>
        <w:jc w:val="both"/>
        <w:rPr/>
      </w:pPr>
      <w:r>
        <w:rPr/>
        <w:t>тексты документов написаны разборчиво;</w:t>
      </w:r>
    </w:p>
    <w:p>
      <w:pPr>
        <w:pStyle w:val="Normal"/>
        <w:bidi w:val="0"/>
        <w:spacing w:before="0" w:after="0"/>
        <w:ind w:left="0" w:right="0" w:firstLine="709"/>
        <w:jc w:val="both"/>
        <w:rPr/>
      </w:pPr>
      <w:r>
        <w:rPr/>
        <w:t>фамилии, имена и отчества физических лиц, адреса их мест жительства написаны полностью;</w:t>
      </w:r>
    </w:p>
    <w:p>
      <w:pPr>
        <w:pStyle w:val="Normal"/>
        <w:bidi w:val="0"/>
        <w:spacing w:before="0" w:after="0"/>
        <w:ind w:left="0" w:right="0" w:firstLine="709"/>
        <w:jc w:val="both"/>
        <w:rPr/>
      </w:pPr>
      <w:r>
        <w:rPr/>
        <w:t>в документах нет подчисток, приписок, зачеркнутых слов и иных не оговоренных в них исправлений;</w:t>
      </w:r>
    </w:p>
    <w:p>
      <w:pPr>
        <w:pStyle w:val="Normal"/>
        <w:bidi w:val="0"/>
        <w:spacing w:before="0" w:after="0"/>
        <w:ind w:left="0" w:right="0" w:firstLine="709"/>
        <w:jc w:val="both"/>
        <w:rPr/>
      </w:pPr>
      <w:r>
        <w:rPr/>
        <w:t>документы не исполнены карандашом;</w:t>
      </w:r>
    </w:p>
    <w:p>
      <w:pPr>
        <w:pStyle w:val="Normal"/>
        <w:bidi w:val="0"/>
        <w:spacing w:before="0" w:after="0"/>
        <w:ind w:left="0" w:right="0" w:firstLine="709"/>
        <w:jc w:val="both"/>
        <w:rPr/>
      </w:pPr>
      <w:r>
        <w:rPr/>
        <w:t>срок действия документов не истек;</w:t>
      </w:r>
    </w:p>
    <w:p>
      <w:pPr>
        <w:pStyle w:val="Normal"/>
        <w:bidi w:val="0"/>
        <w:spacing w:before="0" w:after="0"/>
        <w:ind w:left="0" w:right="0"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bidi w:val="0"/>
        <w:spacing w:before="0" w:after="0"/>
        <w:ind w:left="0" w:right="0" w:firstLine="709"/>
        <w:jc w:val="both"/>
        <w:rPr/>
      </w:pPr>
      <w:r>
        <w:rPr/>
        <w:t>документы представлены в полном объеме.</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39.8.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bidi w:val="0"/>
        <w:spacing w:before="0" w:after="0"/>
        <w:ind w:left="0" w:right="0"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bidi w:val="0"/>
        <w:spacing w:before="0" w:after="0"/>
        <w:ind w:left="0" w:right="0"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bidi w:val="0"/>
        <w:spacing w:before="0" w:after="0"/>
        <w:ind w:left="0" w:right="0"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bidi w:val="0"/>
        <w:spacing w:before="0" w:after="0"/>
        <w:ind w:left="0" w:right="0" w:firstLine="709"/>
        <w:jc w:val="both"/>
        <w:rPr/>
      </w:pPr>
      <w:r>
        <w:rPr/>
        <w:t xml:space="preserve">наличия указанных в пункте 19 раздела II Административного регламента оснований для отказа в предоставлении муниципальной услуги. </w:t>
      </w:r>
    </w:p>
    <w:p>
      <w:pPr>
        <w:pStyle w:val="Normal"/>
        <w:tabs>
          <w:tab w:val="left" w:pos="1276" w:leader="none"/>
        </w:tabs>
        <w:bidi w:val="0"/>
        <w:spacing w:before="0" w:after="0"/>
        <w:ind w:left="0" w:right="0"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На основании указанных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bidi w:val="0"/>
        <w:spacing w:before="0" w:after="0"/>
        <w:ind w:left="0" w:right="0"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bidi w:val="0"/>
        <w:spacing w:before="0" w:after="0"/>
        <w:ind w:left="0" w:right="0"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bidi w:val="0"/>
        <w:spacing w:before="0" w:after="0"/>
        <w:ind w:left="0" w:right="0" w:firstLine="709"/>
        <w:jc w:val="both"/>
        <w:rPr/>
      </w:pPr>
      <w:r>
        <w:rPr/>
        <w:t>40. Вариант 2. Отказ в выдаче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40.1. Результатом предоставления муниципальной услуги является отказ в выдаче разрешения на условно разрешенный вид использования земельного участка или объекта капитального строительства заявителю.</w:t>
      </w:r>
    </w:p>
    <w:p>
      <w:pPr>
        <w:pStyle w:val="Normal"/>
        <w:bidi w:val="0"/>
        <w:spacing w:before="0" w:after="0"/>
        <w:ind w:left="0" w:right="0" w:firstLine="709"/>
        <w:jc w:val="both"/>
        <w:rPr/>
      </w:pPr>
      <w:r>
        <w:rPr/>
        <w:t>40.2. Максимальный срок предоставления муниципальной услуги в соответствии с вариантом составляет 47 рабочих дней со дня регистрации заявления и прилагаемых к нему документов.</w:t>
      </w:r>
    </w:p>
    <w:p>
      <w:pPr>
        <w:pStyle w:val="Normal"/>
        <w:bidi w:val="0"/>
        <w:spacing w:before="0" w:after="0"/>
        <w:ind w:left="0" w:right="0" w:firstLine="709"/>
        <w:jc w:val="both"/>
        <w:rPr/>
      </w:pPr>
      <w:r>
        <w:rPr/>
        <w:t>40.3. Исчерпывающий перечень оснований для отказа в предоставлении муниципальной услуги приведен в пункте 19 раздела II Административного регламента.</w:t>
      </w:r>
    </w:p>
    <w:p>
      <w:pPr>
        <w:pStyle w:val="Normal"/>
        <w:bidi w:val="0"/>
        <w:spacing w:before="0" w:after="0"/>
        <w:ind w:left="0" w:right="0" w:firstLine="709"/>
        <w:jc w:val="both"/>
        <w:rPr/>
      </w:pPr>
      <w:r>
        <w:rPr/>
        <w:t>40.4. Предоставление муниципальной услуги включает в себя выполнение следующих административных процедур:</w:t>
      </w:r>
    </w:p>
    <w:p>
      <w:pPr>
        <w:pStyle w:val="Normal"/>
        <w:bidi w:val="0"/>
        <w:spacing w:before="0" w:after="0"/>
        <w:ind w:left="0" w:right="0"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2) предоставление результата муниципальной услуги.</w:t>
      </w:r>
    </w:p>
    <w:p>
      <w:pPr>
        <w:pStyle w:val="Normal"/>
        <w:bidi w:val="0"/>
        <w:spacing w:before="0" w:after="0"/>
        <w:ind w:left="0" w:right="0" w:firstLine="709"/>
        <w:jc w:val="both"/>
        <w:rPr/>
      </w:pPr>
      <w:r>
        <w:rPr/>
        <w:t>40.5.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bidi w:val="0"/>
        <w:spacing w:before="0" w:after="0"/>
        <w:ind w:left="0" w:right="0" w:firstLine="709"/>
        <w:jc w:val="both"/>
        <w:rPr/>
      </w:pPr>
      <w:r>
        <w:rPr/>
        <w:t>Для получения муниципальной услуги заявитель одним из способов, указанных в пункте 11 раздела II Административного регламента, представляет в орган муниципальной власти:</w:t>
      </w:r>
    </w:p>
    <w:p>
      <w:pPr>
        <w:pStyle w:val="Normal"/>
        <w:tabs>
          <w:tab w:val="left" w:pos="851" w:leader="none"/>
        </w:tabs>
        <w:bidi w:val="0"/>
        <w:spacing w:before="0" w:after="0"/>
        <w:ind w:left="0" w:right="0" w:firstLine="709"/>
        <w:jc w:val="both"/>
        <w:rPr/>
      </w:pPr>
      <w:r>
        <w:rPr/>
        <w:t>заявление по форме согласно приложению № 1 к Административному регламенту;</w:t>
      </w:r>
    </w:p>
    <w:p>
      <w:pPr>
        <w:pStyle w:val="Normal"/>
        <w:tabs>
          <w:tab w:val="left" w:pos="851" w:leader="none"/>
        </w:tabs>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bidi w:val="0"/>
        <w:spacing w:before="0" w:after="0"/>
        <w:ind w:left="0" w:right="0"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 xml:space="preserve">Сроки выполнения административной процедуры в органе муниципальной власти, МФЦ указаны в подразделе 14 раздела II Административного регламента. </w:t>
      </w:r>
    </w:p>
    <w:p>
      <w:pPr>
        <w:pStyle w:val="Normal"/>
        <w:bidi w:val="0"/>
        <w:spacing w:before="0" w:after="0"/>
        <w:ind w:left="0" w:right="0"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bidi w:val="0"/>
        <w:spacing w:before="0" w:after="0"/>
        <w:ind w:left="0" w:right="0" w:firstLine="709"/>
        <w:jc w:val="both"/>
        <w:rPr/>
      </w:pPr>
      <w:r>
        <w:rPr/>
        <w:t>40.6.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bidi w:val="0"/>
        <w:spacing w:before="0" w:after="0"/>
        <w:ind w:left="0" w:right="0" w:firstLine="709"/>
        <w:jc w:val="both"/>
        <w:rPr/>
      </w:pPr>
      <w:r>
        <w:rPr/>
        <w:t>40.7. Порядок приема документов в МФЦ:</w:t>
      </w:r>
    </w:p>
    <w:p>
      <w:pPr>
        <w:pStyle w:val="Normal"/>
        <w:bidi w:val="0"/>
        <w:spacing w:before="0" w:after="0"/>
        <w:ind w:left="0" w:right="0" w:firstLine="709"/>
        <w:jc w:val="both"/>
        <w:rPr/>
      </w:pPr>
      <w:r>
        <w:rPr/>
        <w:t>при приеме заявления работник МФЦ:</w:t>
      </w:r>
    </w:p>
    <w:p>
      <w:pPr>
        <w:pStyle w:val="Normal"/>
        <w:bidi w:val="0"/>
        <w:spacing w:before="0" w:after="0"/>
        <w:ind w:left="0" w:right="0"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bidi w:val="0"/>
        <w:spacing w:before="0" w:after="0"/>
        <w:ind w:left="0" w:right="0" w:firstLine="709"/>
        <w:jc w:val="both"/>
        <w:rPr/>
      </w:pPr>
      <w:r>
        <w:rPr/>
        <w:t>проверяет соответствие представленного заявления установленным требованиям, удостоверяясь, что:</w:t>
      </w:r>
    </w:p>
    <w:p>
      <w:pPr>
        <w:pStyle w:val="Normal"/>
        <w:bidi w:val="0"/>
        <w:spacing w:before="0" w:after="0"/>
        <w:ind w:left="0" w:right="0" w:firstLine="709"/>
        <w:jc w:val="both"/>
        <w:rPr/>
      </w:pPr>
      <w:r>
        <w:rPr/>
        <w:t>тексты документов написаны разборчиво;</w:t>
      </w:r>
    </w:p>
    <w:p>
      <w:pPr>
        <w:pStyle w:val="Normal"/>
        <w:bidi w:val="0"/>
        <w:spacing w:before="0" w:after="0"/>
        <w:ind w:left="0" w:right="0" w:firstLine="709"/>
        <w:jc w:val="both"/>
        <w:rPr/>
      </w:pPr>
      <w:r>
        <w:rPr/>
        <w:t>фамилии, имена и отчества физических лиц, адреса их мест жительства написаны полностью;</w:t>
      </w:r>
    </w:p>
    <w:p>
      <w:pPr>
        <w:pStyle w:val="Normal"/>
        <w:bidi w:val="0"/>
        <w:spacing w:before="0" w:after="0"/>
        <w:ind w:left="0" w:right="0" w:firstLine="709"/>
        <w:jc w:val="both"/>
        <w:rPr/>
      </w:pPr>
      <w:r>
        <w:rPr/>
        <w:t>в документах нет подчисток, приписок, зачеркнутых слов и иных не оговоренных в них исправлений;</w:t>
      </w:r>
    </w:p>
    <w:p>
      <w:pPr>
        <w:pStyle w:val="Normal"/>
        <w:bidi w:val="0"/>
        <w:spacing w:before="0" w:after="0"/>
        <w:ind w:left="0" w:right="0" w:firstLine="709"/>
        <w:jc w:val="both"/>
        <w:rPr/>
      </w:pPr>
      <w:r>
        <w:rPr/>
        <w:t>документы не исполнены карандашом;</w:t>
      </w:r>
    </w:p>
    <w:p>
      <w:pPr>
        <w:pStyle w:val="Normal"/>
        <w:bidi w:val="0"/>
        <w:spacing w:before="0" w:after="0"/>
        <w:ind w:left="0" w:right="0" w:firstLine="709"/>
        <w:jc w:val="both"/>
        <w:rPr/>
      </w:pPr>
      <w:r>
        <w:rPr/>
        <w:t>срок действия документов не истек;</w:t>
      </w:r>
    </w:p>
    <w:p>
      <w:pPr>
        <w:pStyle w:val="Normal"/>
        <w:bidi w:val="0"/>
        <w:spacing w:before="0" w:after="0"/>
        <w:ind w:left="0" w:right="0"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bidi w:val="0"/>
        <w:spacing w:before="0" w:after="0"/>
        <w:ind w:left="0" w:right="0" w:firstLine="709"/>
        <w:jc w:val="both"/>
        <w:rPr/>
      </w:pPr>
      <w:r>
        <w:rPr/>
        <w:t>документы представлены в полном объеме.</w:t>
      </w:r>
    </w:p>
    <w:p>
      <w:pPr>
        <w:pStyle w:val="Normal"/>
        <w:bidi w:val="0"/>
        <w:spacing w:before="0" w:after="0"/>
        <w:ind w:left="0" w:right="0"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bidi w:val="0"/>
        <w:spacing w:before="0" w:after="0"/>
        <w:ind w:left="0" w:right="0" w:firstLine="709"/>
        <w:jc w:val="both"/>
        <w:rPr/>
      </w:pPr>
      <w:r>
        <w:rPr/>
        <w:t>40.8.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bidi w:val="0"/>
        <w:spacing w:before="0" w:after="0"/>
        <w:ind w:left="0" w:right="0"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bidi w:val="0"/>
        <w:spacing w:before="0" w:after="0"/>
        <w:ind w:left="0" w:right="0"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bidi w:val="0"/>
        <w:spacing w:before="0" w:after="0"/>
        <w:ind w:left="0" w:right="0"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bidi w:val="0"/>
        <w:spacing w:before="0" w:after="0"/>
        <w:ind w:left="0" w:right="0" w:firstLine="709"/>
        <w:jc w:val="both"/>
        <w:rPr/>
      </w:pPr>
      <w:r>
        <w:rPr/>
        <w:t xml:space="preserve">наличия указанных в пункте 11 раздела II Административного регламента оснований для отказа в предоставлении муниципальной услуги. </w:t>
      </w:r>
    </w:p>
    <w:p>
      <w:pPr>
        <w:pStyle w:val="Normal"/>
        <w:tabs>
          <w:tab w:val="left" w:pos="1276" w:leader="none"/>
        </w:tabs>
        <w:bidi w:val="0"/>
        <w:spacing w:before="0" w:after="0"/>
        <w:ind w:left="0" w:right="0"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об отказе в предоставлении разрешения на условно разрешенный вид использования с указанием причин принятого решения и направляет их главе местной администрации. На основании указанных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pPr>
        <w:pStyle w:val="Normal"/>
        <w:bidi w:val="0"/>
        <w:spacing w:before="0" w:after="0"/>
        <w:ind w:left="0" w:right="0"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bidi w:val="0"/>
        <w:spacing w:before="0" w:after="0"/>
        <w:ind w:left="0" w:right="0"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условно разрешенный вид использования земельного участка или объекта капитального строительства.</w:t>
      </w:r>
    </w:p>
    <w:p>
      <w:pPr>
        <w:pStyle w:val="Normal"/>
        <w:bidi w:val="0"/>
        <w:spacing w:before="0" w:after="0"/>
        <w:ind w:left="0" w:right="0"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bidi w:val="0"/>
        <w:spacing w:before="0" w:after="0"/>
        <w:ind w:left="0" w:right="0" w:firstLine="709"/>
        <w:jc w:val="both"/>
        <w:rPr/>
      </w:pPr>
      <w:r>
        <w:rPr/>
        <w:t>41. Вариант 3. 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41.1. Максимальный срок предоставления муниципальной услуги в соответствии с вариантом составляет 47 рабочих дней со дня регистрации заявления об исправлении опечаток и ошибок, и необходимых документов.</w:t>
      </w:r>
    </w:p>
    <w:p>
      <w:pPr>
        <w:pStyle w:val="Normal"/>
        <w:bidi w:val="0"/>
        <w:spacing w:before="0" w:after="0"/>
        <w:ind w:left="0" w:right="0" w:firstLine="709"/>
        <w:jc w:val="both"/>
        <w:rPr/>
      </w:pPr>
      <w:r>
        <w:rPr/>
        <w:t>41.2. Результатом предоставления муниципальной услуги является исправление опечаток и (или) ошибок в выданном разрешении о подготовке документации.</w:t>
      </w:r>
    </w:p>
    <w:p>
      <w:pPr>
        <w:pStyle w:val="Normal"/>
        <w:bidi w:val="0"/>
        <w:spacing w:before="0" w:after="0"/>
        <w:ind w:left="0" w:right="0" w:firstLine="709"/>
        <w:jc w:val="both"/>
        <w:rPr/>
      </w:pPr>
      <w:r>
        <w:rPr/>
        <w:t>41.3. Основанием для отказа в предоставлении муниципальной услуги является непредставление разрешения на условно разрешенный вид использования земельного участка или объекта капитального строительства выданного по результатам предоставления муниципальной услуги, в котором содержатся опечатки и (или) ошибки, и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w:t>
      </w:r>
    </w:p>
    <w:p>
      <w:pPr>
        <w:pStyle w:val="Normal"/>
        <w:bidi w:val="0"/>
        <w:spacing w:before="0" w:after="0"/>
        <w:ind w:left="0" w:right="0" w:firstLine="709"/>
        <w:jc w:val="both"/>
        <w:rPr/>
      </w:pPr>
      <w:r>
        <w:rPr/>
        <w:t>41.4. Для получения муниципальной услуги заявитель (представитель заявителя) одним из способов, указанных в пункте 11 раздела II Административного регламента, представляет в орган муниципальной власти:</w:t>
      </w:r>
    </w:p>
    <w:p>
      <w:pPr>
        <w:pStyle w:val="Normal"/>
        <w:bidi w:val="0"/>
        <w:spacing w:before="0" w:after="0"/>
        <w:ind w:left="0" w:right="0" w:firstLine="709"/>
        <w:jc w:val="both"/>
        <w:rPr/>
      </w:pPr>
      <w:r>
        <w:rPr/>
        <w:t xml:space="preserve">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разрешении на условно разрешенный вид использования земельного участка или объекта капитального строительства допущенных опечаток и ошибок и содержащих правильные данные; </w:t>
      </w:r>
    </w:p>
    <w:p>
      <w:pPr>
        <w:pStyle w:val="Normal"/>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bidi w:val="0"/>
        <w:spacing w:before="0" w:after="0"/>
        <w:ind w:left="0" w:right="0" w:firstLine="709"/>
        <w:jc w:val="both"/>
        <w:rPr/>
      </w:pPr>
      <w:r>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pPr>
        <w:pStyle w:val="Normal"/>
        <w:bidi w:val="0"/>
        <w:spacing w:before="0" w:after="0"/>
        <w:ind w:left="0" w:right="0" w:firstLine="709"/>
        <w:jc w:val="both"/>
        <w:rPr/>
      </w:pPr>
      <w:r>
        <w:rPr/>
        <w:t>при подаче заявления в орган муниципальной власти, МФЦ – документ, удостоверяющий личность;</w:t>
      </w:r>
    </w:p>
    <w:p>
      <w:pPr>
        <w:pStyle w:val="Normal"/>
        <w:bidi w:val="0"/>
        <w:spacing w:before="0" w:after="0"/>
        <w:ind w:left="0" w:right="0"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bidi w:val="0"/>
        <w:spacing w:before="0" w:after="0"/>
        <w:ind w:left="0" w:right="0" w:firstLine="709"/>
        <w:jc w:val="both"/>
        <w:rPr/>
      </w:pPr>
      <w:r>
        <w:rPr/>
        <w:t>Основания для принятия решения об отказе в приеме заявления об исправлении опечаток и ошибок, и документов не предусмотрены.</w:t>
      </w:r>
    </w:p>
    <w:p>
      <w:pPr>
        <w:pStyle w:val="Normal"/>
        <w:bidi w:val="0"/>
        <w:spacing w:before="0" w:after="0"/>
        <w:ind w:left="0" w:right="0" w:firstLine="709"/>
        <w:jc w:val="both"/>
        <w:rPr/>
      </w:pPr>
      <w:r>
        <w:rPr/>
        <w:t>Сроки выполнения административной процедуры МФЦ указаны в подразделе 14 раздела II Административного регламента.</w:t>
      </w:r>
    </w:p>
    <w:p>
      <w:pPr>
        <w:pStyle w:val="Normal"/>
        <w:bidi w:val="0"/>
        <w:spacing w:before="0" w:after="0"/>
        <w:ind w:left="0" w:right="0" w:firstLine="709"/>
        <w:jc w:val="both"/>
        <w:rPr/>
      </w:pPr>
      <w:r>
        <w:rPr/>
        <w:t>41.5. Межведомственное информационное взаимодействие в рамках варианта предоставления муниципальной услуги не предусмотрено.</w:t>
      </w:r>
    </w:p>
    <w:p>
      <w:pPr>
        <w:pStyle w:val="Normal"/>
        <w:bidi w:val="0"/>
        <w:spacing w:before="0" w:after="0"/>
        <w:ind w:left="0" w:right="0" w:firstLine="709"/>
        <w:jc w:val="both"/>
        <w:rPr/>
      </w:pPr>
      <w:r>
        <w:rPr/>
        <w:t>41.6.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41.7. Решение о предоставлении (отказе в предоставлении) муниципальной услуги принимается уполномоченными должностными лицами местного самоуправления на основе следующего критерия принятия решения - наличие опечаток и (или) ошибок в выданном по результатам предоставления муниципальной услуги.</w:t>
      </w:r>
    </w:p>
    <w:p>
      <w:pPr>
        <w:pStyle w:val="Normal"/>
        <w:bidi w:val="0"/>
        <w:spacing w:before="0" w:after="0"/>
        <w:ind w:left="0" w:right="0" w:firstLine="709"/>
        <w:jc w:val="both"/>
        <w:rPr/>
      </w:pPr>
      <w:r>
        <w:rPr/>
        <w:t>Исправленный документ оформляется в соответствии с реквизитами ранее выданного органом муниципальной власти по результатам предоставления муниципальной услуги распоряжения о подготовке документации. Оригинал документа, в котором содержится опечатка и (или) ошибка, после выдачи заявителю (представителю заявителя) документа с исправленными опечатками и ошибками не подлежит возвращению заявителю (представителю заявителя).</w:t>
      </w:r>
    </w:p>
    <w:p>
      <w:pPr>
        <w:pStyle w:val="Normal"/>
        <w:bidi w:val="0"/>
        <w:spacing w:before="0" w:after="0"/>
        <w:ind w:left="0" w:right="0"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bidi w:val="0"/>
        <w:spacing w:before="0" w:after="0"/>
        <w:ind w:left="0" w:right="0" w:firstLine="709"/>
        <w:jc w:val="both"/>
        <w:rPr/>
      </w:pPr>
      <w:r>
        <w:rPr/>
        <w:t>41.8. Выдача заявителю (представителю заявителя) распоряжения о подготовке документации с исправленными опечатками (ошибками)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pPr>
        <w:pStyle w:val="Normal"/>
        <w:bidi w:val="0"/>
        <w:spacing w:before="0" w:after="0"/>
        <w:ind w:left="0" w:right="0" w:firstLine="709"/>
        <w:jc w:val="both"/>
        <w:rPr/>
      </w:pPr>
      <w:r>
        <w:rPr/>
        <w:t>41.9. Возможность приема органом муниципальной власти или МФЦ заявления и документов, необходимых для предоставления муниципальной услуги, по выбору заявителя независимо от места жительства не предусмотрена.</w:t>
      </w:r>
    </w:p>
    <w:p>
      <w:pPr>
        <w:pStyle w:val="Normal"/>
        <w:tabs>
          <w:tab w:val="left" w:pos="567" w:leader="none"/>
          <w:tab w:val="left" w:pos="709" w:leader="none"/>
        </w:tabs>
        <w:bidi w:val="0"/>
        <w:spacing w:before="0" w:after="0"/>
        <w:ind w:left="0" w:right="0" w:firstLine="709"/>
        <w:jc w:val="both"/>
        <w:rPr/>
      </w:pPr>
      <w:r>
        <w:rPr/>
        <w:t>42. Вариант 4. Выдача дубликата документа, выданного по результатам предоставления муниципальной услуги</w:t>
      </w:r>
    </w:p>
    <w:p>
      <w:pPr>
        <w:pStyle w:val="Normal"/>
        <w:bidi w:val="0"/>
        <w:spacing w:before="0" w:after="0"/>
        <w:ind w:left="0" w:right="0" w:firstLine="709"/>
        <w:jc w:val="both"/>
        <w:rPr/>
      </w:pPr>
      <w:r>
        <w:rPr/>
        <w:t xml:space="preserve">42.1. Максимальный срок предоставления муниципальной услуги в соответствии с вариантом составляет 47 рабочих дней со дня регистрации заявления о выдаче дубликата документа, выданного по результатам предоставления муниципальной услуги (далее – заявление о выдаче дубликата документа). </w:t>
      </w:r>
    </w:p>
    <w:p>
      <w:pPr>
        <w:pStyle w:val="Normal"/>
        <w:bidi w:val="0"/>
        <w:spacing w:before="0" w:after="0"/>
        <w:ind w:left="0" w:right="0" w:firstLine="709"/>
        <w:jc w:val="both"/>
        <w:rPr/>
      </w:pPr>
      <w:r>
        <w:rPr/>
        <w:t>42.2. Результатом предоставления муниципальной услуги является выдача дубликата документа.</w:t>
      </w:r>
    </w:p>
    <w:p>
      <w:pPr>
        <w:pStyle w:val="ConsPlusTitle"/>
        <w:bidi w:val="0"/>
        <w:spacing w:before="0" w:after="0"/>
        <w:ind w:left="0" w:right="0" w:firstLine="709"/>
        <w:jc w:val="both"/>
        <w:rPr/>
      </w:pPr>
      <w:r>
        <w:rPr>
          <w:rFonts w:cs="Times New Roman" w:ascii="Times New Roman" w:hAnsi="Times New Roman"/>
          <w:b w:val="false"/>
          <w:sz w:val="24"/>
          <w:szCs w:val="24"/>
        </w:rPr>
        <w:t>42.3. Заявителями являются физические или (и) юридические лица, обратившиеся за предоставлением муниципальной услуги «Выдача разрешения на условно разрешенный вид использования земельного участка или объекта капитального строительства», и получившие документ по результатам ее предоставления (далее – заявитель).</w:t>
      </w:r>
    </w:p>
    <w:p>
      <w:pPr>
        <w:pStyle w:val="Normal"/>
        <w:tabs>
          <w:tab w:val="left" w:pos="1418" w:leader="none"/>
        </w:tabs>
        <w:bidi w:val="0"/>
        <w:spacing w:before="0" w:after="0"/>
        <w:ind w:left="0" w:right="0" w:firstLine="709"/>
        <w:jc w:val="both"/>
        <w:rPr/>
      </w:pPr>
      <w:r>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pPr>
        <w:pStyle w:val="Normal"/>
        <w:bidi w:val="0"/>
        <w:spacing w:before="0" w:after="0"/>
        <w:ind w:left="0" w:right="0" w:firstLine="709"/>
        <w:jc w:val="both"/>
        <w:rPr/>
      </w:pPr>
      <w:r>
        <w:rPr/>
        <w:t>42.4. Основанием для отказа в предоставлении муниципальной услуги будет являться обращение с заявлением о выдаче дубликата документа лица, не являющегося заявителем (представителем заявителя) в соответствии с пунктом 42.3. настоящего раздела.</w:t>
      </w:r>
    </w:p>
    <w:p>
      <w:pPr>
        <w:pStyle w:val="Normal"/>
        <w:bidi w:val="0"/>
        <w:spacing w:before="0" w:after="0"/>
        <w:ind w:left="0" w:right="0" w:firstLine="709"/>
        <w:jc w:val="both"/>
        <w:rPr/>
      </w:pPr>
      <w:r>
        <w:rPr/>
        <w:t>42.5. Для получения муниципальной услуги заявитель (представитель заявителя) одним из способов, указанных в пункте 12.2 раздела II Административного регламента, представляет в орган муниципальной власти:</w:t>
      </w:r>
    </w:p>
    <w:p>
      <w:pPr>
        <w:pStyle w:val="Normal"/>
        <w:bidi w:val="0"/>
        <w:spacing w:before="0" w:after="0"/>
        <w:ind w:left="0" w:right="0" w:firstLine="709"/>
        <w:jc w:val="both"/>
        <w:rPr/>
      </w:pPr>
      <w:r>
        <w:rPr/>
        <w:t>заявление о выдаче дубликата распоряжения в произвольной форме;</w:t>
      </w:r>
    </w:p>
    <w:p>
      <w:pPr>
        <w:pStyle w:val="Normal"/>
        <w:bidi w:val="0"/>
        <w:spacing w:before="0" w:after="0"/>
        <w:ind w:left="0" w:right="0" w:firstLine="709"/>
        <w:jc w:val="both"/>
        <w:rPr/>
      </w:pPr>
      <w:r>
        <w:rPr/>
        <w:t>копию документа, удостоверяющего личность гражданина Российской Федерации;</w:t>
      </w:r>
    </w:p>
    <w:p>
      <w:pPr>
        <w:pStyle w:val="Normal"/>
        <w:bidi w:val="0"/>
        <w:spacing w:before="0" w:after="0"/>
        <w:ind w:left="0" w:right="0"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bidi w:val="0"/>
        <w:spacing w:before="0" w:after="0"/>
        <w:ind w:left="0" w:right="0" w:firstLine="709"/>
        <w:jc w:val="both"/>
        <w:rPr/>
      </w:pPr>
      <w:r>
        <w:rPr/>
        <w:t>Способами установления личности (идентификации) заявителя, (представителя заявителя) при подаче заявления о выдаче дубликата документа являются:</w:t>
      </w:r>
    </w:p>
    <w:p>
      <w:pPr>
        <w:pStyle w:val="Normal"/>
        <w:bidi w:val="0"/>
        <w:spacing w:before="0" w:after="0"/>
        <w:ind w:left="0" w:right="0" w:firstLine="709"/>
        <w:jc w:val="both"/>
        <w:rPr/>
      </w:pPr>
      <w:r>
        <w:rPr/>
        <w:t>при подаче заявления в орган муниципальной власти, МФЦ – документ, удостоверяющий личность;</w:t>
      </w:r>
    </w:p>
    <w:p>
      <w:pPr>
        <w:pStyle w:val="Normal"/>
        <w:bidi w:val="0"/>
        <w:spacing w:before="0" w:after="0"/>
        <w:ind w:left="0" w:right="0" w:firstLine="709"/>
        <w:jc w:val="both"/>
        <w:rPr/>
      </w:pPr>
      <w:r>
        <w:rPr/>
        <w:t>при подаче заявления посредством направления на адрес электронной почты органа муниципальной</w:t>
      </w:r>
      <w:bookmarkStart w:id="0" w:name="_GoBack"/>
      <w:bookmarkEnd w:id="0"/>
      <w:r>
        <w:rPr/>
        <w:t xml:space="preserve"> власти на официальном сайте органа муниципальной власти в сети «Интернет».</w:t>
      </w:r>
    </w:p>
    <w:p>
      <w:pPr>
        <w:pStyle w:val="Normal"/>
        <w:bidi w:val="0"/>
        <w:spacing w:before="0" w:after="0"/>
        <w:ind w:left="0" w:right="0" w:firstLine="709"/>
        <w:jc w:val="both"/>
        <w:rPr/>
      </w:pPr>
      <w:r>
        <w:rPr/>
        <w:t>Основаниями для отказа в приеме заявления о выдаче дубликата решения о предоставлении разрешения на условно разрешенный вид использования земельного участка или объекта капитального строительства или отказа в предоставлении разрешения на условно разрешенный вид использования земельного участка или объекта капитального строительства являются:</w:t>
      </w:r>
    </w:p>
    <w:p>
      <w:pPr>
        <w:pStyle w:val="BodyTextIndent2"/>
        <w:tabs>
          <w:tab w:val="left" w:pos="993" w:leader="none"/>
        </w:tabs>
        <w:bidi w:val="0"/>
        <w:spacing w:before="0" w:after="0"/>
        <w:ind w:left="0" w:right="0" w:firstLine="709"/>
        <w:jc w:val="left"/>
        <w:rPr/>
      </w:pPr>
      <w:r>
        <w:rPr>
          <w:sz w:val="24"/>
          <w:szCs w:val="24"/>
        </w:rPr>
        <w:t>1)</w:t>
        <w:tab/>
        <w:t>текст заявления не поддается прочтению;</w:t>
      </w:r>
    </w:p>
    <w:p>
      <w:pPr>
        <w:pStyle w:val="BodyTextIndent2"/>
        <w:tabs>
          <w:tab w:val="left" w:pos="993" w:leader="none"/>
        </w:tabs>
        <w:bidi w:val="0"/>
        <w:spacing w:before="0" w:after="0"/>
        <w:ind w:left="0" w:right="0" w:firstLine="709"/>
        <w:jc w:val="left"/>
        <w:rPr/>
      </w:pPr>
      <w:r>
        <w:rPr>
          <w:sz w:val="24"/>
          <w:szCs w:val="24"/>
        </w:rPr>
        <w:t>2)</w:t>
        <w:tab/>
        <w:t>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pPr>
        <w:pStyle w:val="BodyTextIndent2"/>
        <w:tabs>
          <w:tab w:val="left" w:pos="993" w:leader="none"/>
        </w:tabs>
        <w:bidi w:val="0"/>
        <w:spacing w:before="0" w:after="0"/>
        <w:ind w:left="0" w:right="0" w:firstLine="709"/>
        <w:jc w:val="left"/>
        <w:rPr/>
      </w:pPr>
      <w:r>
        <w:rPr>
          <w:sz w:val="24"/>
          <w:szCs w:val="24"/>
        </w:rPr>
        <w:t>3)</w:t>
        <w:tab/>
        <w:t>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pPr>
        <w:pStyle w:val="BodyTextIndent2"/>
        <w:tabs>
          <w:tab w:val="left" w:pos="993" w:leader="none"/>
        </w:tabs>
        <w:bidi w:val="0"/>
        <w:spacing w:before="0" w:after="0"/>
        <w:ind w:left="0" w:right="0" w:firstLine="709"/>
        <w:jc w:val="left"/>
        <w:rPr/>
      </w:pPr>
      <w:r>
        <w:rPr>
          <w:sz w:val="24"/>
          <w:szCs w:val="24"/>
        </w:rPr>
        <w:t>4)</w:t>
        <w:tab/>
        <w:t>вопрос, указанный в заявлении, не относится к порядку предоставления муниципальной услуги.</w:t>
      </w:r>
    </w:p>
    <w:p>
      <w:pPr>
        <w:pStyle w:val="BodyTextIndent2"/>
        <w:tabs>
          <w:tab w:val="left" w:pos="993" w:leader="none"/>
        </w:tabs>
        <w:bidi w:val="0"/>
        <w:spacing w:before="0" w:after="0"/>
        <w:ind w:left="0" w:right="0" w:firstLine="709"/>
        <w:jc w:val="left"/>
        <w:rPr/>
      </w:pPr>
      <w:r>
        <w:rPr>
          <w:sz w:val="24"/>
          <w:szCs w:val="24"/>
        </w:rPr>
        <w:t>Решение об отказе в приеме заявления подписывается уполномоченным должностным лицом и выдается заявителю (представителю заявителя) с указанием причин отказа.</w:t>
      </w:r>
    </w:p>
    <w:p>
      <w:pPr>
        <w:pStyle w:val="BodyTextIndent2"/>
        <w:tabs>
          <w:tab w:val="left" w:pos="993" w:leader="none"/>
        </w:tabs>
        <w:bidi w:val="0"/>
        <w:spacing w:before="0" w:after="0"/>
        <w:ind w:left="0" w:right="0" w:firstLine="709"/>
        <w:jc w:val="left"/>
        <w:rPr/>
      </w:pPr>
      <w:r>
        <w:rPr>
          <w:sz w:val="24"/>
          <w:szCs w:val="24"/>
        </w:rPr>
        <w:t>Решение об отказе в приеме заявления, направляемое на адрес электронной почты, указанный в заявлении, подписывается уполномоченным должностным лицом с использованием ЭП.</w:t>
      </w:r>
    </w:p>
    <w:p>
      <w:pPr>
        <w:pStyle w:val="Normal"/>
        <w:bidi w:val="0"/>
        <w:spacing w:before="0" w:after="0"/>
        <w:ind w:left="0" w:right="0" w:firstLine="709"/>
        <w:jc w:val="both"/>
        <w:rPr/>
      </w:pPr>
      <w:r>
        <w:rPr/>
        <w:t>42.6. Сроки выполнения административной процедуры в органе муниципальной власти, МФЦ указаны в подразделе 2.11 раздела II Административного регламента.</w:t>
      </w:r>
    </w:p>
    <w:p>
      <w:pPr>
        <w:pStyle w:val="Normal"/>
        <w:bidi w:val="0"/>
        <w:spacing w:before="0" w:after="0"/>
        <w:ind w:left="0" w:right="0" w:firstLine="709"/>
        <w:jc w:val="both"/>
        <w:rPr/>
      </w:pPr>
      <w:r>
        <w:rPr/>
        <w:t>42.7. Межведомственное информационное взаимодействие в рамках варианта предоставления муниципальной услуги не предусмотрено.</w:t>
      </w:r>
    </w:p>
    <w:p>
      <w:pPr>
        <w:pStyle w:val="Normal"/>
        <w:bidi w:val="0"/>
        <w:spacing w:before="0" w:after="0"/>
        <w:ind w:left="0" w:right="0" w:firstLine="709"/>
        <w:jc w:val="both"/>
        <w:rPr/>
      </w:pPr>
      <w:r>
        <w:rPr/>
        <w:t>42.8. Основания для приостановления предоставления муниципальной услуги отсутствуют.</w:t>
      </w:r>
    </w:p>
    <w:p>
      <w:pPr>
        <w:pStyle w:val="Normal"/>
        <w:bidi w:val="0"/>
        <w:spacing w:before="0" w:after="0"/>
        <w:ind w:left="0" w:right="0" w:firstLine="709"/>
        <w:jc w:val="both"/>
        <w:rPr/>
      </w:pPr>
      <w:r>
        <w:rPr/>
        <w:t>42.9. Решение о предоставлении (отказе в предоставлении) муниципальной услуги принимается уполномоченными должностными лицами муниципального образования на основе следующего критерия принятия решения – наличия заявления о выдаче дубликата документа от лица, являющегося (не являющегося) заявителем (представителем заявителя) в соответствии с пунктом 3.6.3. настоящего раздела.</w:t>
      </w:r>
    </w:p>
    <w:p>
      <w:pPr>
        <w:pStyle w:val="Normal"/>
        <w:bidi w:val="0"/>
        <w:spacing w:before="0" w:after="0"/>
        <w:ind w:left="0" w:right="0" w:firstLine="709"/>
        <w:jc w:val="both"/>
        <w:rPr/>
      </w:pPr>
      <w:r>
        <w:rPr/>
        <w:t>По результатам рассмотрения заявления уполномоченное должностное лицо в случае отсутствия оснований для отказа подготавливает дубликат документа и передает его главе муниципального образования, для подписания.</w:t>
      </w:r>
    </w:p>
    <w:p>
      <w:pPr>
        <w:pStyle w:val="Normal"/>
        <w:bidi w:val="0"/>
        <w:spacing w:before="0" w:after="0"/>
        <w:ind w:left="0" w:right="0" w:firstLine="709"/>
        <w:jc w:val="both"/>
        <w:rPr/>
      </w:pPr>
      <w:r>
        <w:rPr/>
        <w:t>Дубликат документа оформляется в соответствии с реквизитами оригинала документа, выданного муниципальным образованием по результатам предоставления муниципальной услуги.</w:t>
      </w:r>
    </w:p>
    <w:p>
      <w:pPr>
        <w:pStyle w:val="Normal"/>
        <w:bidi w:val="0"/>
        <w:spacing w:before="0" w:after="0"/>
        <w:ind w:left="0" w:right="0"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bidi w:val="0"/>
        <w:spacing w:before="0" w:after="0"/>
        <w:ind w:left="0" w:right="0" w:firstLine="709"/>
        <w:jc w:val="both"/>
        <w:rPr/>
      </w:pPr>
      <w:r>
        <w:rPr/>
        <w:t>42.8. Выдача заявителю (представителю заявителя) дубликата документа одним из способов, указанным в заявлении, позволяющим подтвердить факт направления, осуществляется уполномоченным должностным лицом муниципального образования власти в течение 1 рабочего дня со дня подписания документа.</w:t>
      </w:r>
    </w:p>
    <w:p>
      <w:pPr>
        <w:pStyle w:val="Normal"/>
        <w:bidi w:val="0"/>
        <w:spacing w:before="0" w:after="0"/>
        <w:ind w:left="0" w:right="0" w:firstLine="709"/>
        <w:jc w:val="both"/>
        <w:rPr/>
      </w:pPr>
      <w:r>
        <w:rPr/>
        <w:t>42.9. Возможность приема МФЦ заявления для предоставления муниципальной услуги, по выбору заявителя независимо от места жительства не предусмотрена.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bidi w:val="0"/>
        <w:spacing w:before="0" w:after="0"/>
        <w:ind w:left="0" w:right="0" w:firstLine="709"/>
        <w:jc w:val="center"/>
        <w:rPr/>
      </w:pPr>
      <w:r>
        <w:rPr>
          <w:b/>
        </w:rPr>
        <w:t>Рассмотрение документов, представленных заявителем,</w:t>
      </w:r>
    </w:p>
    <w:p>
      <w:pPr>
        <w:pStyle w:val="Normal"/>
        <w:widowControl w:val="false"/>
        <w:bidi w:val="0"/>
        <w:spacing w:before="0" w:after="0"/>
        <w:ind w:left="0" w:right="0" w:firstLine="709"/>
        <w:jc w:val="center"/>
        <w:rPr/>
      </w:pPr>
      <w:r>
        <w:rPr>
          <w:b/>
        </w:rPr>
        <w:t>ответов на межведомственные запросы, принятие решения о предоставлении муниципальной услуги (об отказе в предоставлении муниципальной услуги),</w:t>
      </w:r>
    </w:p>
    <w:p>
      <w:pPr>
        <w:pStyle w:val="Normal"/>
        <w:widowControl w:val="false"/>
        <w:bidi w:val="0"/>
        <w:spacing w:before="0" w:after="0"/>
        <w:ind w:left="0" w:right="0" w:firstLine="709"/>
        <w:jc w:val="center"/>
        <w:rPr/>
      </w:pPr>
      <w:r>
        <w:rPr>
          <w:b/>
        </w:rPr>
        <w:t>подготовка ответа</w:t>
      </w:r>
    </w:p>
    <w:p>
      <w:pPr>
        <w:pStyle w:val="Normal"/>
        <w:widowControl w:val="false"/>
        <w:bidi w:val="0"/>
        <w:spacing w:before="0" w:after="0"/>
        <w:ind w:left="0" w:right="0" w:firstLine="709"/>
        <w:jc w:val="center"/>
        <w:rPr>
          <w:rFonts w:eastAsia="Calibri" w:eastAsiaTheme="minorHAnsi"/>
          <w:b/>
          <w:b/>
          <w:color w:val="FF0000"/>
          <w:lang w:eastAsia="en-US"/>
        </w:rPr>
      </w:pPr>
      <w:r>
        <w:rPr>
          <w:rFonts w:eastAsia="Calibri" w:eastAsiaTheme="minorHAnsi"/>
          <w:b/>
          <w:color w:val="FF0000"/>
          <w:lang w:eastAsia="en-US"/>
        </w:rPr>
      </w:r>
    </w:p>
    <w:p>
      <w:pPr>
        <w:pStyle w:val="ConsPlusNormal"/>
        <w:bidi w:val="0"/>
        <w:spacing w:before="0" w:after="0"/>
        <w:ind w:left="0" w:right="0" w:firstLine="709"/>
        <w:jc w:val="both"/>
        <w:rPr/>
      </w:pPr>
      <w:r>
        <w:rPr>
          <w:rFonts w:cs="Times New Roman" w:ascii="Times New Roman" w:hAnsi="Times New Roman"/>
          <w:sz w:val="24"/>
          <w:szCs w:val="24"/>
        </w:rPr>
        <w:t>43.</w:t>
      </w:r>
      <w:r>
        <w:rPr>
          <w:rFonts w:cs="Times New Roman" w:ascii="Times New Roman" w:hAnsi="Times New Roman"/>
          <w:sz w:val="24"/>
          <w:szCs w:val="24"/>
          <w:lang w:val="en-US"/>
        </w:rPr>
        <w:t xml:space="preserve"> </w:t>
      </w:r>
      <w:r>
        <w:rPr>
          <w:rFonts w:cs="Times New Roman" w:ascii="Times New Roman" w:hAnsi="Times New Roman"/>
          <w:sz w:val="24"/>
          <w:szCs w:val="24"/>
        </w:rPr>
        <w:t>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pPr>
        <w:pStyle w:val="ConsPlusNormal"/>
        <w:bidi w:val="0"/>
        <w:spacing w:before="0" w:after="0"/>
        <w:ind w:left="0" w:right="0" w:firstLine="709"/>
        <w:jc w:val="both"/>
        <w:rPr/>
      </w:pPr>
      <w:r>
        <w:rPr>
          <w:rFonts w:cs="Times New Roman" w:ascii="Times New Roman" w:hAnsi="Times New Roman"/>
          <w:sz w:val="24"/>
          <w:szCs w:val="24"/>
        </w:rPr>
        <w:t>44.</w:t>
      </w:r>
      <w:r>
        <w:rPr>
          <w:rFonts w:cs="Times New Roman" w:ascii="Times New Roman" w:hAnsi="Times New Roman"/>
          <w:sz w:val="24"/>
          <w:szCs w:val="24"/>
          <w:lang w:val="en-US"/>
        </w:rPr>
        <w:t xml:space="preserve"> </w:t>
      </w:r>
      <w:r>
        <w:rPr>
          <w:rFonts w:cs="Times New Roman" w:ascii="Times New Roman" w:hAnsi="Times New Roman"/>
          <w:sz w:val="24"/>
          <w:szCs w:val="24"/>
        </w:rPr>
        <w:t xml:space="preserve">Время выполнения административной процедуры </w:t>
      </w:r>
      <w:r>
        <w:rPr>
          <w:rFonts w:eastAsia="Calibri" w:cs="Times New Roman" w:ascii="Times New Roman" w:hAnsi="Times New Roman" w:eastAsiaTheme="minorHAnsi"/>
          <w:sz w:val="24"/>
          <w:szCs w:val="24"/>
          <w:lang w:eastAsia="en-US"/>
        </w:rPr>
        <w:t xml:space="preserve">47 дней </w:t>
      </w:r>
      <w:r>
        <w:rPr>
          <w:rFonts w:cs="Times New Roman" w:ascii="Times New Roman" w:hAnsi="Times New Roman"/>
          <w:sz w:val="24"/>
          <w:szCs w:val="24"/>
        </w:rPr>
        <w:t>со дня регистрации заявления или получения ответов на межведомственные запросы в случае их направления.</w:t>
      </w:r>
    </w:p>
    <w:p>
      <w:pPr>
        <w:pStyle w:val="ConsPlusNormal"/>
        <w:bidi w:val="0"/>
        <w:spacing w:before="0" w:after="0"/>
        <w:ind w:left="0" w:right="0" w:firstLine="709"/>
        <w:jc w:val="both"/>
        <w:rPr/>
      </w:pPr>
      <w:r>
        <w:rPr>
          <w:rFonts w:cs="Times New Roman" w:ascii="Times New Roman" w:hAnsi="Times New Roman"/>
          <w:sz w:val="24"/>
          <w:szCs w:val="24"/>
        </w:rPr>
        <w:t>45.</w:t>
      </w:r>
      <w:r>
        <w:rPr>
          <w:rFonts w:cs="Times New Roman" w:ascii="Times New Roman" w:hAnsi="Times New Roman"/>
          <w:sz w:val="24"/>
          <w:szCs w:val="24"/>
          <w:lang w:val="en-US"/>
        </w:rPr>
        <w:t xml:space="preserve"> </w:t>
      </w:r>
      <w:r>
        <w:rPr>
          <w:rFonts w:cs="Times New Roman" w:ascii="Times New Roman" w:hAnsi="Times New Roman"/>
          <w:sz w:val="24"/>
          <w:szCs w:val="24"/>
        </w:rPr>
        <w:t>Результатом выполнения административной процедуры является 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w:t>
      </w:r>
    </w:p>
    <w:p>
      <w:pPr>
        <w:pStyle w:val="ConsPlusNormal"/>
        <w:bidi w:val="0"/>
        <w:spacing w:before="0" w:after="0"/>
        <w:ind w:left="0" w:right="0"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bidi w:val="0"/>
        <w:spacing w:before="0" w:after="0"/>
        <w:ind w:left="0" w:right="0" w:firstLine="709"/>
        <w:jc w:val="center"/>
        <w:rPr/>
      </w:pPr>
      <w:r>
        <w:rPr>
          <w:rFonts w:eastAsia="Calibri" w:eastAsiaTheme="minorHAnsi"/>
          <w:b/>
          <w:lang w:eastAsia="en-US"/>
        </w:rPr>
        <w:t>Выдача заявителю результата предоставления</w:t>
      </w:r>
    </w:p>
    <w:p>
      <w:pPr>
        <w:pStyle w:val="Normal"/>
        <w:widowControl w:val="false"/>
        <w:bidi w:val="0"/>
        <w:spacing w:before="0" w:after="0"/>
        <w:ind w:left="0" w:right="0" w:firstLine="709"/>
        <w:jc w:val="center"/>
        <w:rPr/>
      </w:pPr>
      <w:r>
        <w:rPr>
          <w:rFonts w:eastAsia="Calibri" w:eastAsiaTheme="minorHAnsi"/>
          <w:b/>
          <w:lang w:eastAsia="en-US"/>
        </w:rPr>
        <w:t>муниципальной услуги</w:t>
      </w:r>
    </w:p>
    <w:p>
      <w:pPr>
        <w:pStyle w:val="Normal"/>
        <w:widowControl w:val="false"/>
        <w:bidi w:val="0"/>
        <w:spacing w:before="0" w:after="0"/>
        <w:ind w:left="0" w:right="0" w:firstLine="709"/>
        <w:jc w:val="center"/>
        <w:rPr/>
      </w:pPr>
      <w:r>
        <w:rPr/>
      </w:r>
    </w:p>
    <w:p>
      <w:pPr>
        <w:pStyle w:val="ConsPlusNormal"/>
        <w:bidi w:val="0"/>
        <w:spacing w:before="0" w:after="0"/>
        <w:ind w:left="0" w:right="0" w:firstLine="709"/>
        <w:jc w:val="both"/>
        <w:rPr/>
      </w:pPr>
      <w:r>
        <w:rPr>
          <w:rFonts w:cs="Times New Roman" w:ascii="Times New Roman" w:hAnsi="Times New Roman"/>
          <w:sz w:val="24"/>
          <w:szCs w:val="24"/>
        </w:rPr>
        <w:t>46.</w:t>
      </w:r>
      <w:r>
        <w:rPr>
          <w:rFonts w:cs="Times New Roman" w:ascii="Times New Roman" w:hAnsi="Times New Roman"/>
          <w:sz w:val="24"/>
          <w:szCs w:val="24"/>
          <w:lang w:val="en-US"/>
        </w:rPr>
        <w:t xml:space="preserve"> </w:t>
      </w:r>
      <w:r>
        <w:rPr>
          <w:rFonts w:cs="Times New Roman" w:ascii="Times New Roman" w:hAnsi="Times New Roman"/>
          <w:sz w:val="24"/>
          <w:szCs w:val="24"/>
        </w:rPr>
        <w:t>Основанием для начала административной процедуры является подписание уполномоченным должностным лицом органа местного самоуправления разрешения на условно разрешенный вид использования земельного участка или объекта капитального строительства либо мотивированного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47.</w:t>
      </w:r>
      <w:r>
        <w:rPr>
          <w:rFonts w:cs="Times New Roman" w:ascii="Times New Roman" w:hAnsi="Times New Roman"/>
          <w:sz w:val="24"/>
          <w:szCs w:val="24"/>
          <w:lang w:val="en-US"/>
        </w:rPr>
        <w:t xml:space="preserve"> </w:t>
      </w:r>
      <w:r>
        <w:rPr>
          <w:rFonts w:eastAsia="Calibri" w:cs="Times New Roman" w:ascii="Times New Roman" w:hAnsi="Times New Roman" w:eastAsiaTheme="minorHAnsi"/>
          <w:sz w:val="24"/>
          <w:szCs w:val="24"/>
          <w:lang w:eastAsia="en-US"/>
        </w:rPr>
        <w:t>Уведомление заявителя о принятом решении</w:t>
      </w:r>
      <w:r>
        <w:rPr>
          <w:rFonts w:cs="Times New Roman" w:ascii="Times New Roman" w:hAnsi="Times New Roman"/>
          <w:sz w:val="24"/>
          <w:szCs w:val="24"/>
        </w:rPr>
        <w:t xml:space="preserve"> </w:t>
      </w:r>
      <w:r>
        <w:rPr>
          <w:rFonts w:eastAsia="Calibri" w:cs="Times New Roman" w:ascii="Times New Roman" w:hAnsi="Times New Roman" w:eastAsiaTheme="minorHAnsi"/>
          <w:sz w:val="24"/>
          <w:szCs w:val="24"/>
          <w:lang w:eastAsia="en-US"/>
        </w:rPr>
        <w:t>осуществляется у</w:t>
      </w:r>
      <w:r>
        <w:rPr>
          <w:rFonts w:cs="Times New Roman" w:ascii="Times New Roman" w:hAnsi="Times New Roman"/>
          <w:sz w:val="24"/>
          <w:szCs w:val="24"/>
        </w:rPr>
        <w:t>полномоченными должностными лицами органа местного самоуправления по желанию заявителя: лично, по почте, по телефону, через МФЦ (при наличии Соглашения о взаимодействии), в электронной форме в личный кабинет заявителя.</w:t>
      </w:r>
    </w:p>
    <w:p>
      <w:pPr>
        <w:pStyle w:val="ConsPlusNormal"/>
        <w:bidi w:val="0"/>
        <w:spacing w:before="0" w:after="0"/>
        <w:ind w:left="0" w:right="0" w:firstLine="709"/>
        <w:jc w:val="both"/>
        <w:rPr/>
      </w:pPr>
      <w:r>
        <w:rPr>
          <w:rFonts w:cs="Times New Roman" w:ascii="Times New Roman" w:hAnsi="Times New Roman"/>
          <w:sz w:val="24"/>
          <w:szCs w:val="24"/>
        </w:rPr>
        <w:t>48.</w:t>
      </w:r>
      <w:r>
        <w:rPr>
          <w:rFonts w:cs="Times New Roman" w:ascii="Times New Roman" w:hAnsi="Times New Roman"/>
          <w:sz w:val="24"/>
          <w:szCs w:val="24"/>
          <w:lang w:val="en-US"/>
        </w:rPr>
        <w:t xml:space="preserve"> </w:t>
      </w:r>
      <w:r>
        <w:rPr>
          <w:rFonts w:cs="Times New Roman" w:ascii="Times New Roman" w:hAnsi="Times New Roman"/>
          <w:sz w:val="24"/>
          <w:szCs w:val="24"/>
        </w:rPr>
        <w:t>Время выполнения административной процедуры: осуществляется в течение 3-х дней.</w:t>
      </w:r>
    </w:p>
    <w:p>
      <w:pPr>
        <w:pStyle w:val="ConsPlusNormal"/>
        <w:bidi w:val="0"/>
        <w:spacing w:before="0" w:after="0"/>
        <w:ind w:left="0" w:right="0" w:firstLine="709"/>
        <w:jc w:val="both"/>
        <w:rPr/>
      </w:pPr>
      <w:r>
        <w:rPr>
          <w:rFonts w:cs="Times New Roman" w:ascii="Times New Roman" w:hAnsi="Times New Roman"/>
          <w:sz w:val="24"/>
          <w:szCs w:val="24"/>
        </w:rPr>
        <w:t>49.</w:t>
      </w:r>
      <w:r>
        <w:rPr>
          <w:rFonts w:cs="Times New Roman" w:ascii="Times New Roman" w:hAnsi="Times New Roman"/>
          <w:sz w:val="24"/>
          <w:szCs w:val="24"/>
          <w:lang w:val="en-US"/>
        </w:rPr>
        <w:t xml:space="preserve"> </w:t>
      </w:r>
      <w:r>
        <w:rPr>
          <w:rFonts w:cs="Times New Roman" w:ascii="Times New Roman" w:hAnsi="Times New Roman"/>
          <w:sz w:val="24"/>
          <w:szCs w:val="24"/>
        </w:rPr>
        <w:t>Результатом выполнения административной процедуры является выдача заявителю:</w:t>
      </w:r>
    </w:p>
    <w:p>
      <w:pPr>
        <w:pStyle w:val="ConsPlusNormal"/>
        <w:bidi w:val="0"/>
        <w:spacing w:before="0" w:after="0"/>
        <w:ind w:left="0" w:right="0" w:firstLine="709"/>
        <w:jc w:val="both"/>
        <w:rPr/>
      </w:pPr>
      <w:r>
        <w:rPr>
          <w:rFonts w:cs="Times New Roman" w:ascii="Times New Roman" w:hAnsi="Times New Roman"/>
          <w:sz w:val="24"/>
          <w:szCs w:val="24"/>
        </w:rPr>
        <w:t xml:space="preserve">разрешения на условно разрешенный вид использования земельного участка или объекта капитального строительства; </w:t>
      </w:r>
    </w:p>
    <w:p>
      <w:pPr>
        <w:pStyle w:val="ConsPlusNormal"/>
        <w:bidi w:val="0"/>
        <w:spacing w:before="0" w:after="0"/>
        <w:ind w:left="0" w:right="0" w:firstLine="709"/>
        <w:jc w:val="both"/>
        <w:rPr/>
      </w:pPr>
      <w:r>
        <w:rPr>
          <w:rFonts w:cs="Times New Roman" w:ascii="Times New Roman" w:hAnsi="Times New Roman"/>
          <w:sz w:val="24"/>
          <w:szCs w:val="24"/>
        </w:rPr>
        <w:t>мотивированного отказа в выдаче разрешения на условно разрешенный вид использования земельного участка или объекта капитального строительства.</w:t>
      </w:r>
    </w:p>
    <w:p>
      <w:pPr>
        <w:pStyle w:val="ConsPlusNormal"/>
        <w:bidi w:val="0"/>
        <w:spacing w:before="0" w:after="0"/>
        <w:ind w:left="0" w:right="0" w:firstLine="709"/>
        <w:jc w:val="both"/>
        <w:rPr/>
      </w:pPr>
      <w:r>
        <w:rPr>
          <w:rFonts w:cs="Times New Roman" w:ascii="Times New Roman" w:hAnsi="Times New Roman"/>
          <w:sz w:val="24"/>
          <w:szCs w:val="24"/>
        </w:rPr>
        <w:t>При предоставлении муниципальной услуги в электронной форме результатом административной процедуры является направление электронного документа в личный кабинет заявителя на Портале и (в случае выбора заявителя) выдача заявителю в МФЦ документа на бумажном носителе, подтверждающего содержание электронного документа, направленного органом (организацией). Электронные документы, являющиеся результатом предоставления услуги, готовятся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firstLine="709"/>
        <w:jc w:val="center"/>
        <w:outlineLvl w:val="1"/>
        <w:rPr>
          <w:sz w:val="30"/>
          <w:szCs w:val="30"/>
        </w:rPr>
      </w:pPr>
      <w:r>
        <w:rPr>
          <w:rFonts w:cs="Times New Roman" w:ascii="Times New Roman" w:hAnsi="Times New Roman"/>
          <w:b/>
          <w:sz w:val="30"/>
          <w:szCs w:val="30"/>
        </w:rPr>
        <w:t xml:space="preserve">IV. Формы контроля за исполнением административного регламента </w:t>
      </w:r>
    </w:p>
    <w:p>
      <w:pPr>
        <w:pStyle w:val="ConsPlusNormal"/>
        <w:numPr>
          <w:ilvl w:val="0"/>
          <w:numId w:val="0"/>
        </w:numPr>
        <w:bidi w:val="0"/>
        <w:spacing w:before="0" w:after="0"/>
        <w:ind w:left="0" w:right="0" w:firstLine="709"/>
        <w:jc w:val="center"/>
        <w:outlineLvl w:val="1"/>
        <w:rPr>
          <w:rFonts w:ascii="Times New Roman" w:hAnsi="Times New Roman" w:cs="Times New Roman"/>
          <w:b/>
          <w:b/>
          <w:sz w:val="24"/>
          <w:szCs w:val="24"/>
        </w:rPr>
      </w:pPr>
      <w:r>
        <w:rPr>
          <w:rFonts w:cs="Times New Roman" w:ascii="Times New Roman" w:hAnsi="Times New Roman"/>
          <w:b/>
          <w:sz w:val="24"/>
          <w:szCs w:val="24"/>
        </w:rPr>
      </w:r>
    </w:p>
    <w:p>
      <w:pPr>
        <w:pStyle w:val="Normal"/>
        <w:bidi w:val="0"/>
        <w:spacing w:before="0" w:after="0"/>
        <w:ind w:left="0" w:right="0" w:hanging="0"/>
        <w:jc w:val="center"/>
        <w:rPr/>
      </w:pPr>
      <w:r>
        <w:rPr>
          <w:b/>
        </w:rPr>
        <w:t>Порядок осуществления текущего контроля за соблюдением и исполнением ответственными должностными лицами органа местного самоуправления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50.</w:t>
      </w:r>
      <w:r>
        <w:rPr>
          <w:rFonts w:cs="Times New Roman" w:ascii="Times New Roman" w:hAnsi="Times New Roman"/>
          <w:sz w:val="24"/>
          <w:szCs w:val="24"/>
          <w:lang w:val="en-US"/>
        </w:rPr>
        <w:t xml:space="preserve"> </w:t>
      </w:r>
      <w:r>
        <w:rPr>
          <w:rFonts w:cs="Times New Roman" w:ascii="Times New Roman" w:hAnsi="Times New Roman"/>
          <w:sz w:val="24"/>
          <w:szCs w:val="24"/>
        </w:rPr>
        <w:t>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51.</w:t>
      </w:r>
      <w:r>
        <w:rPr>
          <w:rFonts w:cs="Times New Roman" w:ascii="Times New Roman" w:hAnsi="Times New Roman"/>
          <w:sz w:val="24"/>
          <w:szCs w:val="24"/>
          <w:lang w:val="en-US"/>
        </w:rPr>
        <w:t xml:space="preserve"> </w:t>
      </w:r>
      <w:r>
        <w:rPr>
          <w:rFonts w:cs="Times New Roman" w:ascii="Times New Roman" w:hAnsi="Times New Roman"/>
          <w:sz w:val="24"/>
          <w:szCs w:val="24"/>
        </w:rPr>
        <w:t>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pPr>
        <w:pStyle w:val="ConsPlusNormal"/>
        <w:numPr>
          <w:ilvl w:val="0"/>
          <w:numId w:val="0"/>
        </w:numPr>
        <w:bidi w:val="0"/>
        <w:spacing w:before="0" w:after="0"/>
        <w:ind w:left="0" w:right="0"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sz w:val="24"/>
          <w:szCs w:val="24"/>
        </w:rPr>
        <w:t>Порядок и периодичность осуществления плановых</w:t>
      </w:r>
    </w:p>
    <w:p>
      <w:pPr>
        <w:pStyle w:val="ConsPlusNormal"/>
        <w:bidi w:val="0"/>
        <w:spacing w:before="0" w:after="0"/>
        <w:ind w:left="0" w:right="0" w:hanging="0"/>
        <w:jc w:val="center"/>
        <w:rPr/>
      </w:pPr>
      <w:r>
        <w:rPr>
          <w:rFonts w:cs="Times New Roman" w:ascii="Times New Roman" w:hAnsi="Times New Roman"/>
          <w:b/>
          <w:sz w:val="24"/>
          <w:szCs w:val="24"/>
        </w:rPr>
        <w:t>и внеплановых проверок полноты и качества предоставления</w:t>
      </w:r>
    </w:p>
    <w:p>
      <w:pPr>
        <w:pStyle w:val="ConsPlusNormal"/>
        <w:bidi w:val="0"/>
        <w:spacing w:before="0" w:after="0"/>
        <w:ind w:left="0" w:right="0" w:hanging="0"/>
        <w:jc w:val="center"/>
        <w:rPr/>
      </w:pPr>
      <w:r>
        <w:rPr>
          <w:rFonts w:cs="Times New Roman" w:ascii="Times New Roman" w:hAnsi="Times New Roman"/>
          <w:b/>
          <w:sz w:val="24"/>
          <w:szCs w:val="24"/>
        </w:rPr>
        <w:t>муниципальной услуги, в том числе порядок и формы</w:t>
      </w:r>
    </w:p>
    <w:p>
      <w:pPr>
        <w:pStyle w:val="ConsPlusNormal"/>
        <w:bidi w:val="0"/>
        <w:spacing w:before="0" w:after="0"/>
        <w:ind w:left="0" w:right="0" w:hanging="0"/>
        <w:jc w:val="center"/>
        <w:rPr/>
      </w:pPr>
      <w:r>
        <w:rPr>
          <w:rFonts w:cs="Times New Roman" w:ascii="Times New Roman" w:hAnsi="Times New Roman"/>
          <w:b/>
          <w:sz w:val="24"/>
          <w:szCs w:val="24"/>
        </w:rPr>
        <w:t>контроля за полнотой и качеством ее предоставления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52.</w:t>
      </w:r>
      <w:r>
        <w:rPr>
          <w:rFonts w:cs="Times New Roman" w:ascii="Times New Roman" w:hAnsi="Times New Roman"/>
          <w:sz w:val="24"/>
          <w:szCs w:val="24"/>
          <w:lang w:val="en-US"/>
        </w:rPr>
        <w:t xml:space="preserve"> </w:t>
      </w:r>
      <w:r>
        <w:rPr>
          <w:rFonts w:cs="Times New Roman" w:ascii="Times New Roman" w:hAnsi="Times New Roman"/>
          <w:sz w:val="24"/>
          <w:szCs w:val="24"/>
        </w:rPr>
        <w:t>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pPr>
        <w:pStyle w:val="ConsPlusNormal"/>
        <w:bidi w:val="0"/>
        <w:spacing w:before="0" w:after="0"/>
        <w:ind w:left="0" w:right="0" w:firstLine="709"/>
        <w:jc w:val="both"/>
        <w:rPr/>
      </w:pPr>
      <w:r>
        <w:rPr>
          <w:rFonts w:cs="Times New Roman" w:ascii="Times New Roman" w:hAnsi="Times New Roman"/>
          <w:sz w:val="24"/>
          <w:szCs w:val="24"/>
        </w:rPr>
        <w:t>53.</w:t>
      </w:r>
      <w:r>
        <w:rPr>
          <w:rFonts w:cs="Times New Roman" w:ascii="Times New Roman" w:hAnsi="Times New Roman"/>
          <w:sz w:val="24"/>
          <w:szCs w:val="24"/>
          <w:lang w:val="en-US"/>
        </w:rPr>
        <w:t xml:space="preserve"> </w:t>
      </w:r>
      <w:r>
        <w:rPr>
          <w:rFonts w:cs="Times New Roman" w:ascii="Times New Roman" w:hAnsi="Times New Roman"/>
          <w:sz w:val="24"/>
          <w:szCs w:val="24"/>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pPr>
        <w:pStyle w:val="ConsPlusNormal"/>
        <w:bidi w:val="0"/>
        <w:spacing w:before="0" w:after="0"/>
        <w:ind w:left="0" w:right="0" w:firstLine="709"/>
        <w:jc w:val="both"/>
        <w:rPr/>
      </w:pPr>
      <w:r>
        <w:rPr>
          <w:rFonts w:cs="Times New Roman" w:ascii="Times New Roman" w:hAnsi="Times New Roman"/>
          <w:sz w:val="24"/>
          <w:szCs w:val="24"/>
        </w:rPr>
        <w:t>54.</w:t>
      </w:r>
      <w:r>
        <w:rPr>
          <w:rFonts w:cs="Times New Roman" w:ascii="Times New Roman" w:hAnsi="Times New Roman"/>
          <w:sz w:val="24"/>
          <w:szCs w:val="24"/>
          <w:lang w:val="en-US"/>
        </w:rPr>
        <w:t xml:space="preserve"> </w:t>
      </w:r>
      <w:r>
        <w:rPr>
          <w:rFonts w:cs="Times New Roman" w:ascii="Times New Roman" w:hAnsi="Times New Roman"/>
          <w:sz w:val="24"/>
          <w:szCs w:val="24"/>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ConsPlusNormal"/>
        <w:numPr>
          <w:ilvl w:val="0"/>
          <w:numId w:val="0"/>
        </w:numPr>
        <w:bidi w:val="0"/>
        <w:spacing w:before="0" w:after="0"/>
        <w:ind w:left="0" w:righ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sz w:val="24"/>
          <w:szCs w:val="24"/>
        </w:rPr>
        <w:t>Ответственность должностных лиц органа</w:t>
      </w:r>
    </w:p>
    <w:p>
      <w:pPr>
        <w:pStyle w:val="ConsPlusNormal"/>
        <w:bidi w:val="0"/>
        <w:spacing w:before="0" w:after="0"/>
        <w:ind w:left="0" w:right="0" w:hanging="0"/>
        <w:jc w:val="center"/>
        <w:rPr/>
      </w:pPr>
      <w:r>
        <w:rPr>
          <w:rFonts w:cs="Times New Roman" w:ascii="Times New Roman" w:hAnsi="Times New Roman"/>
          <w:b/>
          <w:sz w:val="24"/>
          <w:szCs w:val="24"/>
        </w:rPr>
        <w:t xml:space="preserve">местного самоуправления за решения и действия (бездействие), принимаемые(осуществляемые) ими в ходе предоставления </w:t>
      </w:r>
    </w:p>
    <w:p>
      <w:pPr>
        <w:pStyle w:val="ConsPlusNormal"/>
        <w:bidi w:val="0"/>
        <w:spacing w:before="0" w:after="0"/>
        <w:ind w:left="0" w:right="0" w:hanging="0"/>
        <w:jc w:val="center"/>
        <w:rPr/>
      </w:pPr>
      <w:r>
        <w:rPr>
          <w:rFonts w:cs="Times New Roman" w:ascii="Times New Roman" w:hAnsi="Times New Roman"/>
          <w:b/>
          <w:sz w:val="24"/>
          <w:szCs w:val="24"/>
        </w:rPr>
        <w:t>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55.</w:t>
      </w:r>
      <w:r>
        <w:rPr>
          <w:rFonts w:cs="Times New Roman" w:ascii="Times New Roman" w:hAnsi="Times New Roman"/>
          <w:sz w:val="24"/>
          <w:szCs w:val="24"/>
          <w:lang w:val="en-US"/>
        </w:rPr>
        <w:t xml:space="preserve"> </w:t>
      </w:r>
      <w:r>
        <w:rPr>
          <w:rFonts w:cs="Times New Roman" w:ascii="Times New Roman" w:hAnsi="Times New Roman"/>
          <w:sz w:val="24"/>
          <w:szCs w:val="24"/>
        </w:rPr>
        <w:t>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pPr>
        <w:pStyle w:val="ConsPlusNormal"/>
        <w:numPr>
          <w:ilvl w:val="0"/>
          <w:numId w:val="0"/>
        </w:numPr>
        <w:bidi w:val="0"/>
        <w:spacing w:before="0" w:after="0"/>
        <w:ind w:left="0" w:right="0"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spacing w:before="0" w:after="0"/>
        <w:ind w:left="0" w:right="0" w:hanging="0"/>
        <w:jc w:val="center"/>
        <w:outlineLvl w:val="2"/>
        <w:rPr/>
      </w:pPr>
      <w:r>
        <w:rPr>
          <w:rFonts w:cs="Times New Roman" w:ascii="Times New Roman" w:hAnsi="Times New Roman"/>
          <w:b/>
          <w:sz w:val="24"/>
          <w:szCs w:val="24"/>
        </w:rPr>
        <w:t>Требования к порядку и формам контроля за предоставлением</w:t>
      </w:r>
    </w:p>
    <w:p>
      <w:pPr>
        <w:pStyle w:val="ConsPlusNormal"/>
        <w:bidi w:val="0"/>
        <w:spacing w:before="0" w:after="0"/>
        <w:ind w:left="0" w:right="0" w:hanging="0"/>
        <w:jc w:val="center"/>
        <w:rPr/>
      </w:pPr>
      <w:r>
        <w:rPr>
          <w:rFonts w:cs="Times New Roman" w:ascii="Times New Roman" w:hAnsi="Times New Roman"/>
          <w:b/>
          <w:sz w:val="24"/>
          <w:szCs w:val="24"/>
        </w:rPr>
        <w:t>муниципальной услуги, в том числе со стороны граждан,</w:t>
      </w:r>
    </w:p>
    <w:p>
      <w:pPr>
        <w:pStyle w:val="ConsPlusNormal"/>
        <w:bidi w:val="0"/>
        <w:spacing w:before="0" w:after="0"/>
        <w:ind w:left="0" w:right="0" w:hanging="0"/>
        <w:jc w:val="center"/>
        <w:rPr/>
      </w:pPr>
      <w:r>
        <w:rPr>
          <w:rFonts w:cs="Times New Roman" w:ascii="Times New Roman" w:hAnsi="Times New Roman"/>
          <w:b/>
          <w:sz w:val="24"/>
          <w:szCs w:val="24"/>
        </w:rPr>
        <w:t>их объединений и организаций</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before="0" w:after="0"/>
        <w:ind w:left="0" w:right="0" w:firstLine="709"/>
        <w:jc w:val="both"/>
        <w:rPr/>
      </w:pPr>
      <w:r>
        <w:rPr>
          <w:rFonts w:cs="Times New Roman" w:ascii="Times New Roman" w:hAnsi="Times New Roman"/>
          <w:sz w:val="24"/>
          <w:szCs w:val="24"/>
        </w:rPr>
        <w:t>56.</w:t>
      </w:r>
      <w:r>
        <w:rPr>
          <w:rFonts w:cs="Times New Roman" w:ascii="Times New Roman" w:hAnsi="Times New Roman"/>
          <w:sz w:val="24"/>
          <w:szCs w:val="24"/>
          <w:lang w:val="en-US"/>
        </w:rPr>
        <w:t xml:space="preserve"> </w:t>
      </w:r>
      <w:r>
        <w:rPr>
          <w:rFonts w:cs="Times New Roman" w:ascii="Times New Roman" w:hAnsi="Times New Roman"/>
          <w:sz w:val="24"/>
          <w:szCs w:val="24"/>
        </w:rPr>
        <w:t>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before="0" w:after="0"/>
        <w:ind w:left="0" w:right="0" w:firstLine="709"/>
        <w:jc w:val="center"/>
        <w:rPr>
          <w:sz w:val="30"/>
          <w:szCs w:val="30"/>
        </w:rPr>
      </w:pPr>
      <w:r>
        <w:rPr>
          <w:b/>
          <w:sz w:val="30"/>
          <w:szCs w:val="30"/>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функций по предоставлению муниципальной услуги, а также их должностных лиц, муниципальных служащих, работников</w:t>
      </w:r>
    </w:p>
    <w:p>
      <w:pPr>
        <w:pStyle w:val="Normal"/>
        <w:bidi w:val="0"/>
        <w:spacing w:before="0" w:after="0"/>
        <w:ind w:left="0" w:right="0" w:firstLine="709"/>
        <w:jc w:val="center"/>
        <w:rPr>
          <w:b/>
          <w:b/>
        </w:rPr>
      </w:pPr>
      <w:r>
        <w:rPr>
          <w:b/>
        </w:rPr>
      </w:r>
    </w:p>
    <w:p>
      <w:pPr>
        <w:pStyle w:val="Normal"/>
        <w:bidi w:val="0"/>
        <w:spacing w:before="0" w:after="0"/>
        <w:ind w:left="0" w:right="0" w:hanging="0"/>
        <w:jc w:val="both"/>
        <w:rPr/>
      </w:pPr>
      <w:r>
        <w:rPr/>
        <w:t>57.</w:t>
      </w:r>
      <w:r>
        <w:rPr>
          <w:lang w:val="en-US"/>
        </w:rPr>
        <w:t xml:space="preserve"> </w:t>
      </w:r>
      <w:r>
        <w:rPr/>
        <w:t>Информация, указанная в данном разделе, подлежит обязательному размещению на Портале.</w:t>
      </w:r>
    </w:p>
    <w:p>
      <w:pPr>
        <w:pStyle w:val="Normal"/>
        <w:numPr>
          <w:ilvl w:val="0"/>
          <w:numId w:val="0"/>
        </w:numPr>
        <w:bidi w:val="0"/>
        <w:spacing w:before="0" w:after="0"/>
        <w:ind w:left="0" w:right="0" w:hanging="0"/>
        <w:jc w:val="center"/>
        <w:outlineLvl w:val="0"/>
        <w:rPr/>
      </w:pPr>
      <w:r>
        <w:rPr>
          <w:b/>
        </w:rPr>
        <w:t>Информация</w:t>
      </w:r>
    </w:p>
    <w:p>
      <w:pPr>
        <w:pStyle w:val="Normal"/>
        <w:bidi w:val="0"/>
        <w:spacing w:before="0" w:after="0"/>
        <w:ind w:left="0" w:right="0" w:hanging="0"/>
        <w:jc w:val="center"/>
        <w:rPr/>
      </w:pPr>
      <w:r>
        <w:rPr>
          <w:b/>
        </w:rPr>
        <w:t>для заинтересованных лиц об их праве</w:t>
      </w:r>
    </w:p>
    <w:p>
      <w:pPr>
        <w:pStyle w:val="Normal"/>
        <w:bidi w:val="0"/>
        <w:spacing w:before="0" w:after="0"/>
        <w:ind w:left="0" w:right="0" w:hanging="0"/>
        <w:jc w:val="center"/>
        <w:rPr/>
      </w:pPr>
      <w:r>
        <w:rPr>
          <w:b/>
        </w:rPr>
        <w:t>на досудебное (внесудебное) обжалование действий</w:t>
      </w:r>
    </w:p>
    <w:p>
      <w:pPr>
        <w:pStyle w:val="Normal"/>
        <w:bidi w:val="0"/>
        <w:spacing w:before="0" w:after="0"/>
        <w:ind w:left="0" w:right="0" w:hanging="0"/>
        <w:jc w:val="center"/>
        <w:rPr/>
      </w:pPr>
      <w:r>
        <w:rPr>
          <w:b/>
        </w:rPr>
        <w:t>(бездействия) и (или) решений, принятых (осуществленных)</w:t>
      </w:r>
    </w:p>
    <w:p>
      <w:pPr>
        <w:pStyle w:val="Normal"/>
        <w:bidi w:val="0"/>
        <w:spacing w:before="0" w:after="0"/>
        <w:ind w:left="0" w:right="0" w:hanging="0"/>
        <w:jc w:val="center"/>
        <w:rPr/>
      </w:pPr>
      <w:r>
        <w:rPr>
          <w:b/>
        </w:rPr>
        <w:t>в ходе предоставления муниципальной услуги</w:t>
      </w:r>
    </w:p>
    <w:p>
      <w:pPr>
        <w:pStyle w:val="Normal"/>
        <w:bidi w:val="0"/>
        <w:spacing w:before="0" w:after="0"/>
        <w:ind w:left="0" w:right="0" w:firstLine="709"/>
        <w:jc w:val="center"/>
        <w:rPr/>
      </w:pPr>
      <w:r>
        <w:rPr/>
      </w:r>
    </w:p>
    <w:p>
      <w:pPr>
        <w:pStyle w:val="Normal"/>
        <w:bidi w:val="0"/>
        <w:spacing w:before="0" w:after="0"/>
        <w:ind w:left="0" w:right="0" w:firstLine="709"/>
        <w:jc w:val="both"/>
        <w:rPr/>
      </w:pPr>
      <w:r>
        <w:rPr/>
        <w:t>58.</w:t>
      </w:r>
      <w:r>
        <w:rPr>
          <w:lang w:val="en-US"/>
        </w:rPr>
        <w:t xml:space="preserve"> </w:t>
      </w:r>
      <w:r>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pPr>
        <w:pStyle w:val="Normal"/>
        <w:bidi w:val="0"/>
        <w:spacing w:before="0" w:after="0"/>
        <w:ind w:left="0" w:right="0" w:firstLine="709"/>
        <w:jc w:val="both"/>
        <w:rPr/>
      </w:pPr>
      <w:r>
        <w:rPr/>
      </w:r>
    </w:p>
    <w:p>
      <w:pPr>
        <w:pStyle w:val="Normal"/>
        <w:numPr>
          <w:ilvl w:val="0"/>
          <w:numId w:val="0"/>
        </w:numPr>
        <w:bidi w:val="0"/>
        <w:spacing w:before="0" w:after="0"/>
        <w:ind w:left="0" w:right="0" w:hanging="0"/>
        <w:jc w:val="center"/>
        <w:outlineLvl w:val="1"/>
        <w:rPr/>
      </w:pPr>
      <w:r>
        <w:rPr>
          <w:b/>
        </w:rPr>
        <w:t>Органы муниципальной власти, организации и уполномоченные</w:t>
      </w:r>
    </w:p>
    <w:p>
      <w:pPr>
        <w:pStyle w:val="Normal"/>
        <w:bidi w:val="0"/>
        <w:spacing w:before="0" w:after="0"/>
        <w:ind w:left="0" w:right="0" w:hanging="0"/>
        <w:jc w:val="center"/>
        <w:rPr/>
      </w:pPr>
      <w:r>
        <w:rPr>
          <w:b/>
        </w:rPr>
        <w:t>на рассмотрение жалобы лица, которым может быть направлена</w:t>
      </w:r>
    </w:p>
    <w:p>
      <w:pPr>
        <w:pStyle w:val="Normal"/>
        <w:bidi w:val="0"/>
        <w:spacing w:before="0" w:after="0"/>
        <w:ind w:left="0" w:right="0" w:hanging="0"/>
        <w:jc w:val="center"/>
        <w:rPr/>
      </w:pPr>
      <w:r>
        <w:rPr>
          <w:b/>
        </w:rPr>
        <w:t>жалоба заявителя в досудебном (внесудебном) порядке</w:t>
      </w:r>
    </w:p>
    <w:p>
      <w:pPr>
        <w:pStyle w:val="Normal"/>
        <w:bidi w:val="0"/>
        <w:spacing w:before="0" w:after="0"/>
        <w:ind w:left="0" w:right="0" w:firstLine="709"/>
        <w:jc w:val="center"/>
        <w:rPr>
          <w:b/>
          <w:b/>
        </w:rPr>
      </w:pPr>
      <w:r>
        <w:rPr>
          <w:b/>
        </w:rPr>
      </w:r>
    </w:p>
    <w:p>
      <w:pPr>
        <w:pStyle w:val="Normal"/>
        <w:bidi w:val="0"/>
        <w:spacing w:before="0" w:after="0"/>
        <w:ind w:left="0" w:right="0" w:firstLine="709"/>
        <w:jc w:val="both"/>
        <w:rPr/>
      </w:pPr>
      <w:r>
        <w:rPr/>
        <w:t>59.</w:t>
      </w:r>
      <w:r>
        <w:rPr>
          <w:lang w:val="en-US"/>
        </w:rPr>
        <w:t xml:space="preserve"> </w:t>
      </w:r>
      <w:r>
        <w:rPr/>
        <w:t>Жалоба подается в орган местного самоуправления Оренбургской области, предоставляющий муниципальную услугу, МФЦ либо в орган, являющийся учредителем МФЦ.</w:t>
      </w:r>
    </w:p>
    <w:p>
      <w:pPr>
        <w:pStyle w:val="Normal"/>
        <w:bidi w:val="0"/>
        <w:spacing w:before="0" w:after="0"/>
        <w:ind w:left="0" w:right="0" w:firstLine="709"/>
        <w:jc w:val="both"/>
        <w:rPr/>
      </w:pPr>
      <w:r>
        <w:rPr/>
        <w:t>Жалобы на решения и действия (бездействие) руководителя органа местного самоуправления Оренбургской области подаются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pPr>
        <w:pStyle w:val="Normal"/>
        <w:bidi w:val="0"/>
        <w:spacing w:before="0" w:after="0"/>
        <w:ind w:left="0" w:right="0" w:firstLine="709"/>
        <w:jc w:val="both"/>
        <w:rPr/>
      </w:pPr>
      <w:r>
        <w:rPr/>
      </w:r>
    </w:p>
    <w:p>
      <w:pPr>
        <w:pStyle w:val="Normal"/>
        <w:numPr>
          <w:ilvl w:val="0"/>
          <w:numId w:val="0"/>
        </w:numPr>
        <w:bidi w:val="0"/>
        <w:spacing w:before="0" w:after="0"/>
        <w:ind w:left="0" w:right="0" w:firstLine="709"/>
        <w:jc w:val="center"/>
        <w:outlineLvl w:val="1"/>
        <w:rPr/>
      </w:pPr>
      <w:r>
        <w:rPr>
          <w:b/>
        </w:rPr>
        <w:t>Способы информирования заявителей о порядке подачи</w:t>
      </w:r>
    </w:p>
    <w:p>
      <w:pPr>
        <w:pStyle w:val="Normal"/>
        <w:bidi w:val="0"/>
        <w:spacing w:before="0" w:after="0"/>
        <w:ind w:left="0" w:right="0" w:firstLine="709"/>
        <w:jc w:val="center"/>
        <w:rPr/>
      </w:pPr>
      <w:r>
        <w:rPr>
          <w:b/>
        </w:rPr>
        <w:t>и рассмотрения жалобы, в том числе с использованием Портала</w:t>
      </w:r>
    </w:p>
    <w:p>
      <w:pPr>
        <w:pStyle w:val="Normal"/>
        <w:bidi w:val="0"/>
        <w:spacing w:before="0" w:after="0"/>
        <w:ind w:left="0" w:right="0" w:firstLine="709"/>
        <w:jc w:val="both"/>
        <w:rPr/>
      </w:pPr>
      <w:r>
        <w:rPr/>
      </w:r>
    </w:p>
    <w:p>
      <w:pPr>
        <w:pStyle w:val="Normal"/>
        <w:bidi w:val="0"/>
        <w:spacing w:before="0" w:after="0"/>
        <w:ind w:left="0" w:right="0" w:firstLine="709"/>
        <w:jc w:val="both"/>
        <w:rPr/>
      </w:pPr>
      <w:r>
        <w:rPr/>
        <w:t>60.</w:t>
      </w:r>
      <w:r>
        <w:rPr>
          <w:lang w:val="en-US"/>
        </w:rPr>
        <w:t xml:space="preserve"> </w:t>
      </w:r>
      <w:r>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Оренбургской области, предоставляющих муниципальные услуги, на Портале.</w:t>
      </w:r>
    </w:p>
    <w:p>
      <w:pPr>
        <w:pStyle w:val="Normal"/>
        <w:bidi w:val="0"/>
        <w:spacing w:before="0" w:after="0"/>
        <w:ind w:left="0" w:right="0" w:firstLine="709"/>
        <w:jc w:val="both"/>
        <w:rPr/>
      </w:pPr>
      <w:r>
        <w:rPr/>
      </w:r>
    </w:p>
    <w:p>
      <w:pPr>
        <w:pStyle w:val="Normal"/>
        <w:numPr>
          <w:ilvl w:val="0"/>
          <w:numId w:val="0"/>
        </w:numPr>
        <w:bidi w:val="0"/>
        <w:spacing w:before="0" w:after="0"/>
        <w:ind w:left="0" w:right="0" w:hanging="0"/>
        <w:jc w:val="center"/>
        <w:outlineLvl w:val="1"/>
        <w:rPr/>
      </w:pPr>
      <w:r>
        <w:rPr>
          <w:b/>
        </w:rPr>
        <w:t>Перечень нормативных правовых актов, регулирующих порядок</w:t>
      </w:r>
    </w:p>
    <w:p>
      <w:pPr>
        <w:pStyle w:val="Normal"/>
        <w:bidi w:val="0"/>
        <w:spacing w:before="0" w:after="0"/>
        <w:ind w:left="0" w:right="0" w:hanging="0"/>
        <w:jc w:val="center"/>
        <w:rPr/>
      </w:pPr>
      <w:r>
        <w:rPr>
          <w:b/>
        </w:rPr>
        <w:t>досудебного (внесудебного) обжалования решений и действий</w:t>
      </w:r>
    </w:p>
    <w:p>
      <w:pPr>
        <w:pStyle w:val="Normal"/>
        <w:bidi w:val="0"/>
        <w:spacing w:before="0" w:after="0"/>
        <w:ind w:left="0" w:right="0" w:hanging="0"/>
        <w:jc w:val="center"/>
        <w:rPr/>
      </w:pPr>
      <w:r>
        <w:rPr>
          <w:b/>
        </w:rPr>
        <w:t>(бездействия) органа местного самоуправления</w:t>
      </w:r>
    </w:p>
    <w:p>
      <w:pPr>
        <w:pStyle w:val="Normal"/>
        <w:bidi w:val="0"/>
        <w:spacing w:before="0" w:after="0"/>
        <w:ind w:left="0" w:right="0" w:hanging="0"/>
        <w:jc w:val="center"/>
        <w:rPr/>
      </w:pPr>
      <w:r>
        <w:rPr>
          <w:b/>
        </w:rPr>
        <w:t>Оренбургской области, а также его должностных лиц</w:t>
      </w:r>
    </w:p>
    <w:p>
      <w:pPr>
        <w:pStyle w:val="Normal"/>
        <w:bidi w:val="0"/>
        <w:spacing w:before="0" w:after="0"/>
        <w:ind w:left="0" w:right="0" w:firstLine="709"/>
        <w:jc w:val="both"/>
        <w:rPr/>
      </w:pPr>
      <w:r>
        <w:rPr/>
      </w:r>
    </w:p>
    <w:p>
      <w:pPr>
        <w:pStyle w:val="Normal"/>
        <w:bidi w:val="0"/>
        <w:spacing w:before="0" w:after="0"/>
        <w:ind w:left="0" w:right="0" w:firstLine="709"/>
        <w:jc w:val="both"/>
        <w:rPr/>
      </w:pPr>
      <w:r>
        <w:rPr>
          <w:color w:val="000000"/>
        </w:rPr>
        <w:t>61.</w:t>
      </w:r>
      <w:r>
        <w:rPr>
          <w:color w:val="000000"/>
          <w:lang w:val="en-US"/>
        </w:rPr>
        <w:t xml:space="preserve"> </w:t>
      </w:r>
      <w:r>
        <w:rPr>
          <w:color w:val="000000"/>
        </w:rPr>
        <w:t xml:space="preserve">Федеральный </w:t>
      </w:r>
      <w:hyperlink r:id="rId3">
        <w:r>
          <w:rPr>
            <w:rStyle w:val="Style16"/>
            <w:color w:val="000000"/>
            <w:u w:val="none"/>
          </w:rPr>
          <w:t>закон</w:t>
        </w:r>
      </w:hyperlink>
      <w:r>
        <w:rPr>
          <w:color w:val="000000"/>
        </w:rPr>
        <w:t xml:space="preserve"> от 27 июля 2010 года № 210-ФЗ «Об организации предоставления государственных и муниципальных услуг»;</w:t>
      </w:r>
    </w:p>
    <w:p>
      <w:pPr>
        <w:pStyle w:val="Normal"/>
        <w:bidi w:val="0"/>
        <w:spacing w:before="0" w:after="0"/>
        <w:ind w:left="0" w:right="0" w:firstLine="709"/>
        <w:jc w:val="both"/>
        <w:rPr/>
      </w:pPr>
      <w:r>
        <w:rPr>
          <w:rStyle w:val="Style16"/>
          <w:color w:val="000000"/>
          <w:u w:val="none"/>
        </w:rPr>
        <w:t xml:space="preserve">постановление </w:t>
      </w:r>
      <w:r>
        <w:rPr>
          <w:color w:val="000000"/>
          <w:u w:val="none"/>
        </w:rPr>
        <w:t>Правительства РФ от 16 августа 2012 № 840 «О порядке подачи и рассмотрения жалоб на ре</w:t>
      </w:r>
      <w:r>
        <w:rPr>
          <w:color w:val="000000"/>
        </w:rPr>
        <w:t xml:space="preserve">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4">
        <w:r>
          <w:rPr>
            <w:rStyle w:val="Style16"/>
            <w:color w:val="000000"/>
            <w:u w:val="none"/>
          </w:rPr>
          <w:t>частью 1.1 статьи 16</w:t>
        </w:r>
      </w:hyperlink>
      <w:r>
        <w:rPr>
          <w:color w:val="000000"/>
        </w:rPr>
        <w:t xml:space="preserve"> Федерального закона «Об организации предоставления государственных и муниципальных услуг», и их</w:t>
      </w:r>
      <w:r>
        <w:rPr/>
        <w:t xml:space="preserve"> работников, а также многофункциональных центров предоставления государственных и муниципальных услуг и их работников</w:t>
      </w:r>
      <w:r>
        <w:rPr>
          <w:color w:val="22272F"/>
        </w:rPr>
        <w:t>».</w:t>
      </w:r>
    </w:p>
    <w:p>
      <w:pPr>
        <w:pStyle w:val="Normal"/>
        <w:ind w:hanging="0"/>
        <w:jc w:val="right"/>
        <w:rPr/>
      </w:pPr>
      <w:r>
        <w:rPr/>
      </w:r>
    </w:p>
    <w:p>
      <w:pPr>
        <w:pStyle w:val="Normal"/>
        <w:ind w:hanging="0"/>
        <w:jc w:val="right"/>
        <w:rPr/>
      </w:pPr>
      <w:r>
        <w:rPr/>
        <w:t xml:space="preserve">Приложение 1 </w:t>
      </w:r>
    </w:p>
    <w:p>
      <w:pPr>
        <w:pStyle w:val="Normal"/>
        <w:ind w:hanging="0"/>
        <w:jc w:val="right"/>
        <w:rPr/>
      </w:pPr>
      <w:r>
        <w:rPr/>
        <w:t>к Административному регламенту</w:t>
      </w:r>
    </w:p>
    <w:p>
      <w:pPr>
        <w:pStyle w:val="Normal"/>
        <w:ind w:left="6521" w:hanging="0"/>
        <w:jc w:val="right"/>
        <w:rPr>
          <w:bCs/>
        </w:rPr>
      </w:pPr>
      <w:r>
        <w:rPr>
          <w:bCs/>
        </w:rPr>
      </w:r>
    </w:p>
    <w:p>
      <w:pPr>
        <w:pStyle w:val="ConsPlusTitle"/>
        <w:jc w:val="center"/>
        <w:rPr/>
      </w:pPr>
      <w:r>
        <w:rPr>
          <w:rFonts w:cs="Times New Roman" w:ascii="Times New Roman" w:hAnsi="Times New Roman"/>
          <w:bCs/>
          <w:color w:val="26282F"/>
          <w:sz w:val="24"/>
          <w:szCs w:val="24"/>
        </w:rPr>
        <w:t>ФОРМА</w:t>
      </w:r>
    </w:p>
    <w:p>
      <w:pPr>
        <w:pStyle w:val="ConsPlusTitle"/>
        <w:jc w:val="center"/>
        <w:rPr/>
      </w:pPr>
      <w:r>
        <w:rPr>
          <w:rFonts w:cs="Times New Roman" w:ascii="Times New Roman" w:hAnsi="Times New Roman"/>
          <w:bCs/>
          <w:color w:val="26282F"/>
          <w:sz w:val="24"/>
          <w:szCs w:val="24"/>
        </w:rPr>
        <w:t xml:space="preserve">заявления о </w:t>
      </w:r>
      <w:r>
        <w:rPr>
          <w:rFonts w:cs="Times New Roman" w:ascii="Times New Roman" w:hAnsi="Times New Roman"/>
          <w:sz w:val="24"/>
          <w:szCs w:val="24"/>
        </w:rPr>
        <w:t xml:space="preserve">выдаче разрешения на условно разрешенный вид использования </w:t>
      </w:r>
    </w:p>
    <w:p>
      <w:pPr>
        <w:pStyle w:val="ConsPlusTitle"/>
        <w:jc w:val="center"/>
        <w:rPr/>
      </w:pPr>
      <w:r>
        <w:rPr>
          <w:rFonts w:cs="Times New Roman" w:ascii="Times New Roman" w:hAnsi="Times New Roman"/>
          <w:sz w:val="24"/>
          <w:szCs w:val="24"/>
        </w:rPr>
        <w:t>земельного участка или объекта капитального строительства</w:t>
      </w:r>
    </w:p>
    <w:p>
      <w:pPr>
        <w:pStyle w:val="Normal"/>
        <w:tabs>
          <w:tab w:val="left" w:pos="916" w:leader="none"/>
          <w:tab w:val="left" w:pos="1832" w:leader="none"/>
          <w:tab w:val="left" w:pos="2748" w:leader="none"/>
          <w:tab w:val="left" w:pos="3664" w:leader="none"/>
          <w:tab w:val="left" w:pos="5496" w:leader="none"/>
          <w:tab w:val="left" w:pos="6379"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6663" w:firstLine="709"/>
        <w:rPr>
          <w:sz w:val="28"/>
          <w:szCs w:val="28"/>
        </w:rPr>
      </w:pPr>
      <w:r>
        <w:rPr>
          <w:sz w:val="28"/>
          <w:szCs w:val="28"/>
        </w:rPr>
      </w:r>
    </w:p>
    <w:tbl>
      <w:tblPr>
        <w:tblW w:w="9696" w:type="dxa"/>
        <w:jc w:val="left"/>
        <w:tblInd w:w="123" w:type="dxa"/>
        <w:tblBorders/>
        <w:tblCellMar>
          <w:top w:w="0" w:type="dxa"/>
          <w:left w:w="108" w:type="dxa"/>
          <w:bottom w:w="0" w:type="dxa"/>
          <w:right w:w="108" w:type="dxa"/>
        </w:tblCellMar>
        <w:tblLook w:firstRow="1" w:noVBand="1" w:lastRow="0" w:firstColumn="1" w:lastColumn="0" w:noHBand="0" w:val="04a0"/>
      </w:tblPr>
      <w:tblGrid>
        <w:gridCol w:w="9696"/>
      </w:tblGrid>
      <w:tr>
        <w:trPr/>
        <w:tc>
          <w:tcPr>
            <w:tcW w:w="9696" w:type="dxa"/>
            <w:tcBorders/>
            <w:shd w:fill="auto" w:val="clear"/>
          </w:tcPr>
          <w:p>
            <w:pPr>
              <w:pStyle w:val="ConsPlusNonformat"/>
              <w:ind w:left="4395" w:right="34" w:hanging="0"/>
              <w:jc w:val="both"/>
              <w:rPr/>
            </w:pPr>
            <w:r>
              <w:rPr>
                <w:rFonts w:cs="Times New Roman" w:ascii="Times New Roman" w:hAnsi="Times New Roman"/>
                <w:sz w:val="24"/>
                <w:szCs w:val="24"/>
              </w:rPr>
              <w:t>Наименование органа местного самоуправления: __________________________________________</w:t>
            </w:r>
          </w:p>
          <w:p>
            <w:pPr>
              <w:pStyle w:val="ConsPlusNonformat"/>
              <w:ind w:left="4395" w:right="34" w:hanging="0"/>
              <w:jc w:val="both"/>
              <w:rPr/>
            </w:pPr>
            <w:r>
              <w:rPr>
                <w:rFonts w:cs="Times New Roman" w:ascii="Times New Roman" w:hAnsi="Times New Roman"/>
                <w:sz w:val="24"/>
                <w:szCs w:val="24"/>
              </w:rPr>
              <w:t>__________________________________________</w:t>
            </w:r>
          </w:p>
        </w:tc>
      </w:tr>
      <w:tr>
        <w:trPr/>
        <w:tc>
          <w:tcPr>
            <w:tcW w:w="9696" w:type="dxa"/>
            <w:tcBorders/>
            <w:shd w:fill="auto" w:val="clear"/>
          </w:tcPr>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p>
            <w:pPr>
              <w:pStyle w:val="ConsPlusNonformat"/>
              <w:ind w:left="4395" w:right="34" w:hanging="0"/>
              <w:jc w:val="both"/>
              <w:rPr/>
            </w:pPr>
            <w:r>
              <w:rPr>
                <w:rFonts w:cs="Times New Roman" w:ascii="Times New Roman" w:hAnsi="Times New Roman"/>
                <w:sz w:val="24"/>
                <w:szCs w:val="24"/>
              </w:rPr>
              <w:t>Сведения о заявителе:</w:t>
            </w:r>
          </w:p>
          <w:p>
            <w:pPr>
              <w:pStyle w:val="ConsPlusNonformat"/>
              <w:ind w:left="4395" w:right="34" w:hanging="0"/>
              <w:jc w:val="both"/>
              <w:rPr/>
            </w:pPr>
            <w:r>
              <w:rPr>
                <w:rFonts w:cs="Times New Roman" w:ascii="Times New Roman" w:hAnsi="Times New Roman"/>
                <w:sz w:val="24"/>
                <w:szCs w:val="24"/>
              </w:rPr>
              <w:t>__________________________________________</w:t>
            </w:r>
          </w:p>
          <w:p>
            <w:pPr>
              <w:pStyle w:val="ConsPlusNonformat"/>
              <w:ind w:left="4395" w:right="34" w:hanging="0"/>
              <w:jc w:val="center"/>
              <w:rPr/>
            </w:pPr>
            <w:r>
              <w:rPr>
                <w:rFonts w:cs="Times New Roman" w:ascii="Times New Roman" w:hAnsi="Times New Roman"/>
                <w:sz w:val="18"/>
                <w:szCs w:val="18"/>
              </w:rPr>
              <w:t>(Ф.И.О. физического лица (в том числе физического лица, зарегистрированного в качестве индивидуального предпринимателя) полное наименование организации и организационно-правовой формы юридического лица) в лице: (для юридических лиц)</w:t>
            </w:r>
          </w:p>
          <w:p>
            <w:pPr>
              <w:pStyle w:val="ConsPlusNonformat"/>
              <w:ind w:left="4395" w:right="34" w:hanging="0"/>
              <w:jc w:val="both"/>
              <w:rPr/>
            </w:pPr>
            <w:r>
              <w:rPr>
                <w:rFonts w:cs="Times New Roman" w:ascii="Times New Roman" w:hAnsi="Times New Roman"/>
                <w:sz w:val="24"/>
                <w:szCs w:val="24"/>
              </w:rPr>
              <w:t>__________________________________________</w:t>
            </w:r>
          </w:p>
          <w:p>
            <w:pPr>
              <w:pStyle w:val="ConsPlusNonformat"/>
              <w:ind w:left="4395" w:right="34" w:hanging="0"/>
              <w:jc w:val="center"/>
              <w:rPr/>
            </w:pPr>
            <w:r>
              <w:rPr>
                <w:rFonts w:cs="Times New Roman" w:ascii="Times New Roman" w:hAnsi="Times New Roman"/>
              </w:rPr>
              <w:t>(</w:t>
            </w:r>
            <w:r>
              <w:rPr>
                <w:rFonts w:cs="Times New Roman" w:ascii="Times New Roman" w:hAnsi="Times New Roman"/>
                <w:sz w:val="18"/>
                <w:szCs w:val="18"/>
              </w:rPr>
              <w:t>Ф.И.О. руководителя или иного уполномоченного лица)</w:t>
            </w:r>
          </w:p>
          <w:p>
            <w:pPr>
              <w:pStyle w:val="ConsPlusNonformat"/>
              <w:ind w:left="4395" w:right="34" w:hanging="0"/>
              <w:jc w:val="both"/>
              <w:rPr>
                <w:rFonts w:ascii="Times New Roman" w:hAnsi="Times New Roman" w:cs="Times New Roman"/>
                <w:sz w:val="18"/>
                <w:szCs w:val="18"/>
              </w:rPr>
            </w:pPr>
            <w:r>
              <w:rPr>
                <w:rFonts w:cs="Times New Roman" w:ascii="Times New Roman" w:hAnsi="Times New Roman"/>
                <w:sz w:val="18"/>
                <w:szCs w:val="18"/>
              </w:rPr>
            </w:r>
          </w:p>
          <w:p>
            <w:pPr>
              <w:pStyle w:val="ConsPlusNonformat"/>
              <w:ind w:left="4395" w:right="34" w:hanging="0"/>
              <w:jc w:val="both"/>
              <w:rPr/>
            </w:pPr>
            <w:r>
              <w:rPr>
                <w:rFonts w:cs="Times New Roman" w:ascii="Times New Roman" w:hAnsi="Times New Roman"/>
                <w:sz w:val="24"/>
                <w:szCs w:val="24"/>
              </w:rPr>
              <w:t>Документ, удостоверяющий личность:</w:t>
            </w:r>
          </w:p>
          <w:p>
            <w:pPr>
              <w:pStyle w:val="ConsPlusNonformat"/>
              <w:ind w:left="4395" w:right="34" w:hanging="0"/>
              <w:jc w:val="both"/>
              <w:rPr/>
            </w:pPr>
            <w:r>
              <w:rPr>
                <w:rFonts w:cs="Times New Roman" w:ascii="Times New Roman" w:hAnsi="Times New Roman"/>
                <w:sz w:val="24"/>
                <w:szCs w:val="24"/>
              </w:rPr>
              <w:t>__________________________________________</w:t>
            </w:r>
          </w:p>
          <w:p>
            <w:pPr>
              <w:pStyle w:val="ConsPlusNonformat"/>
              <w:ind w:left="4395" w:right="34" w:hanging="0"/>
              <w:jc w:val="center"/>
              <w:rPr/>
            </w:pPr>
            <w:r>
              <w:rPr>
                <w:rFonts w:cs="Times New Roman" w:ascii="Times New Roman" w:hAnsi="Times New Roman"/>
                <w:sz w:val="18"/>
                <w:szCs w:val="18"/>
              </w:rPr>
              <w:t>(вид документа, серия, номер)</w:t>
            </w:r>
          </w:p>
          <w:p>
            <w:pPr>
              <w:pStyle w:val="ConsPlusNonformat"/>
              <w:ind w:left="4395" w:right="34" w:hanging="0"/>
              <w:jc w:val="both"/>
              <w:rPr/>
            </w:pPr>
            <w:r>
              <w:rPr>
                <w:rFonts w:cs="Times New Roman" w:ascii="Times New Roman" w:hAnsi="Times New Roman"/>
                <w:sz w:val="24"/>
                <w:szCs w:val="24"/>
              </w:rPr>
              <w:t>__________________________________________</w:t>
            </w:r>
          </w:p>
          <w:p>
            <w:pPr>
              <w:pStyle w:val="ConsPlusNonformat"/>
              <w:ind w:left="4395" w:right="34" w:hanging="0"/>
              <w:jc w:val="center"/>
              <w:rPr/>
            </w:pPr>
            <w:r>
              <w:rPr>
                <w:rFonts w:cs="Times New Roman" w:ascii="Times New Roman" w:hAnsi="Times New Roman"/>
                <w:sz w:val="18"/>
                <w:szCs w:val="18"/>
              </w:rPr>
              <w:t>(кем, когда выдан) - для физических лиц</w:t>
            </w:r>
          </w:p>
          <w:p>
            <w:pPr>
              <w:pStyle w:val="ConsPlusNonformat"/>
              <w:ind w:left="4395" w:right="34" w:hanging="0"/>
              <w:jc w:val="both"/>
              <w:rPr/>
            </w:pPr>
            <w:r>
              <w:rPr>
                <w:rFonts w:cs="Times New Roman" w:ascii="Times New Roman" w:hAnsi="Times New Roman"/>
                <w:sz w:val="24"/>
                <w:szCs w:val="24"/>
              </w:rPr>
              <w:t>__________________________________________</w:t>
            </w:r>
          </w:p>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p>
            <w:pPr>
              <w:pStyle w:val="ConsPlusNonformat"/>
              <w:ind w:left="4395" w:right="34" w:hanging="0"/>
              <w:jc w:val="both"/>
              <w:rPr/>
            </w:pPr>
            <w:r>
              <w:rPr>
                <w:rFonts w:cs="Times New Roman" w:ascii="Times New Roman" w:hAnsi="Times New Roman"/>
                <w:sz w:val="24"/>
                <w:szCs w:val="24"/>
              </w:rPr>
              <w:t>Сведения о муниципальной регистрации юридического лица (индивидуального предпринимателя):</w:t>
            </w:r>
          </w:p>
          <w:p>
            <w:pPr>
              <w:pStyle w:val="ConsPlusNonformat"/>
              <w:ind w:left="4395" w:right="34" w:hanging="0"/>
              <w:jc w:val="both"/>
              <w:rPr/>
            </w:pPr>
            <w:r>
              <w:rPr>
                <w:rFonts w:cs="Times New Roman" w:ascii="Times New Roman" w:hAnsi="Times New Roman"/>
                <w:sz w:val="24"/>
                <w:szCs w:val="24"/>
              </w:rPr>
              <w:t>ОГРН (ОГРНИП) __________________________</w:t>
            </w:r>
          </w:p>
          <w:p>
            <w:pPr>
              <w:pStyle w:val="ConsPlusNonformat"/>
              <w:ind w:left="4395" w:right="34" w:hanging="0"/>
              <w:jc w:val="both"/>
              <w:rPr/>
            </w:pPr>
            <w:r>
              <w:rPr>
                <w:rFonts w:cs="Times New Roman" w:ascii="Times New Roman" w:hAnsi="Times New Roman"/>
                <w:sz w:val="24"/>
                <w:szCs w:val="24"/>
              </w:rPr>
              <w:t>ИНН _____________________________________</w:t>
            </w:r>
          </w:p>
          <w:p>
            <w:pPr>
              <w:pStyle w:val="ConsPlusNonformat"/>
              <w:ind w:left="4395" w:right="34" w:hanging="0"/>
              <w:jc w:val="both"/>
              <w:rPr/>
            </w:pPr>
            <w:r>
              <w:rPr>
                <w:rFonts w:cs="Times New Roman" w:ascii="Times New Roman" w:hAnsi="Times New Roman"/>
                <w:sz w:val="24"/>
                <w:szCs w:val="24"/>
              </w:rPr>
              <w:t>Контактная информация:</w:t>
            </w:r>
          </w:p>
          <w:p>
            <w:pPr>
              <w:pStyle w:val="ConsPlusNonformat"/>
              <w:ind w:left="4395" w:right="34" w:hanging="0"/>
              <w:jc w:val="both"/>
              <w:rPr/>
            </w:pPr>
            <w:r>
              <w:rPr>
                <w:rFonts w:cs="Times New Roman" w:ascii="Times New Roman" w:hAnsi="Times New Roman"/>
                <w:sz w:val="24"/>
                <w:szCs w:val="24"/>
              </w:rPr>
              <w:t>тел. _________________________________________</w:t>
            </w:r>
          </w:p>
          <w:p>
            <w:pPr>
              <w:pStyle w:val="ConsPlusNonformat"/>
              <w:ind w:left="4395" w:right="34" w:hanging="0"/>
              <w:jc w:val="both"/>
              <w:rPr/>
            </w:pPr>
            <w:r>
              <w:rPr>
                <w:rFonts w:cs="Times New Roman" w:ascii="Times New Roman" w:hAnsi="Times New Roman"/>
                <w:sz w:val="24"/>
                <w:szCs w:val="24"/>
              </w:rPr>
              <w:t>эл. почта _________________________________</w:t>
            </w:r>
          </w:p>
          <w:p>
            <w:pPr>
              <w:pStyle w:val="ConsPlusNonformat"/>
              <w:ind w:left="4395" w:right="34" w:hanging="0"/>
              <w:jc w:val="both"/>
              <w:rPr/>
            </w:pPr>
            <w:r>
              <w:rPr>
                <w:rFonts w:cs="Times New Roman" w:ascii="Times New Roman" w:hAnsi="Times New Roman"/>
                <w:sz w:val="24"/>
                <w:szCs w:val="24"/>
              </w:rPr>
              <w:t>адрес места нахождения (регистрации):</w:t>
            </w:r>
          </w:p>
          <w:p>
            <w:pPr>
              <w:pStyle w:val="ConsPlusNonformat"/>
              <w:ind w:left="4395" w:right="34" w:hanging="0"/>
              <w:jc w:val="both"/>
              <w:rPr/>
            </w:pPr>
            <w:r>
              <w:rPr>
                <w:rFonts w:cs="Times New Roman" w:ascii="Times New Roman" w:hAnsi="Times New Roman"/>
                <w:sz w:val="24"/>
                <w:szCs w:val="24"/>
              </w:rPr>
              <w:t>____________________________________________________________________________________</w:t>
            </w:r>
          </w:p>
          <w:p>
            <w:pPr>
              <w:pStyle w:val="ConsPlusNonformat"/>
              <w:ind w:left="4395" w:right="34" w:hanging="0"/>
              <w:jc w:val="both"/>
              <w:rPr>
                <w:rFonts w:ascii="Times New Roman" w:hAnsi="Times New Roman" w:cs="Times New Roman"/>
                <w:sz w:val="24"/>
                <w:szCs w:val="24"/>
              </w:rPr>
            </w:pPr>
            <w:r>
              <w:rPr>
                <w:rFonts w:cs="Times New Roman" w:ascii="Times New Roman" w:hAnsi="Times New Roman"/>
                <w:sz w:val="24"/>
                <w:szCs w:val="24"/>
              </w:rPr>
            </w:r>
          </w:p>
        </w:tc>
      </w:tr>
    </w:tbl>
    <w:p>
      <w:pPr>
        <w:pStyle w:val="Normal"/>
        <w:ind w:firstLine="708"/>
        <w:jc w:val="both"/>
        <w:rPr/>
      </w:pPr>
      <w:r>
        <w:rPr/>
      </w:r>
    </w:p>
    <w:p>
      <w:pPr>
        <w:pStyle w:val="Normal"/>
        <w:ind w:firstLine="708"/>
        <w:jc w:val="center"/>
        <w:rPr>
          <w:b/>
          <w:b/>
          <w:bCs/>
        </w:rPr>
      </w:pPr>
      <w:r>
        <w:rPr>
          <w:b/>
          <w:bCs/>
        </w:rPr>
        <w:t>Заявление</w:t>
      </w:r>
    </w:p>
    <w:p>
      <w:pPr>
        <w:pStyle w:val="Normal"/>
        <w:widowControl w:val="false"/>
        <w:bidi w:val="0"/>
        <w:ind w:firstLine="708"/>
        <w:jc w:val="center"/>
        <w:rPr/>
      </w:pPr>
      <w:r>
        <w:rPr/>
        <w:t>о принятии решения на условно разрешенный вид использования земельного участка или объекта капитального строительства</w:t>
      </w:r>
    </w:p>
    <w:p>
      <w:pPr>
        <w:pStyle w:val="Normal"/>
        <w:widowControl w:val="false"/>
        <w:bidi w:val="0"/>
        <w:ind w:firstLine="708"/>
        <w:jc w:val="center"/>
        <w:rPr/>
      </w:pPr>
      <w:r>
        <w:rPr/>
      </w:r>
    </w:p>
    <w:p>
      <w:pPr>
        <w:pStyle w:val="Normal"/>
        <w:ind w:firstLine="708"/>
        <w:jc w:val="both"/>
        <w:rPr/>
      </w:pPr>
      <w:r>
        <w:rPr>
          <w:rFonts w:cs="Times New Roman CYR" w:ascii="Times New Roman CYR" w:hAnsi="Times New Roman CYR"/>
          <w:lang w:eastAsia="en-US"/>
        </w:rPr>
        <w:t>В соответствии со статьей 39 Градостроительного кодекса Российской Федерации прошу выдать разрешение на</w:t>
      </w:r>
      <w:r>
        <w:rPr/>
        <w:t xml:space="preserve"> условно разрешенный вид использования земельного участка и/или объекта капитального строительства:</w:t>
      </w:r>
    </w:p>
    <w:p>
      <w:pPr>
        <w:pStyle w:val="Normal"/>
        <w:ind w:firstLine="708"/>
        <w:jc w:val="both"/>
        <w:rPr/>
      </w:pPr>
      <w:r>
        <w:rPr/>
      </w:r>
    </w:p>
    <w:tbl>
      <w:tblPr>
        <w:tblW w:w="9924" w:type="dxa"/>
        <w:jc w:val="left"/>
        <w:tblInd w:w="12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0" w:type="dxa"/>
          <w:left w:w="109" w:type="dxa"/>
          <w:bottom w:w="0" w:type="dxa"/>
          <w:right w:w="149" w:type="dxa"/>
        </w:tblCellMar>
        <w:tblLook w:firstRow="1" w:noVBand="1" w:lastRow="0" w:firstColumn="1" w:lastColumn="0" w:noHBand="0" w:val="04a0"/>
      </w:tblPr>
      <w:tblGrid>
        <w:gridCol w:w="7936"/>
        <w:gridCol w:w="1987"/>
      </w:tblGrid>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Правообладатель земельного участка и/или объекта капитального строительства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Местоположение (адрес) земельного участка и/или объекта капитального строительства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Кадастровый номер земельного участка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Кадастровый номер объекта капитального строительства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Вид разрешенного использования земельного участка и/или объекта капитального строительства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r>
        <w:trPr/>
        <w:tc>
          <w:tcPr>
            <w:tcW w:w="7936"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hanging="8"/>
              <w:rPr/>
            </w:pPr>
            <w:r>
              <w:rPr/>
              <w:t>Запрашиваемый вид разрешенного использования земельного участка и/или объекта капитального строительства</w:t>
            </w:r>
          </w:p>
        </w:tc>
        <w:tc>
          <w:tcPr>
            <w:tcW w:w="1987"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fill="auto" w:val="clear"/>
            <w:tcMar>
              <w:left w:w="109" w:type="dxa"/>
            </w:tcMar>
          </w:tcPr>
          <w:p>
            <w:pPr>
              <w:pStyle w:val="Normal"/>
              <w:ind w:firstLine="708"/>
              <w:rPr/>
            </w:pPr>
            <w:r>
              <w:rPr/>
            </w:r>
          </w:p>
        </w:tc>
      </w:tr>
    </w:tbl>
    <w:p>
      <w:pPr>
        <w:pStyle w:val="Normal"/>
        <w:jc w:val="both"/>
        <w:rPr/>
      </w:pPr>
      <w:r>
        <w:rPr/>
        <w:t>Оплату расходов, связанных с проведением процедуры публичных слушаний (аренда помещения для проведения публичных слушаний, оплата публикаций информационного сообщения о проведении публичных слушаний и заключения о результатах публичных слушаний, изготовление информационных материалов для проведения экспозиции проектов), гарантирую(ем).</w:t>
      </w:r>
    </w:p>
    <w:p>
      <w:pPr>
        <w:pStyle w:val="Normal"/>
        <w:ind w:firstLine="708"/>
        <w:rPr/>
      </w:pPr>
      <w:r>
        <w:rPr/>
      </w:r>
    </w:p>
    <w:p>
      <w:pPr>
        <w:pStyle w:val="Normal"/>
        <w:ind w:hanging="0"/>
        <w:rPr/>
      </w:pPr>
      <w:r>
        <w:rPr/>
        <w:t>К заявлению прилагаются: _________________________________________________________</w:t>
      </w:r>
    </w:p>
    <w:p>
      <w:pPr>
        <w:pStyle w:val="Normal"/>
        <w:ind w:hanging="0"/>
        <w:rPr/>
      </w:pPr>
      <w:r>
        <w:rPr/>
        <w:t>________________________________________________________________________________</w:t>
      </w:r>
    </w:p>
    <w:p>
      <w:pPr>
        <w:pStyle w:val="Normal"/>
        <w:ind w:left="2832" w:hanging="0"/>
        <w:rPr/>
      </w:pPr>
      <w:r>
        <w:rPr/>
        <w:t>(наименование документов и количество экземпляров)</w:t>
      </w:r>
    </w:p>
    <w:p>
      <w:pPr>
        <w:pStyle w:val="Normal"/>
        <w:widowControl w:val="false"/>
        <w:jc w:val="both"/>
        <w:rPr/>
      </w:pPr>
      <w:r>
        <w:rPr/>
        <w:t>Приложение: опись прилагаемых к заявлению документов на ____ листах.</w:t>
      </w:r>
    </w:p>
    <w:p>
      <w:pPr>
        <w:pStyle w:val="Normal"/>
        <w:widowControl w:val="false"/>
        <w:jc w:val="both"/>
        <w:rPr/>
      </w:pPr>
      <w:r>
        <w:rPr/>
      </w:r>
    </w:p>
    <w:p>
      <w:pPr>
        <w:pStyle w:val="Normal"/>
        <w:ind w:firstLine="708"/>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4"/>
        <w:gridCol w:w="411"/>
        <w:gridCol w:w="2453"/>
        <w:gridCol w:w="538"/>
        <w:gridCol w:w="3091"/>
      </w:tblGrid>
      <w:tr>
        <w:trPr/>
        <w:tc>
          <w:tcPr>
            <w:tcW w:w="3504"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411"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2453"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538"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3091"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r>
      <w:tr>
        <w:trPr/>
        <w:tc>
          <w:tcPr>
            <w:tcW w:w="3504"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(наименование должности руководителя для юридического лица)</w:t>
            </w:r>
          </w:p>
        </w:tc>
        <w:tc>
          <w:tcPr>
            <w:tcW w:w="411" w:type="dxa"/>
            <w:tcBorders>
              <w:top w:val="single" w:sz="4" w:space="0" w:color="00000A"/>
              <w:bottom w:val="single" w:sz="4" w:space="0" w:color="00000A"/>
              <w:insideH w:val="single" w:sz="4" w:space="0" w:color="00000A"/>
            </w:tcBorders>
            <w:shd w:color="auto" w:fill="auto" w:val="clear"/>
          </w:tcPr>
          <w:p>
            <w:pPr>
              <w:pStyle w:val="Normal"/>
              <w:jc w:val="center"/>
              <w:rPr>
                <w:sz w:val="20"/>
                <w:szCs w:val="20"/>
              </w:rPr>
            </w:pPr>
            <w:r>
              <w:rPr>
                <w:sz w:val="20"/>
                <w:szCs w:val="20"/>
              </w:rPr>
            </w:r>
          </w:p>
        </w:tc>
        <w:tc>
          <w:tcPr>
            <w:tcW w:w="2453"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(личная подпись)</w:t>
            </w:r>
          </w:p>
        </w:tc>
        <w:tc>
          <w:tcPr>
            <w:tcW w:w="538" w:type="dxa"/>
            <w:tcBorders>
              <w:top w:val="single" w:sz="4" w:space="0" w:color="00000A"/>
              <w:bottom w:val="single" w:sz="4" w:space="0" w:color="00000A"/>
              <w:insideH w:val="single" w:sz="4" w:space="0" w:color="00000A"/>
            </w:tcBorders>
            <w:shd w:color="auto" w:fill="auto" w:val="clear"/>
          </w:tcPr>
          <w:p>
            <w:pPr>
              <w:pStyle w:val="Normal"/>
              <w:jc w:val="center"/>
              <w:rPr>
                <w:sz w:val="20"/>
                <w:szCs w:val="20"/>
              </w:rPr>
            </w:pPr>
            <w:r>
              <w:rPr>
                <w:sz w:val="20"/>
                <w:szCs w:val="20"/>
              </w:rPr>
            </w:r>
          </w:p>
        </w:tc>
        <w:tc>
          <w:tcPr>
            <w:tcW w:w="3091"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(фамилия и инициалы)</w:t>
            </w:r>
          </w:p>
        </w:tc>
      </w:tr>
    </w:tbl>
    <w:p>
      <w:pPr>
        <w:pStyle w:val="Normal"/>
        <w:jc w:val="both"/>
        <w:rPr/>
      </w:pPr>
      <w:r>
        <w:rPr>
          <w:sz w:val="28"/>
          <w:szCs w:val="28"/>
        </w:rPr>
        <w:t xml:space="preserve">          </w:t>
      </w:r>
      <w:r>
        <w:rPr>
          <w:sz w:val="28"/>
          <w:szCs w:val="28"/>
        </w:rPr>
        <w:t xml:space="preserve">М.П. </w:t>
      </w:r>
    </w:p>
    <w:p>
      <w:pPr>
        <w:pStyle w:val="Normal"/>
        <w:jc w:val="both"/>
        <w:rPr/>
      </w:pPr>
      <w:r>
        <w:rPr>
          <w:sz w:val="20"/>
          <w:szCs w:val="20"/>
        </w:rPr>
        <w:t>(для юридического лица)</w:t>
        <w:tab/>
      </w:r>
      <w:r>
        <w:rPr>
          <w:sz w:val="28"/>
          <w:szCs w:val="28"/>
        </w:rPr>
        <w:tab/>
        <w:tab/>
        <w:t xml:space="preserve">    </w:t>
        <w:tab/>
        <w:tab/>
        <w:t xml:space="preserve">               </w:t>
      </w:r>
      <w:r>
        <w:rPr/>
        <w:t xml:space="preserve">«____» ___________ 20___ г.   </w:t>
      </w:r>
    </w:p>
    <w:p>
      <w:pPr>
        <w:pStyle w:val="Normal"/>
        <w:jc w:val="both"/>
        <w:rPr>
          <w:sz w:val="22"/>
          <w:szCs w:val="22"/>
        </w:rPr>
      </w:pPr>
      <w:r>
        <w:rPr>
          <w:sz w:val="22"/>
          <w:szCs w:val="22"/>
        </w:rPr>
      </w:r>
    </w:p>
    <w:p>
      <w:pPr>
        <w:pStyle w:val="Normal"/>
        <w:jc w:val="both"/>
        <w:rPr/>
      </w:pPr>
      <w:r>
        <w:rPr/>
        <w:t>Должностное лицо,</w:t>
      </w:r>
    </w:p>
    <w:p>
      <w:pPr>
        <w:pStyle w:val="ConsPlusNormal"/>
        <w:numPr>
          <w:ilvl w:val="0"/>
          <w:numId w:val="0"/>
        </w:numPr>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jc w:val="both"/>
        <w:outlineLvl w:val="1"/>
        <w:rPr/>
      </w:pPr>
      <w:r>
        <w:rPr>
          <w:rFonts w:cs="Times New Roman" w:ascii="Times New Roman" w:hAnsi="Times New Roman"/>
          <w:sz w:val="28"/>
          <w:szCs w:val="28"/>
        </w:rPr>
        <w:t>______________________________________                      _________________</w:t>
      </w:r>
    </w:p>
    <w:p>
      <w:pPr>
        <w:pStyle w:val="ConsPlusNormal"/>
        <w:numPr>
          <w:ilvl w:val="0"/>
          <w:numId w:val="0"/>
        </w:numPr>
        <w:outlineLvl w:val="1"/>
        <w:rPr/>
      </w:pPr>
      <w:r>
        <w:rPr>
          <w:rFonts w:cs="Times New Roman" w:ascii="Times New Roman" w:hAnsi="Times New Roman"/>
          <w:szCs w:val="22"/>
        </w:rPr>
        <w:t xml:space="preserve">                             </w:t>
      </w:r>
      <w:r>
        <w:rPr>
          <w:rFonts w:cs="Times New Roman" w:ascii="Times New Roman" w:hAnsi="Times New Roman"/>
          <w:sz w:val="20"/>
        </w:rPr>
        <w:t xml:space="preserve">(фамилия и инициалы)                                                                                            (подпись)                         </w:t>
      </w:r>
    </w:p>
    <w:p>
      <w:pPr>
        <w:pStyle w:val="ConsPlusNormal"/>
        <w:numPr>
          <w:ilvl w:val="0"/>
          <w:numId w:val="0"/>
        </w:numPr>
        <w:outlineLvl w:val="1"/>
        <w:rPr>
          <w:rFonts w:ascii="Times New Roman" w:hAnsi="Times New Roman" w:cs="Times New Roman"/>
          <w:sz w:val="20"/>
        </w:rPr>
      </w:pPr>
      <w:r>
        <w:rPr>
          <w:rFonts w:cs="Times New Roman" w:ascii="Times New Roman" w:hAnsi="Times New Roman"/>
          <w:sz w:val="20"/>
        </w:rPr>
      </w:r>
    </w:p>
    <w:p>
      <w:pPr>
        <w:pStyle w:val="Normal"/>
        <w:spacing w:before="0" w:after="0"/>
        <w:ind w:firstLine="426"/>
        <w:contextualSpacing/>
        <w:jc w:val="both"/>
        <w:rPr>
          <w:rFonts w:ascii="Times New Roman" w:hAnsi="Times New Roman"/>
          <w:sz w:val="24"/>
          <w:szCs w:val="24"/>
        </w:rPr>
      </w:pPr>
      <w:r>
        <w:rPr>
          <w:sz w:val="24"/>
          <w:szCs w:val="24"/>
        </w:rPr>
        <w:t>2. Результат услуги прошу предоставить мне/представителю (при наличии доверенности) в виде:</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(отметьте только один вариант)</w:t>
      </w:r>
    </w:p>
    <w:p>
      <w:pPr>
        <w:pStyle w:val="Normal"/>
        <w:spacing w:before="0" w:after="0"/>
        <w:contextualSpacing/>
        <w:jc w:val="both"/>
        <w:rPr>
          <w:rFonts w:ascii="Times New Roman" w:hAnsi="Times New Roman"/>
          <w:sz w:val="24"/>
          <w:szCs w:val="24"/>
        </w:rPr>
      </w:pPr>
      <w:r>
        <w:rPr>
          <w:rFonts w:cs="Courier New"/>
          <w:sz w:val="24"/>
          <w:szCs w:val="24"/>
        </w:rPr>
        <w:t xml:space="preserve">   ┌───┐</w:t>
      </w:r>
    </w:p>
    <w:p>
      <w:pPr>
        <w:pStyle w:val="Normal"/>
        <w:spacing w:before="0" w:after="0"/>
        <w:contextualSpacing/>
        <w:jc w:val="both"/>
        <w:rPr>
          <w:rFonts w:ascii="Times New Roman" w:hAnsi="Times New Roman"/>
          <w:sz w:val="24"/>
          <w:szCs w:val="24"/>
        </w:rPr>
      </w:pPr>
      <w:r>
        <w:rPr>
          <w:rFonts w:cs="Courier New"/>
          <w:sz w:val="24"/>
          <w:szCs w:val="24"/>
        </w:rPr>
        <w:t xml:space="preserve">   │         │ </w:t>
      </w:r>
      <w:r>
        <w:rPr>
          <w:rFonts w:cs="Courier New"/>
          <w:sz w:val="24"/>
          <w:szCs w:val="24"/>
        </w:rPr>
        <w:t>электронного документа, подписанного уполномоченным должностным</w:t>
      </w:r>
    </w:p>
    <w:p>
      <w:pPr>
        <w:pStyle w:val="Normal"/>
        <w:spacing w:before="0" w:after="0"/>
        <w:contextualSpacing/>
        <w:jc w:val="both"/>
        <w:rPr>
          <w:rFonts w:ascii="Times New Roman" w:hAnsi="Times New Roman"/>
          <w:sz w:val="24"/>
          <w:szCs w:val="24"/>
        </w:rPr>
      </w:pPr>
      <w:r>
        <w:rPr>
          <w:rFonts w:cs="Courier New"/>
          <w:sz w:val="24"/>
          <w:szCs w:val="24"/>
        </w:rPr>
        <w:t xml:space="preserve">   └───┘</w:t>
      </w:r>
    </w:p>
    <w:p>
      <w:pPr>
        <w:pStyle w:val="Normal"/>
        <w:spacing w:before="0" w:after="0"/>
        <w:contextualSpacing/>
        <w:jc w:val="both"/>
        <w:rPr>
          <w:rFonts w:ascii="Times New Roman" w:hAnsi="Times New Roman"/>
          <w:sz w:val="24"/>
          <w:szCs w:val="24"/>
        </w:rPr>
      </w:pPr>
      <w:r>
        <w:rPr>
          <w:rFonts w:cs="Courier New"/>
          <w:sz w:val="24"/>
          <w:szCs w:val="24"/>
        </w:rPr>
        <w:t>лицом с использованием квалифицированной электронной подписи (посредством</w:t>
      </w:r>
    </w:p>
    <w:p>
      <w:pPr>
        <w:pStyle w:val="Normal"/>
        <w:spacing w:before="0" w:after="0"/>
        <w:contextualSpacing/>
        <w:jc w:val="both"/>
        <w:rPr>
          <w:rFonts w:ascii="Times New Roman" w:hAnsi="Times New Roman"/>
          <w:sz w:val="24"/>
          <w:szCs w:val="24"/>
        </w:rPr>
      </w:pPr>
      <w:r>
        <w:rPr>
          <w:rFonts w:cs="Courier New"/>
          <w:sz w:val="24"/>
          <w:szCs w:val="24"/>
        </w:rPr>
        <w:t>направления в личный кабинет интернет-портала www.gosuslugi.ru);</w:t>
      </w:r>
    </w:p>
    <w:p>
      <w:pPr>
        <w:pStyle w:val="Normal"/>
        <w:spacing w:before="0" w:after="0"/>
        <w:ind w:hanging="142"/>
        <w:contextualSpacing/>
        <w:jc w:val="both"/>
        <w:rPr>
          <w:rFonts w:ascii="Times New Roman" w:hAnsi="Times New Roman"/>
          <w:sz w:val="24"/>
          <w:szCs w:val="24"/>
        </w:rPr>
      </w:pPr>
      <w:r>
        <w:rPr>
          <w:rFonts w:cs="Courier New"/>
          <w:sz w:val="24"/>
          <w:szCs w:val="24"/>
        </w:rPr>
        <w:t xml:space="preserve">    ┌───┐</w:t>
      </w:r>
    </w:p>
    <w:p>
      <w:pPr>
        <w:pStyle w:val="Normal"/>
        <w:spacing w:before="0" w:after="0"/>
        <w:ind w:hanging="142"/>
        <w:contextualSpacing/>
        <w:jc w:val="both"/>
        <w:rPr/>
      </w:pPr>
      <w:r>
        <w:rPr>
          <w:rFonts w:cs="Courier New"/>
          <w:sz w:val="24"/>
          <w:szCs w:val="24"/>
        </w:rPr>
        <w:t xml:space="preserve">    │         │ </w:t>
      </w:r>
      <w:r>
        <w:rPr>
          <w:rFonts w:cs="Courier New"/>
          <w:sz w:val="24"/>
          <w:szCs w:val="24"/>
        </w:rPr>
        <w:t>документа на бумажном носителе в МФЦ.</w:t>
      </w:r>
    </w:p>
    <w:p>
      <w:pPr>
        <w:pStyle w:val="Normal"/>
        <w:spacing w:before="0" w:after="0"/>
        <w:ind w:hanging="142"/>
        <w:contextualSpacing/>
        <w:jc w:val="both"/>
        <w:rPr/>
      </w:pPr>
      <w:r>
        <w:rPr>
          <w:rFonts w:cs="Courier New"/>
          <w:sz w:val="24"/>
          <w:szCs w:val="24"/>
        </w:rPr>
        <w:t xml:space="preserve">    └───┘</w:t>
      </w:r>
    </w:p>
    <w:p>
      <w:pPr>
        <w:pStyle w:val="Normal"/>
        <w:spacing w:before="0" w:after="0"/>
        <w:contextualSpacing/>
        <w:jc w:val="both"/>
        <w:rPr/>
      </w:pPr>
      <w:r>
        <w:rPr>
          <w:rFonts w:cs="Courier New"/>
          <w:sz w:val="24"/>
          <w:szCs w:val="24"/>
        </w:rPr>
        <w:t xml:space="preserve">    </w:t>
      </w:r>
    </w:p>
    <w:p>
      <w:pPr>
        <w:pStyle w:val="Normal"/>
        <w:widowControl w:val="false"/>
        <w:bidi w:val="0"/>
        <w:spacing w:before="0" w:after="0"/>
        <w:contextualSpacing/>
        <w:jc w:val="both"/>
        <w:rPr/>
      </w:pPr>
      <w:r>
        <w:rPr>
          <w:sz w:val="24"/>
          <w:szCs w:val="24"/>
        </w:rPr>
        <w:t>3.</w:t>
      </w:r>
      <w:r>
        <w:rPr>
          <w:rFonts w:cs="Courier New"/>
          <w:sz w:val="24"/>
          <w:szCs w:val="24"/>
        </w:rPr>
        <w:t xml:space="preserve"> </w:t>
      </w:r>
      <w:r>
        <w:rPr>
          <w:sz w:val="24"/>
          <w:szCs w:val="24"/>
        </w:rPr>
        <w:t>В целях регистрации и (или) дальнейшего информирования о ходе</w:t>
      </w:r>
    </w:p>
    <w:p>
      <w:pPr>
        <w:pStyle w:val="Normal"/>
        <w:spacing w:before="0" w:after="0"/>
        <w:contextualSpacing/>
        <w:jc w:val="both"/>
        <w:rPr>
          <w:rFonts w:ascii="Times New Roman" w:hAnsi="Times New Roman"/>
          <w:sz w:val="24"/>
          <w:szCs w:val="24"/>
        </w:rPr>
      </w:pPr>
      <w:r>
        <w:rPr>
          <w:sz w:val="24"/>
          <w:szCs w:val="24"/>
        </w:rPr>
        <w:t>исполнения услуги (получения результата услуги) прошу:</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(отметьте только один вариант)</w:t>
      </w:r>
    </w:p>
    <w:p>
      <w:pPr>
        <w:pStyle w:val="Normal"/>
        <w:spacing w:before="0" w:after="0"/>
        <w:ind w:left="426" w:hanging="0"/>
        <w:contextualSpacing/>
        <w:jc w:val="both"/>
        <w:rPr>
          <w:rFonts w:ascii="Times New Roman" w:hAnsi="Times New Roman"/>
          <w:sz w:val="24"/>
          <w:szCs w:val="24"/>
        </w:rPr>
      </w:pPr>
      <w:r>
        <w:rPr>
          <w:rFonts w:cs="Courier New"/>
          <w:sz w:val="24"/>
          <w:szCs w:val="24"/>
        </w:rPr>
        <w:t>┌───┐</w:t>
      </w:r>
    </w:p>
    <w:p>
      <w:pPr>
        <w:pStyle w:val="Normal"/>
        <w:spacing w:before="0" w:after="0"/>
        <w:ind w:left="426" w:hanging="0"/>
        <w:contextualSpacing/>
        <w:jc w:val="both"/>
        <w:rPr>
          <w:rFonts w:ascii="Times New Roman" w:hAnsi="Times New Roman"/>
          <w:sz w:val="24"/>
          <w:szCs w:val="24"/>
        </w:rPr>
      </w:pPr>
      <w:r>
        <w:rPr>
          <w:rFonts w:cs="Courier New"/>
          <w:sz w:val="24"/>
          <w:szCs w:val="24"/>
        </w:rPr>
        <w:t xml:space="preserve">│         │ </w:t>
      </w:r>
      <w:r>
        <w:rPr>
          <w:rFonts w:cs="Courier New"/>
          <w:sz w:val="24"/>
          <w:szCs w:val="24"/>
        </w:rPr>
        <w:t>произвести регистрацию на интернет-портале www.gosuslugi.ru (в ЕСИА);</w:t>
      </w:r>
    </w:p>
    <w:p>
      <w:pPr>
        <w:pStyle w:val="Normal"/>
        <w:spacing w:before="0" w:after="0"/>
        <w:ind w:left="426" w:hanging="0"/>
        <w:contextualSpacing/>
        <w:jc w:val="both"/>
        <w:rPr>
          <w:rFonts w:ascii="Times New Roman" w:hAnsi="Times New Roman"/>
          <w:sz w:val="24"/>
          <w:szCs w:val="24"/>
        </w:rPr>
      </w:pPr>
      <w:r>
        <w:rPr>
          <w:rFonts w:cs="Courier New"/>
          <w:sz w:val="24"/>
          <w:szCs w:val="24"/>
        </w:rPr>
        <w:t>└───┘</w:t>
      </w:r>
    </w:p>
    <w:p>
      <w:pPr>
        <w:pStyle w:val="Normal"/>
        <w:spacing w:before="0" w:after="0"/>
        <w:ind w:left="426" w:hanging="0"/>
        <w:contextualSpacing/>
        <w:jc w:val="both"/>
        <w:rPr>
          <w:rFonts w:ascii="Times New Roman" w:hAnsi="Times New Roman"/>
          <w:sz w:val="24"/>
          <w:szCs w:val="24"/>
        </w:rPr>
      </w:pPr>
      <w:r>
        <w:rPr>
          <w:rFonts w:cs="Courier New"/>
          <w:sz w:val="24"/>
          <w:szCs w:val="24"/>
        </w:rPr>
        <w:t>┌───┐</w:t>
      </w:r>
    </w:p>
    <w:p>
      <w:pPr>
        <w:pStyle w:val="Normal"/>
        <w:spacing w:before="0" w:after="0"/>
        <w:ind w:left="426" w:hanging="0"/>
        <w:contextualSpacing/>
        <w:jc w:val="both"/>
        <w:rPr>
          <w:rFonts w:ascii="Times New Roman" w:hAnsi="Times New Roman"/>
          <w:sz w:val="24"/>
          <w:szCs w:val="24"/>
        </w:rPr>
      </w:pPr>
      <w:r>
        <w:rPr>
          <w:rFonts w:cs="Courier New"/>
          <w:sz w:val="24"/>
          <w:szCs w:val="24"/>
        </w:rPr>
        <w:t xml:space="preserve">│        │ </w:t>
      </w:r>
      <w:r>
        <w:rPr>
          <w:rFonts w:cs="Courier New"/>
          <w:sz w:val="24"/>
          <w:szCs w:val="24"/>
        </w:rPr>
        <w:t>восстановить доступ на интернет-портале www.gosuslugi.ru (в ЕСИА);</w:t>
      </w:r>
    </w:p>
    <w:p>
      <w:pPr>
        <w:pStyle w:val="Normal"/>
        <w:spacing w:before="0" w:after="0"/>
        <w:ind w:left="426" w:hanging="0"/>
        <w:contextualSpacing/>
        <w:jc w:val="both"/>
        <w:rPr>
          <w:rFonts w:ascii="Times New Roman" w:hAnsi="Times New Roman"/>
          <w:sz w:val="24"/>
          <w:szCs w:val="24"/>
        </w:rPr>
      </w:pPr>
      <w:r>
        <w:rPr>
          <w:rFonts w:cs="Courier New"/>
          <w:sz w:val="24"/>
          <w:szCs w:val="24"/>
        </w:rPr>
        <w:t>└───┘</w:t>
      </w:r>
    </w:p>
    <w:p>
      <w:pPr>
        <w:pStyle w:val="Normal"/>
        <w:spacing w:before="0" w:after="0"/>
        <w:ind w:left="426" w:hanging="0"/>
        <w:contextualSpacing/>
        <w:jc w:val="both"/>
        <w:rPr>
          <w:rFonts w:ascii="Times New Roman" w:hAnsi="Times New Roman"/>
          <w:sz w:val="24"/>
          <w:szCs w:val="24"/>
        </w:rPr>
      </w:pPr>
      <w:r>
        <w:rPr>
          <w:rFonts w:cs="Courier New"/>
          <w:sz w:val="24"/>
          <w:szCs w:val="24"/>
        </w:rPr>
        <w:t>┌───┐</w:t>
      </w:r>
    </w:p>
    <w:p>
      <w:pPr>
        <w:pStyle w:val="Normal"/>
        <w:spacing w:before="0" w:after="0"/>
        <w:ind w:left="426" w:hanging="0"/>
        <w:contextualSpacing/>
        <w:jc w:val="both"/>
        <w:rPr/>
      </w:pPr>
      <w:r>
        <w:rPr>
          <w:rFonts w:cs="Courier New"/>
          <w:sz w:val="24"/>
          <w:szCs w:val="24"/>
        </w:rPr>
        <w:t xml:space="preserve">│         │ </w:t>
      </w:r>
      <w:r>
        <w:rPr>
          <w:rFonts w:cs="Courier New"/>
          <w:sz w:val="24"/>
          <w:szCs w:val="24"/>
        </w:rPr>
        <w:t>подтвердить регистрацию учетной записи на интернет-портале</w:t>
      </w:r>
    </w:p>
    <w:p>
      <w:pPr>
        <w:pStyle w:val="Normal"/>
        <w:spacing w:before="0" w:after="0"/>
        <w:ind w:left="426" w:hanging="0"/>
        <w:contextualSpacing/>
        <w:jc w:val="both"/>
        <w:rPr/>
      </w:pPr>
      <w:r>
        <w:rPr>
          <w:rFonts w:cs="Courier New"/>
          <w:sz w:val="24"/>
          <w:szCs w:val="24"/>
        </w:rPr>
        <w:t>└───┘</w:t>
      </w:r>
    </w:p>
    <w:p>
      <w:pPr>
        <w:pStyle w:val="Normal"/>
        <w:spacing w:before="0" w:after="0"/>
        <w:contextualSpacing/>
        <w:jc w:val="both"/>
        <w:rPr>
          <w:rFonts w:ascii="Times New Roman" w:hAnsi="Times New Roman"/>
          <w:sz w:val="24"/>
          <w:szCs w:val="24"/>
        </w:rPr>
      </w:pPr>
      <w:r>
        <w:rPr>
          <w:sz w:val="24"/>
          <w:szCs w:val="24"/>
        </w:rPr>
        <w:t>В целях регистрации и дальнейшего информирования о ходе исполнения услуги (получения результата услуги) указывается следующая информация:</w:t>
      </w:r>
    </w:p>
    <w:p>
      <w:pPr>
        <w:pStyle w:val="Normal"/>
        <w:spacing w:before="0" w:after="0"/>
        <w:contextualSpacing/>
        <w:jc w:val="both"/>
        <w:rPr/>
      </w:pPr>
      <w:r>
        <w:rPr>
          <w:sz w:val="24"/>
          <w:szCs w:val="24"/>
        </w:rPr>
        <w:t>СНИЛС:</w:t>
      </w:r>
    </w:p>
    <w:p>
      <w:pPr>
        <w:pStyle w:val="Normal"/>
        <w:spacing w:before="0" w:after="0"/>
        <w:contextualSpacing/>
        <w:jc w:val="both"/>
        <w:rPr/>
      </w:pPr>
      <w:r>
        <w:rPr>
          <w:rFonts w:cs="Courier New"/>
          <w:sz w:val="24"/>
          <w:szCs w:val="24"/>
        </w:rPr>
        <w:t>┌───┐┌───┐┌───┐ ┌───┐┌───┐┌───┐ ┌───┐┌───┐┌───┐ ┌───┐┌───┐</w:t>
      </w:r>
    </w:p>
    <w:p>
      <w:pPr>
        <w:pStyle w:val="Normal"/>
        <w:spacing w:before="0" w:after="0"/>
        <w:contextualSpacing/>
        <w:jc w:val="both"/>
        <w:rPr/>
      </w:pPr>
      <w:r>
        <w:rPr>
          <w:rFonts w:cs="Courier New"/>
          <w:sz w:val="24"/>
          <w:szCs w:val="24"/>
        </w:rPr>
        <w:t>│        ││         ││        │</w:t>
      </w:r>
      <w:r>
        <w:rPr>
          <w:rFonts w:cs="Courier New"/>
          <w:sz w:val="24"/>
          <w:szCs w:val="24"/>
        </w:rPr>
        <w:t>-│         ││        ││        │-│         ││         ││        │-│        ││        │</w:t>
      </w:r>
    </w:p>
    <w:p>
      <w:pPr>
        <w:pStyle w:val="Normal"/>
        <w:spacing w:before="0" w:after="0"/>
        <w:contextualSpacing/>
        <w:jc w:val="both"/>
        <w:rPr/>
      </w:pPr>
      <w:r>
        <w:rPr>
          <w:rFonts w:cs="Courier New"/>
          <w:sz w:val="24"/>
          <w:szCs w:val="24"/>
        </w:rPr>
        <w:t>└───┘└───┘└───┘ └───┘└───┘└───┘ └───┘└───┘└───┘ └───┘└───┘</w:t>
      </w:r>
    </w:p>
    <w:p>
      <w:pPr>
        <w:pStyle w:val="Normal"/>
        <w:spacing w:before="0" w:after="0"/>
        <w:contextualSpacing/>
        <w:jc w:val="both"/>
        <w:rPr>
          <w:rFonts w:ascii="Times New Roman" w:hAnsi="Times New Roman"/>
          <w:sz w:val="24"/>
          <w:szCs w:val="24"/>
        </w:rPr>
      </w:pPr>
      <w:r>
        <w:rPr>
          <w:rFonts w:cs="Courier New"/>
          <w:sz w:val="24"/>
          <w:szCs w:val="24"/>
        </w:rPr>
        <w:t>номер мобильного телефона в федеральном формате:</w:t>
      </w:r>
    </w:p>
    <w:p>
      <w:pPr>
        <w:pStyle w:val="Normal"/>
        <w:spacing w:before="0" w:after="0"/>
        <w:contextualSpacing/>
        <w:jc w:val="both"/>
        <w:rPr/>
      </w:pPr>
      <w:r>
        <w:rPr>
          <w:rFonts w:cs="Courier New"/>
          <w:sz w:val="24"/>
          <w:szCs w:val="24"/>
        </w:rPr>
        <w:t>┌───┐┌───┐┌───┐┌───┐┌───┐┌───┐┌───┐┌───┐┌───┐┌───┐┌───┐</w:t>
      </w:r>
    </w:p>
    <w:p>
      <w:pPr>
        <w:pStyle w:val="Normal"/>
        <w:spacing w:before="0" w:after="0"/>
        <w:contextualSpacing/>
        <w:jc w:val="both"/>
        <w:rPr/>
      </w:pPr>
      <w:r>
        <w:rPr>
          <w:rFonts w:cs="Courier New"/>
          <w:sz w:val="24"/>
          <w:szCs w:val="24"/>
        </w:rPr>
        <w:t>│        ││         ││         ││        ││         ││        ││        ││         ││         ││        ││         │</w:t>
      </w:r>
    </w:p>
    <w:p>
      <w:pPr>
        <w:pStyle w:val="Normal"/>
        <w:spacing w:before="0" w:after="0"/>
        <w:contextualSpacing/>
        <w:jc w:val="both"/>
        <w:rPr/>
      </w:pPr>
      <w:r>
        <w:rPr>
          <w:rFonts w:cs="Courier New"/>
          <w:sz w:val="24"/>
          <w:szCs w:val="24"/>
        </w:rPr>
        <w:t>└───┘└───┘└───┘└───┘└───┘└───┘└───┘└───┘└───┘└───┘└───┘</w:t>
      </w:r>
    </w:p>
    <w:p>
      <w:pPr>
        <w:pStyle w:val="Normal"/>
        <w:spacing w:before="0" w:after="0"/>
        <w:contextualSpacing/>
        <w:jc w:val="both"/>
        <w:rPr>
          <w:rFonts w:ascii="Times New Roman" w:hAnsi="Times New Roman"/>
          <w:sz w:val="24"/>
          <w:szCs w:val="24"/>
        </w:rPr>
      </w:pPr>
      <w:r>
        <w:rPr>
          <w:rFonts w:cs="Courier New"/>
          <w:sz w:val="24"/>
          <w:szCs w:val="24"/>
        </w:rPr>
        <w:t>e-mail ________________________ (если имеется)</w:t>
      </w:r>
    </w:p>
    <w:p>
      <w:pPr>
        <w:pStyle w:val="Normal"/>
        <w:spacing w:before="0" w:after="0"/>
        <w:contextualSpacing/>
        <w:jc w:val="both"/>
        <w:rPr>
          <w:rFonts w:ascii="Times New Roman" w:hAnsi="Times New Roman"/>
          <w:sz w:val="24"/>
          <w:szCs w:val="24"/>
        </w:rPr>
      </w:pPr>
      <w:r>
        <w:rPr>
          <w:rFonts w:cs="Courier New"/>
          <w:sz w:val="24"/>
          <w:szCs w:val="24"/>
        </w:rPr>
        <w:t>гражданство - Российская Федерация/________________________________________</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(наименование иностранного государства)</w:t>
      </w:r>
    </w:p>
    <w:p>
      <w:pPr>
        <w:pStyle w:val="Normal"/>
        <w:spacing w:before="0" w:after="0"/>
        <w:contextualSpacing/>
        <w:jc w:val="both"/>
        <w:rPr>
          <w:rFonts w:ascii="Times New Roman" w:hAnsi="Times New Roman"/>
          <w:sz w:val="24"/>
          <w:szCs w:val="24"/>
        </w:rPr>
      </w:pPr>
      <w:r>
        <w:rPr>
          <w:rFonts w:cs="Courier New"/>
          <w:sz w:val="24"/>
          <w:szCs w:val="24"/>
        </w:rPr>
        <w:t>В случае, если документ, удостоверяющий личность, - паспорт гражданина РФ:</w:t>
      </w:r>
    </w:p>
    <w:p>
      <w:pPr>
        <w:pStyle w:val="Normal"/>
        <w:spacing w:before="0" w:after="0"/>
        <w:contextualSpacing/>
        <w:jc w:val="both"/>
        <w:rPr>
          <w:rFonts w:ascii="Times New Roman" w:hAnsi="Times New Roman"/>
          <w:sz w:val="24"/>
          <w:szCs w:val="24"/>
        </w:rPr>
      </w:pPr>
      <w:r>
        <w:rPr>
          <w:rFonts w:cs="Courier New"/>
          <w:sz w:val="24"/>
          <w:szCs w:val="24"/>
        </w:rPr>
        <w:t>серия, номер:</w:t>
      </w:r>
    </w:p>
    <w:p>
      <w:pPr>
        <w:pStyle w:val="Normal"/>
        <w:spacing w:before="0" w:after="0"/>
        <w:contextualSpacing/>
        <w:jc w:val="both"/>
        <w:rPr/>
      </w:pPr>
      <w:r>
        <w:rPr>
          <w:rFonts w:cs="Courier New"/>
          <w:sz w:val="24"/>
          <w:szCs w:val="24"/>
        </w:rPr>
        <w:t>┌───┐┌───┐┌───┐┌───┐┌───┐┌───┐┌───┐┌───┐┌───┐┌───┐</w:t>
      </w:r>
    </w:p>
    <w:p>
      <w:pPr>
        <w:pStyle w:val="Normal"/>
        <w:spacing w:before="0" w:after="0"/>
        <w:contextualSpacing/>
        <w:jc w:val="both"/>
        <w:rPr/>
      </w:pPr>
      <w:r>
        <w:rPr>
          <w:rFonts w:cs="Courier New"/>
          <w:sz w:val="24"/>
          <w:szCs w:val="24"/>
        </w:rPr>
        <w:t>│        ││         ││        ││         ││         ││        ││        ││         ││        ││         │</w:t>
      </w:r>
    </w:p>
    <w:p>
      <w:pPr>
        <w:pStyle w:val="Normal"/>
        <w:spacing w:before="0" w:after="0"/>
        <w:contextualSpacing/>
        <w:jc w:val="both"/>
        <w:rPr/>
      </w:pPr>
      <w:r>
        <w:rPr>
          <w:rFonts w:cs="Courier New"/>
          <w:sz w:val="24"/>
          <w:szCs w:val="24"/>
        </w:rPr>
        <w:t>└───┘└───┘└───┘└───┘└───┘└───┘└───┘└───┘└───┘└───┘</w:t>
      </w:r>
    </w:p>
    <w:p>
      <w:pPr>
        <w:pStyle w:val="Normal"/>
        <w:spacing w:before="0" w:after="0"/>
        <w:contextualSpacing/>
        <w:jc w:val="both"/>
        <w:rPr>
          <w:rFonts w:ascii="Times New Roman" w:hAnsi="Times New Roman"/>
          <w:sz w:val="24"/>
          <w:szCs w:val="24"/>
        </w:rPr>
      </w:pPr>
      <w:r>
        <w:rPr>
          <w:rFonts w:cs="Courier New"/>
          <w:sz w:val="24"/>
          <w:szCs w:val="24"/>
        </w:rPr>
        <w:t>кем выдан - _______________________________________________________________</w:t>
      </w:r>
    </w:p>
    <w:p>
      <w:pPr>
        <w:pStyle w:val="Normal"/>
        <w:spacing w:before="0" w:after="0"/>
        <w:contextualSpacing/>
        <w:jc w:val="both"/>
        <w:rPr>
          <w:rFonts w:ascii="Times New Roman" w:hAnsi="Times New Roman"/>
          <w:sz w:val="24"/>
          <w:szCs w:val="24"/>
        </w:rPr>
      </w:pPr>
      <w:r>
        <w:rPr>
          <w:rFonts w:cs="Courier New"/>
          <w:sz w:val="24"/>
          <w:szCs w:val="24"/>
        </w:rPr>
        <w:t xml:space="preserve">                        ┌───┐┌───┐ ┌───┐┌───┐ ┌───┐┌───┐┌───┐┌───┐</w:t>
      </w:r>
    </w:p>
    <w:p>
      <w:pPr>
        <w:pStyle w:val="Normal"/>
        <w:spacing w:before="0" w:after="0"/>
        <w:contextualSpacing/>
        <w:jc w:val="both"/>
        <w:rPr>
          <w:rFonts w:ascii="Times New Roman" w:hAnsi="Times New Roman"/>
          <w:sz w:val="24"/>
          <w:szCs w:val="24"/>
        </w:rPr>
      </w:pPr>
      <w:r>
        <w:rPr>
          <w:rFonts w:cs="Courier New"/>
          <w:sz w:val="24"/>
          <w:szCs w:val="24"/>
        </w:rPr>
        <w:t>дата выдачи - │        ││         │ │         ││        │ │         ││        ││         ││        │</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w:t>
      </w:r>
    </w:p>
    <w:p>
      <w:pPr>
        <w:pStyle w:val="Normal"/>
        <w:spacing w:before="0" w:after="0"/>
        <w:contextualSpacing/>
        <w:jc w:val="both"/>
        <w:rPr>
          <w:rFonts w:ascii="Times New Roman" w:hAnsi="Times New Roman"/>
          <w:sz w:val="24"/>
          <w:szCs w:val="24"/>
        </w:rPr>
      </w:pPr>
      <w:r>
        <w:rPr>
          <w:rFonts w:cs="Courier New"/>
          <w:sz w:val="24"/>
          <w:szCs w:val="24"/>
        </w:rPr>
        <w:t xml:space="preserve">                                   ┌───┐┌───┐┌───┐┌───┐┌───┐┌───┐</w:t>
      </w:r>
    </w:p>
    <w:p>
      <w:pPr>
        <w:pStyle w:val="Normal"/>
        <w:spacing w:before="0" w:after="0"/>
        <w:contextualSpacing/>
        <w:jc w:val="both"/>
        <w:rPr>
          <w:rFonts w:ascii="Times New Roman" w:hAnsi="Times New Roman"/>
          <w:sz w:val="24"/>
          <w:szCs w:val="24"/>
        </w:rPr>
      </w:pPr>
      <w:r>
        <w:rPr>
          <w:rFonts w:cs="Courier New"/>
          <w:sz w:val="24"/>
          <w:szCs w:val="24"/>
        </w:rPr>
        <w:t>код подразделения - │        ││         ││        ││         ││         ││        │</w:t>
      </w:r>
    </w:p>
    <w:p>
      <w:pPr>
        <w:pStyle w:val="Normal"/>
        <w:spacing w:before="0" w:after="0"/>
        <w:contextualSpacing/>
        <w:jc w:val="both"/>
        <w:rPr>
          <w:rFonts w:ascii="Times New Roman" w:hAnsi="Times New Roman"/>
          <w:sz w:val="24"/>
          <w:szCs w:val="24"/>
        </w:rPr>
      </w:pPr>
      <w:r>
        <w:rPr>
          <w:rFonts w:cs="Courier New"/>
          <w:sz w:val="24"/>
          <w:szCs w:val="24"/>
        </w:rPr>
        <w:t xml:space="preserve">                                   └───┘└───┘└───┘└───┘└───┘└───┘</w:t>
      </w:r>
    </w:p>
    <w:p>
      <w:pPr>
        <w:pStyle w:val="Normal"/>
        <w:spacing w:before="0" w:after="0"/>
        <w:contextualSpacing/>
        <w:jc w:val="both"/>
        <w:rPr>
          <w:rFonts w:ascii="Times New Roman" w:hAnsi="Times New Roman"/>
          <w:sz w:val="24"/>
          <w:szCs w:val="24"/>
        </w:rPr>
      </w:pPr>
      <w:r>
        <w:rPr>
          <w:rFonts w:cs="Courier New"/>
          <w:sz w:val="24"/>
          <w:szCs w:val="24"/>
        </w:rPr>
        <w:t xml:space="preserve">                            ┌───┐┌───┐ ┌───┐┌───┐ ┌───┐┌───┐┌───┐┌───┐</w:t>
      </w:r>
    </w:p>
    <w:p>
      <w:pPr>
        <w:pStyle w:val="Normal"/>
        <w:spacing w:before="0" w:after="0"/>
        <w:contextualSpacing/>
        <w:jc w:val="both"/>
        <w:rPr>
          <w:rFonts w:ascii="Times New Roman" w:hAnsi="Times New Roman"/>
          <w:sz w:val="24"/>
          <w:szCs w:val="24"/>
        </w:rPr>
      </w:pPr>
      <w:r>
        <w:rPr>
          <w:rFonts w:cs="Courier New"/>
          <w:sz w:val="24"/>
          <w:szCs w:val="24"/>
        </w:rPr>
        <w:t>дата рождения - │        ││         │ │        ││         │ │        ││         ││        ││         │</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w:t>
      </w:r>
    </w:p>
    <w:p>
      <w:pPr>
        <w:pStyle w:val="Normal"/>
        <w:spacing w:before="0" w:after="0"/>
        <w:contextualSpacing/>
        <w:jc w:val="both"/>
        <w:rPr>
          <w:rFonts w:ascii="Times New Roman" w:hAnsi="Times New Roman"/>
          <w:sz w:val="24"/>
          <w:szCs w:val="24"/>
        </w:rPr>
      </w:pPr>
      <w:r>
        <w:rPr>
          <w:rFonts w:cs="Courier New"/>
          <w:sz w:val="24"/>
          <w:szCs w:val="24"/>
        </w:rPr>
        <w:t>место рождения - __________________________________________________________</w:t>
      </w:r>
    </w:p>
    <w:p>
      <w:pPr>
        <w:pStyle w:val="Normal"/>
        <w:spacing w:before="0" w:after="0"/>
        <w:contextualSpacing/>
        <w:jc w:val="both"/>
        <w:rPr>
          <w:rFonts w:ascii="Times New Roman" w:hAnsi="Times New Roman"/>
          <w:sz w:val="24"/>
          <w:szCs w:val="24"/>
        </w:rPr>
      </w:pPr>
      <w:r>
        <w:rPr>
          <w:rFonts w:cs="Courier New"/>
          <w:sz w:val="24"/>
          <w:szCs w:val="24"/>
        </w:rPr>
        <w:t>В случае, если документ, удостоверяющий личность, - паспорт гражданина</w:t>
      </w:r>
    </w:p>
    <w:p>
      <w:pPr>
        <w:pStyle w:val="Normal"/>
        <w:spacing w:before="0" w:after="0"/>
        <w:contextualSpacing/>
        <w:jc w:val="both"/>
        <w:rPr>
          <w:rFonts w:ascii="Times New Roman" w:hAnsi="Times New Roman"/>
          <w:sz w:val="24"/>
          <w:szCs w:val="24"/>
        </w:rPr>
      </w:pPr>
      <w:r>
        <w:rPr>
          <w:rFonts w:cs="Courier New"/>
          <w:sz w:val="24"/>
          <w:szCs w:val="24"/>
        </w:rPr>
        <w:t>иностранного государства:</w:t>
      </w:r>
    </w:p>
    <w:p>
      <w:pPr>
        <w:pStyle w:val="Normal"/>
        <w:spacing w:before="0" w:after="0"/>
        <w:contextualSpacing/>
        <w:jc w:val="both"/>
        <w:rPr>
          <w:rFonts w:ascii="Times New Roman" w:hAnsi="Times New Roman"/>
          <w:sz w:val="24"/>
          <w:szCs w:val="24"/>
        </w:rPr>
      </w:pPr>
      <w:r>
        <w:rPr>
          <w:rFonts w:cs="Courier New"/>
          <w:sz w:val="24"/>
          <w:szCs w:val="24"/>
        </w:rPr>
        <w:t xml:space="preserve">                        ┌───┐┌───┐ ┌───┐┌───┐ ┌───┐┌───┐┌───┐┌───┐</w:t>
      </w:r>
    </w:p>
    <w:p>
      <w:pPr>
        <w:pStyle w:val="Normal"/>
        <w:spacing w:before="0" w:after="0"/>
        <w:contextualSpacing/>
        <w:jc w:val="both"/>
        <w:rPr>
          <w:rFonts w:ascii="Times New Roman" w:hAnsi="Times New Roman"/>
          <w:sz w:val="24"/>
          <w:szCs w:val="24"/>
        </w:rPr>
      </w:pPr>
      <w:r>
        <w:rPr>
          <w:rFonts w:cs="Courier New"/>
          <w:sz w:val="24"/>
          <w:szCs w:val="24"/>
        </w:rPr>
        <w:t>дата выдачи - │         ││        │ │        ││         │ │         ││        ││        ││         │</w:t>
      </w:r>
    </w:p>
    <w:p>
      <w:pPr>
        <w:pStyle w:val="Normal"/>
        <w:spacing w:before="0" w:after="0"/>
        <w:contextualSpacing/>
        <w:jc w:val="both"/>
        <w:rPr/>
      </w:pPr>
      <w:r>
        <w:rPr>
          <w:rFonts w:cs="Courier New"/>
          <w:sz w:val="24"/>
          <w:szCs w:val="24"/>
        </w:rPr>
        <w:t xml:space="preserve">                        └───┘└───┘</w:t>
      </w:r>
      <w:r>
        <w:rPr>
          <w:rFonts w:cs="Courier New"/>
          <w:sz w:val="24"/>
          <w:szCs w:val="24"/>
        </w:rPr>
        <w:t>.└───┘└───┘.└───┘└───┘└───┘└───┘</w:t>
      </w:r>
    </w:p>
    <w:p>
      <w:pPr>
        <w:pStyle w:val="Normal"/>
        <w:spacing w:before="0" w:after="0"/>
        <w:contextualSpacing/>
        <w:jc w:val="both"/>
        <w:rPr>
          <w:rFonts w:ascii="Times New Roman" w:hAnsi="Times New Roman" w:cs="Courier New"/>
          <w:sz w:val="24"/>
          <w:szCs w:val="24"/>
        </w:rPr>
      </w:pPr>
      <w:r>
        <w:rPr>
          <w:rFonts w:cs="Courier New"/>
          <w:sz w:val="24"/>
          <w:szCs w:val="24"/>
        </w:rPr>
      </w:r>
    </w:p>
    <w:p>
      <w:pPr>
        <w:pStyle w:val="Normal"/>
        <w:spacing w:before="0" w:after="0"/>
        <w:contextualSpacing/>
        <w:jc w:val="both"/>
        <w:rPr>
          <w:rFonts w:ascii="Times New Roman" w:hAnsi="Times New Roman" w:cs="Courier New"/>
          <w:sz w:val="24"/>
          <w:szCs w:val="24"/>
        </w:rPr>
      </w:pPr>
      <w:r>
        <w:rPr>
          <w:rFonts w:cs="Courier New"/>
          <w:sz w:val="24"/>
          <w:szCs w:val="24"/>
        </w:rPr>
      </w:r>
    </w:p>
    <w:p>
      <w:pPr>
        <w:pStyle w:val="Normal"/>
        <w:spacing w:before="0" w:after="0"/>
        <w:contextualSpacing/>
        <w:jc w:val="both"/>
        <w:rPr>
          <w:rFonts w:ascii="Times New Roman" w:hAnsi="Times New Roman"/>
          <w:sz w:val="24"/>
          <w:szCs w:val="24"/>
        </w:rPr>
      </w:pPr>
      <w:r>
        <w:rPr>
          <w:rFonts w:cs="Courier New"/>
          <w:sz w:val="24"/>
          <w:szCs w:val="24"/>
        </w:rPr>
        <w:t>дата окончания срока действия -</w:t>
      </w:r>
    </w:p>
    <w:p>
      <w:pPr>
        <w:pStyle w:val="Normal"/>
        <w:spacing w:before="0" w:after="0"/>
        <w:contextualSpacing/>
        <w:jc w:val="both"/>
        <w:rPr>
          <w:rFonts w:ascii="Times New Roman" w:hAnsi="Times New Roman"/>
          <w:sz w:val="24"/>
          <w:szCs w:val="24"/>
        </w:rPr>
      </w:pPr>
      <w:r>
        <w:rPr>
          <w:rFonts w:cs="Courier New"/>
          <w:sz w:val="24"/>
          <w:szCs w:val="24"/>
        </w:rPr>
        <w:t>┌───┐┌───┐ ┌───┐┌───┐ ┌───┐┌───┐┌───┐┌───┐</w:t>
      </w:r>
    </w:p>
    <w:p>
      <w:pPr>
        <w:pStyle w:val="Normal"/>
        <w:spacing w:before="0" w:after="0"/>
        <w:contextualSpacing/>
        <w:jc w:val="both"/>
        <w:rPr>
          <w:rFonts w:ascii="Times New Roman" w:hAnsi="Times New Roman"/>
          <w:sz w:val="24"/>
          <w:szCs w:val="24"/>
        </w:rPr>
      </w:pPr>
      <w:r>
        <w:rPr>
          <w:rFonts w:cs="Courier New"/>
          <w:sz w:val="24"/>
          <w:szCs w:val="24"/>
        </w:rPr>
        <w:t>│        ││         │ │         ││        │ │         ││        ││         ││        │</w:t>
      </w:r>
    </w:p>
    <w:p>
      <w:pPr>
        <w:pStyle w:val="Normal"/>
        <w:spacing w:before="0" w:after="0"/>
        <w:contextualSpacing/>
        <w:jc w:val="both"/>
        <w:rPr>
          <w:rFonts w:ascii="Times New Roman" w:hAnsi="Times New Roman"/>
          <w:sz w:val="24"/>
          <w:szCs w:val="24"/>
        </w:rPr>
      </w:pPr>
      <w:r>
        <w:rPr>
          <w:rFonts w:cs="Courier New"/>
          <w:sz w:val="24"/>
          <w:szCs w:val="24"/>
        </w:rPr>
        <w:t>└───┘└───┘</w:t>
      </w:r>
      <w:r>
        <w:rPr>
          <w:rFonts w:cs="Courier New"/>
          <w:sz w:val="24"/>
          <w:szCs w:val="24"/>
        </w:rPr>
        <w:t>.└───┘└───┘.└───┘└───┘└───┘└───┘</w:t>
      </w:r>
    </w:p>
    <w:p>
      <w:pPr>
        <w:pStyle w:val="Normal"/>
        <w:spacing w:before="0" w:after="0"/>
        <w:ind w:firstLine="567"/>
        <w:contextualSpacing/>
        <w:jc w:val="both"/>
        <w:rPr/>
      </w:pPr>
      <w:r>
        <w:rPr>
          <w:sz w:val="24"/>
          <w:szCs w:val="24"/>
        </w:rPr>
        <w:t>4.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spacing w:before="0" w:after="0"/>
        <w:ind w:firstLine="567"/>
        <w:contextualSpacing/>
        <w:jc w:val="both"/>
        <w:rPr/>
      </w:pPr>
      <w:r>
        <w:rPr>
          <w:sz w:val="24"/>
          <w:szCs w:val="24"/>
        </w:rPr>
        <w:t>СНИЛС</w:t>
      </w:r>
    </w:p>
    <w:p>
      <w:pPr>
        <w:pStyle w:val="Normal"/>
        <w:spacing w:before="0" w:after="0"/>
        <w:ind w:hanging="0"/>
        <w:contextualSpacing/>
        <w:jc w:val="both"/>
        <w:rPr/>
      </w:pPr>
      <w:r>
        <w:rPr>
          <w:rFonts w:cs="Courier New"/>
          <w:sz w:val="24"/>
          <w:szCs w:val="24"/>
        </w:rPr>
        <w:t>┌───┐┌───┐┌───┐ ┌───┐┌───┐┌───┐ ┌───┐┌───┐┌───┐ ┌───┐┌───┐</w:t>
      </w:r>
    </w:p>
    <w:p>
      <w:pPr>
        <w:pStyle w:val="Normal"/>
        <w:spacing w:before="0" w:after="0"/>
        <w:contextualSpacing/>
        <w:jc w:val="both"/>
        <w:rPr/>
      </w:pPr>
      <w:r>
        <w:rPr>
          <w:rFonts w:cs="Courier New"/>
          <w:sz w:val="24"/>
          <w:szCs w:val="24"/>
        </w:rPr>
        <w:t>│         ││        ││        │</w:t>
      </w:r>
      <w:r>
        <w:rPr>
          <w:rFonts w:cs="Courier New"/>
          <w:sz w:val="24"/>
          <w:szCs w:val="24"/>
        </w:rPr>
        <w:t>-│         ││        │ │        │-│        ││        ││         │-│        ││         │</w:t>
      </w:r>
    </w:p>
    <w:p>
      <w:pPr>
        <w:pStyle w:val="Normal"/>
        <w:spacing w:before="0" w:after="0"/>
        <w:contextualSpacing/>
        <w:jc w:val="both"/>
        <w:rPr/>
      </w:pPr>
      <w:r>
        <w:rPr>
          <w:rFonts w:cs="Courier New"/>
          <w:sz w:val="24"/>
          <w:szCs w:val="24"/>
        </w:rPr>
        <w:t>└───┘└───┘└───┘ └───┘└───┘└───┘ └───┘└───┘└───┘ └───┘└───┘</w:t>
      </w:r>
    </w:p>
    <w:p>
      <w:pPr>
        <w:pStyle w:val="Normal"/>
        <w:spacing w:before="0" w:after="0"/>
        <w:contextualSpacing/>
        <w:jc w:val="both"/>
        <w:rPr>
          <w:rFonts w:ascii="Times New Roman" w:hAnsi="Times New Roman"/>
          <w:sz w:val="24"/>
          <w:szCs w:val="24"/>
        </w:rPr>
      </w:pPr>
      <w:r>
        <w:rPr>
          <w:rFonts w:cs="Courier New"/>
          <w:sz w:val="24"/>
          <w:szCs w:val="24"/>
        </w:rPr>
        <w:t xml:space="preserve">    </w:t>
      </w:r>
      <w:r>
        <w:rPr>
          <w:rFonts w:cs="Courier New"/>
          <w:sz w:val="24"/>
          <w:szCs w:val="24"/>
        </w:rPr>
        <w:t>(отметьте только один вариант)</w:t>
      </w:r>
    </w:p>
    <w:p>
      <w:pPr>
        <w:pStyle w:val="Normal"/>
        <w:spacing w:before="0" w:after="0"/>
        <w:contextualSpacing/>
        <w:jc w:val="both"/>
        <w:rPr/>
      </w:pPr>
      <w:r>
        <w:rPr>
          <w:rFonts w:cs="Courier New"/>
          <w:sz w:val="24"/>
          <w:szCs w:val="24"/>
        </w:rPr>
        <w:t>┌───┐                ┌───┐</w:t>
      </w:r>
    </w:p>
    <w:p>
      <w:pPr>
        <w:pStyle w:val="Normal"/>
        <w:spacing w:before="0" w:after="0"/>
        <w:contextualSpacing/>
        <w:jc w:val="both"/>
        <w:rPr/>
      </w:pPr>
      <w:r>
        <w:rPr>
          <w:rFonts w:cs="Courier New"/>
          <w:sz w:val="24"/>
          <w:szCs w:val="24"/>
        </w:rPr>
        <w:t xml:space="preserve">│        │ </w:t>
      </w:r>
      <w:r>
        <w:rPr>
          <w:rFonts w:cs="Courier New"/>
          <w:sz w:val="24"/>
          <w:szCs w:val="24"/>
        </w:rPr>
        <w:t>ДА          │        │ НЕТ</w:t>
      </w:r>
    </w:p>
    <w:p>
      <w:pPr>
        <w:pStyle w:val="Normal"/>
        <w:spacing w:before="0" w:after="0"/>
        <w:contextualSpacing/>
        <w:jc w:val="both"/>
        <w:rPr/>
      </w:pPr>
      <w:r>
        <w:rPr>
          <w:rFonts w:cs="Courier New"/>
          <w:sz w:val="24"/>
          <w:szCs w:val="24"/>
        </w:rPr>
        <w:t>└───┘                └───┘</w:t>
      </w:r>
    </w:p>
    <w:p>
      <w:pPr>
        <w:pStyle w:val="Normal"/>
        <w:ind w:firstLine="708"/>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4"/>
        <w:gridCol w:w="411"/>
        <w:gridCol w:w="2453"/>
        <w:gridCol w:w="538"/>
        <w:gridCol w:w="3091"/>
      </w:tblGrid>
      <w:tr>
        <w:trPr/>
        <w:tc>
          <w:tcPr>
            <w:tcW w:w="3504"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411"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2453"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538"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c>
          <w:tcPr>
            <w:tcW w:w="3091" w:type="dxa"/>
            <w:tcBorders>
              <w:bottom w:val="single" w:sz="4" w:space="0" w:color="00000A"/>
              <w:insideH w:val="single" w:sz="4" w:space="0" w:color="00000A"/>
            </w:tcBorders>
            <w:shd w:color="auto" w:fill="auto" w:val="clear"/>
          </w:tcPr>
          <w:p>
            <w:pPr>
              <w:pStyle w:val="Normal"/>
              <w:jc w:val="both"/>
              <w:rPr>
                <w:sz w:val="28"/>
                <w:szCs w:val="28"/>
              </w:rPr>
            </w:pPr>
            <w:r>
              <w:rPr>
                <w:sz w:val="28"/>
                <w:szCs w:val="28"/>
              </w:rPr>
            </w:r>
          </w:p>
        </w:tc>
      </w:tr>
      <w:tr>
        <w:trPr/>
        <w:tc>
          <w:tcPr>
            <w:tcW w:w="3504"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(наименование должности руководителя для юридического лица)</w:t>
            </w:r>
          </w:p>
        </w:tc>
        <w:tc>
          <w:tcPr>
            <w:tcW w:w="411" w:type="dxa"/>
            <w:tcBorders>
              <w:top w:val="single" w:sz="4" w:space="0" w:color="00000A"/>
              <w:bottom w:val="single" w:sz="4" w:space="0" w:color="00000A"/>
              <w:insideH w:val="single" w:sz="4" w:space="0" w:color="00000A"/>
            </w:tcBorders>
            <w:shd w:color="auto" w:fill="auto" w:val="clear"/>
          </w:tcPr>
          <w:p>
            <w:pPr>
              <w:pStyle w:val="Normal"/>
              <w:jc w:val="center"/>
              <w:rPr>
                <w:sz w:val="20"/>
                <w:szCs w:val="20"/>
              </w:rPr>
            </w:pPr>
            <w:r>
              <w:rPr>
                <w:sz w:val="20"/>
                <w:szCs w:val="20"/>
              </w:rPr>
            </w:r>
          </w:p>
        </w:tc>
        <w:tc>
          <w:tcPr>
            <w:tcW w:w="2453"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(личная подпись)</w:t>
            </w:r>
          </w:p>
        </w:tc>
        <w:tc>
          <w:tcPr>
            <w:tcW w:w="538" w:type="dxa"/>
            <w:tcBorders>
              <w:top w:val="single" w:sz="4" w:space="0" w:color="00000A"/>
              <w:bottom w:val="single" w:sz="4" w:space="0" w:color="00000A"/>
              <w:insideH w:val="single" w:sz="4" w:space="0" w:color="00000A"/>
            </w:tcBorders>
            <w:shd w:color="auto" w:fill="auto" w:val="clear"/>
          </w:tcPr>
          <w:p>
            <w:pPr>
              <w:pStyle w:val="Normal"/>
              <w:jc w:val="center"/>
              <w:rPr>
                <w:sz w:val="20"/>
                <w:szCs w:val="20"/>
              </w:rPr>
            </w:pPr>
            <w:r>
              <w:rPr>
                <w:sz w:val="20"/>
                <w:szCs w:val="20"/>
              </w:rPr>
            </w:r>
          </w:p>
        </w:tc>
        <w:tc>
          <w:tcPr>
            <w:tcW w:w="3091" w:type="dxa"/>
            <w:tcBorders>
              <w:top w:val="single" w:sz="4" w:space="0" w:color="00000A"/>
              <w:bottom w:val="single" w:sz="4" w:space="0" w:color="00000A"/>
              <w:insideH w:val="single" w:sz="4" w:space="0" w:color="00000A"/>
            </w:tcBorders>
            <w:shd w:color="auto" w:fill="auto" w:val="clear"/>
          </w:tcPr>
          <w:p>
            <w:pPr>
              <w:pStyle w:val="Normal"/>
              <w:jc w:val="center"/>
              <w:rPr/>
            </w:pPr>
            <w:r>
              <w:rPr>
                <w:sz w:val="20"/>
                <w:szCs w:val="20"/>
              </w:rPr>
              <w:t>(фамилия и инициалы)</w:t>
            </w:r>
          </w:p>
        </w:tc>
      </w:tr>
    </w:tbl>
    <w:p>
      <w:pPr>
        <w:pStyle w:val="Normal"/>
        <w:jc w:val="both"/>
        <w:rPr/>
      </w:pPr>
      <w:r>
        <w:rPr>
          <w:sz w:val="28"/>
          <w:szCs w:val="28"/>
        </w:rPr>
        <w:t xml:space="preserve">          </w:t>
      </w:r>
      <w:r>
        <w:rPr>
          <w:sz w:val="28"/>
          <w:szCs w:val="28"/>
        </w:rPr>
        <w:t xml:space="preserve">М.П. </w:t>
      </w:r>
    </w:p>
    <w:p>
      <w:pPr>
        <w:pStyle w:val="Normal"/>
        <w:jc w:val="both"/>
        <w:rPr/>
      </w:pPr>
      <w:r>
        <w:rPr/>
        <w:t>(для юридического лица)</w:t>
        <w:tab/>
      </w:r>
      <w:r>
        <w:rPr>
          <w:sz w:val="28"/>
          <w:szCs w:val="28"/>
        </w:rPr>
        <w:tab/>
        <w:tab/>
        <w:t xml:space="preserve">    </w:t>
        <w:tab/>
        <w:tab/>
      </w:r>
      <w:r>
        <w:rPr/>
        <w:t>«____» ___________ 20___ г.</w:t>
      </w:r>
      <w:r>
        <w:rPr>
          <w:sz w:val="28"/>
          <w:szCs w:val="28"/>
        </w:rPr>
        <w:t xml:space="preserve">       </w:t>
      </w:r>
    </w:p>
    <w:p>
      <w:pPr>
        <w:pStyle w:val="Normal"/>
        <w:jc w:val="both"/>
        <w:rPr>
          <w:sz w:val="28"/>
          <w:szCs w:val="28"/>
        </w:rPr>
      </w:pPr>
      <w:r>
        <w:rPr>
          <w:sz w:val="28"/>
          <w:szCs w:val="28"/>
        </w:rPr>
      </w:r>
    </w:p>
    <w:p>
      <w:pPr>
        <w:pStyle w:val="Normal"/>
        <w:jc w:val="both"/>
        <w:rPr/>
      </w:pPr>
      <w:r>
        <w:rPr/>
        <w:t>Должностное лицо,</w:t>
      </w:r>
    </w:p>
    <w:p>
      <w:pPr>
        <w:pStyle w:val="ConsPlusNormal"/>
        <w:numPr>
          <w:ilvl w:val="0"/>
          <w:numId w:val="0"/>
        </w:numPr>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jc w:val="both"/>
        <w:outlineLvl w:val="1"/>
        <w:rPr/>
      </w:pPr>
      <w:r>
        <w:rPr>
          <w:rFonts w:cs="Times New Roman" w:ascii="Times New Roman" w:hAnsi="Times New Roman"/>
          <w:sz w:val="28"/>
          <w:szCs w:val="28"/>
        </w:rPr>
        <w:t>______________________________________                      _________________</w:t>
      </w:r>
    </w:p>
    <w:p>
      <w:pPr>
        <w:pStyle w:val="Normal"/>
        <w:spacing w:before="0" w:after="0"/>
        <w:contextualSpacing/>
        <w:jc w:val="both"/>
        <w:rPr/>
      </w:pPr>
      <w:r>
        <w:rPr>
          <w:sz w:val="20"/>
          <w:szCs w:val="20"/>
        </w:rPr>
        <w:t xml:space="preserve">                                     </w:t>
      </w:r>
      <w:r>
        <w:rPr>
          <w:sz w:val="20"/>
          <w:szCs w:val="20"/>
        </w:rPr>
        <w:t xml:space="preserve">(фамилия и инициалы)                                                                                        (подпись)    </w:t>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spacing w:before="0" w:after="0"/>
        <w:contextualSpacing/>
        <w:jc w:val="both"/>
        <w:rPr>
          <w:sz w:val="20"/>
          <w:szCs w:val="20"/>
        </w:rPr>
      </w:pPr>
      <w:r>
        <w:rPr>
          <w:sz w:val="20"/>
          <w:szCs w:val="2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left="5529" w:hanging="0"/>
        <w:rPr>
          <w:rStyle w:val="Style19"/>
          <w:color w:val="000000"/>
        </w:rPr>
      </w:pPr>
      <w:r>
        <w:rPr>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rStyle w:val="Style19"/>
          <w:b w:val="false"/>
          <w:b w:val="false"/>
          <w:bCs w:val="false"/>
          <w:color w:val="000000"/>
        </w:rPr>
      </w:pPr>
      <w:r>
        <w:rPr>
          <w:b w:val="false"/>
          <w:bCs w:val="false"/>
          <w:color w:val="000000"/>
        </w:rPr>
      </w:r>
    </w:p>
    <w:p>
      <w:pPr>
        <w:pStyle w:val="Normal"/>
        <w:ind w:hanging="0"/>
        <w:jc w:val="right"/>
        <w:rPr/>
      </w:pPr>
      <w:r>
        <w:rPr>
          <w:rStyle w:val="Style19"/>
          <w:b w:val="false"/>
          <w:bCs w:val="false"/>
          <w:color w:val="000000"/>
        </w:rPr>
        <w:t>Приложение № 2</w:t>
        <w:br/>
        <w:t xml:space="preserve">к </w:t>
      </w:r>
      <w:r>
        <w:rPr>
          <w:rStyle w:val="Style20"/>
          <w:b w:val="false"/>
          <w:bCs w:val="false"/>
          <w:color w:val="000000"/>
        </w:rPr>
        <w:t>Административному регламенту</w:t>
      </w:r>
      <w:r>
        <w:rPr>
          <w:rStyle w:val="Style19"/>
          <w:color w:val="000000"/>
        </w:rPr>
        <w:br/>
      </w:r>
    </w:p>
    <w:p>
      <w:pPr>
        <w:pStyle w:val="1"/>
        <w:numPr>
          <w:ilvl w:val="0"/>
          <w:numId w:val="2"/>
        </w:numPr>
        <w:rPr/>
      </w:pPr>
      <w:r>
        <w:rPr>
          <w:rFonts w:cs="Times New Roman"/>
          <w:b w:val="false"/>
        </w:rPr>
        <w:t xml:space="preserve">Перечень </w:t>
      </w:r>
    </w:p>
    <w:p>
      <w:pPr>
        <w:pStyle w:val="1"/>
        <w:numPr>
          <w:ilvl w:val="0"/>
          <w:numId w:val="2"/>
        </w:numPr>
        <w:rPr/>
      </w:pPr>
      <w:r>
        <w:rPr>
          <w:rFonts w:cs="Times New Roman"/>
          <w:b w:val="false"/>
        </w:rPr>
        <w:t>признаков заявителя, представителя заявителя</w:t>
      </w:r>
    </w:p>
    <w:p>
      <w:pPr>
        <w:pStyle w:val="Normal"/>
        <w:rPr/>
      </w:pPr>
      <w:r>
        <w:rPr/>
      </w:r>
    </w:p>
    <w:tbl>
      <w:tblPr>
        <w:tblW w:w="10092" w:type="dxa"/>
        <w:jc w:val="left"/>
        <w:tblInd w:w="-338" w:type="dxa"/>
        <w:tblBorders>
          <w:top w:val="single" w:sz="4" w:space="0" w:color="000001"/>
          <w:left w:val="single" w:sz="4" w:space="0" w:color="000001"/>
          <w:bottom w:val="single" w:sz="4" w:space="0" w:color="000001"/>
          <w:insideH w:val="single" w:sz="4" w:space="0" w:color="000001"/>
        </w:tblBorders>
        <w:tblCellMar>
          <w:top w:w="0" w:type="dxa"/>
          <w:left w:w="83" w:type="dxa"/>
          <w:bottom w:w="0" w:type="dxa"/>
          <w:right w:w="108" w:type="dxa"/>
        </w:tblCellMar>
        <w:tblLook w:firstRow="0" w:noVBand="0" w:lastRow="0" w:firstColumn="0" w:lastColumn="0" w:noHBand="0" w:val="0000"/>
      </w:tblPr>
      <w:tblGrid>
        <w:gridCol w:w="2942"/>
        <w:gridCol w:w="7149"/>
      </w:tblGrid>
      <w:tr>
        <w:trPr/>
        <w:tc>
          <w:tcPr>
            <w:tcW w:w="2942" w:type="dxa"/>
            <w:tcBorders>
              <w:top w:val="single" w:sz="4" w:space="0" w:color="000001"/>
              <w:left w:val="single" w:sz="4" w:space="0" w:color="000001"/>
              <w:bottom w:val="single" w:sz="4" w:space="0" w:color="000001"/>
              <w:insideH w:val="single" w:sz="4" w:space="0" w:color="000001"/>
            </w:tcBorders>
            <w:shd w:color="auto" w:fill="auto" w:val="clear"/>
            <w:tcMar>
              <w:left w:w="83" w:type="dxa"/>
            </w:tcMar>
          </w:tcPr>
          <w:p>
            <w:pPr>
              <w:pStyle w:val="Style29"/>
              <w:jc w:val="center"/>
              <w:rPr/>
            </w:pPr>
            <w:r>
              <w:rPr>
                <w:rFonts w:cs="Times New Roman" w:ascii="Times New Roman" w:hAnsi="Times New Roman"/>
              </w:rPr>
              <w:t>Признак заявителя, представителя заявителя</w:t>
            </w:r>
          </w:p>
        </w:tc>
        <w:tc>
          <w:tcPr>
            <w:tcW w:w="71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3" w:type="dxa"/>
            </w:tcMar>
          </w:tcPr>
          <w:p>
            <w:pPr>
              <w:pStyle w:val="Style29"/>
              <w:jc w:val="center"/>
              <w:rPr/>
            </w:pPr>
            <w:r>
              <w:rPr>
                <w:rFonts w:cs="Times New Roman" w:ascii="Times New Roman" w:hAnsi="Times New Roman"/>
              </w:rPr>
              <w:t>Значения признака заявителя, представителя заявителя</w:t>
            </w:r>
          </w:p>
        </w:tc>
      </w:tr>
      <w:tr>
        <w:trPr/>
        <w:tc>
          <w:tcPr>
            <w:tcW w:w="2942" w:type="dxa"/>
            <w:tcBorders>
              <w:top w:val="single" w:sz="4" w:space="0" w:color="000001"/>
              <w:left w:val="single" w:sz="4" w:space="0" w:color="000001"/>
              <w:bottom w:val="single" w:sz="4" w:space="0" w:color="000001"/>
              <w:insideH w:val="single" w:sz="4" w:space="0" w:color="000001"/>
            </w:tcBorders>
            <w:shd w:color="auto" w:fill="auto" w:val="clear"/>
            <w:tcMar>
              <w:left w:w="83" w:type="dxa"/>
            </w:tcMar>
          </w:tcPr>
          <w:p>
            <w:pPr>
              <w:pStyle w:val="Style30"/>
              <w:rPr/>
            </w:pPr>
            <w:r>
              <w:rPr>
                <w:rFonts w:cs="Times New Roman" w:ascii="Times New Roman" w:hAnsi="Times New Roman"/>
              </w:rPr>
              <w:t>Статус заявителя</w:t>
            </w:r>
          </w:p>
        </w:tc>
        <w:tc>
          <w:tcPr>
            <w:tcW w:w="71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3" w:type="dxa"/>
            </w:tcMar>
          </w:tcPr>
          <w:p>
            <w:pPr>
              <w:pStyle w:val="Style30"/>
              <w:rPr/>
            </w:pPr>
            <w:r>
              <w:rPr>
                <w:rFonts w:cs="Times New Roman" w:ascii="Times New Roman" w:hAnsi="Times New Roman"/>
              </w:rPr>
              <w:t xml:space="preserve">физические или юридические лица, обратившиеся за предоставлением муниципальной услуги </w:t>
            </w:r>
          </w:p>
        </w:tc>
      </w:tr>
      <w:tr>
        <w:trPr/>
        <w:tc>
          <w:tcPr>
            <w:tcW w:w="2942" w:type="dxa"/>
            <w:tcBorders>
              <w:top w:val="single" w:sz="4" w:space="0" w:color="000001"/>
              <w:left w:val="single" w:sz="4" w:space="0" w:color="000001"/>
              <w:bottom w:val="single" w:sz="4" w:space="0" w:color="000001"/>
              <w:insideH w:val="single" w:sz="4" w:space="0" w:color="000001"/>
            </w:tcBorders>
            <w:shd w:color="auto" w:fill="auto" w:val="clear"/>
            <w:tcMar>
              <w:left w:w="83" w:type="dxa"/>
            </w:tcMar>
          </w:tcPr>
          <w:p>
            <w:pPr>
              <w:pStyle w:val="Style30"/>
              <w:rPr/>
            </w:pPr>
            <w:r>
              <w:rPr>
                <w:rFonts w:cs="Times New Roman" w:ascii="Times New Roman" w:hAnsi="Times New Roman"/>
              </w:rPr>
              <w:t>Статус представителя заявителя</w:t>
            </w:r>
          </w:p>
        </w:tc>
        <w:tc>
          <w:tcPr>
            <w:tcW w:w="714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83" w:type="dxa"/>
            </w:tcMar>
          </w:tcPr>
          <w:p>
            <w:pPr>
              <w:pStyle w:val="Style30"/>
              <w:rPr/>
            </w:pPr>
            <w:r>
              <w:rPr>
                <w:rFonts w:cs="Times New Roman" w:ascii="Times New Roman" w:hAnsi="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pPr>
        <w:pStyle w:val="Normal"/>
        <w:spacing w:before="0" w:after="0"/>
        <w:contextualSpacing/>
        <w:jc w:val="both"/>
        <w:rPr/>
      </w:pPr>
      <w:r>
        <w:rPr/>
      </w:r>
    </w:p>
    <w:sectPr>
      <w:type w:val="nextPage"/>
      <w:pgSz w:w="12240" w:h="15840"/>
      <w:pgMar w:left="1417" w:right="850" w:header="0" w:top="1134" w:footer="0" w:bottom="1134" w:gutter="0"/>
      <w:pgNumType w:start="29" w:fmt="decimal"/>
      <w:formProt w:val="false"/>
      <w:textDirection w:val="lrTb"/>
      <w:docGrid w:type="default" w:linePitch="326"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Symbol">
    <w:charset w:val="cc"/>
    <w:family w:val="roman"/>
    <w:pitch w:val="variable"/>
  </w:font>
  <w:font w:name="Liberation Sans">
    <w:altName w:val="Arial"/>
    <w:charset w:val="cc"/>
    <w:family w:val="roman"/>
    <w:pitch w:val="variable"/>
  </w:font>
  <w:font w:name="Courier New">
    <w:charset w:val="cc"/>
    <w:family w:val="roman"/>
    <w:pitch w:val="variable"/>
  </w:font>
  <w:font w:name="Times New Roman CYR">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a4539"/>
    <w:pPr>
      <w:widowControl/>
      <w:bidi w:val="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qFormat/>
    <w:pPr>
      <w:keepNext/>
      <w:numPr>
        <w:ilvl w:val="0"/>
        <w:numId w:val="1"/>
      </w:numPr>
      <w:jc w:val="center"/>
      <w:outlineLvl w:val="0"/>
      <w:outlineLvl w:val="0"/>
    </w:pPr>
    <w:rPr>
      <w:b/>
    </w:rPr>
  </w:style>
  <w:style w:type="character" w:styleId="DefaultParagraphFont" w:default="1">
    <w:name w:val="Default Paragraph Font"/>
    <w:uiPriority w:val="1"/>
    <w:unhideWhenUsed/>
    <w:qFormat/>
    <w:rPr/>
  </w:style>
  <w:style w:type="character" w:styleId="Style13" w:customStyle="1">
    <w:name w:val="Название Знак"/>
    <w:basedOn w:val="DefaultParagraphFont"/>
    <w:qFormat/>
    <w:rsid w:val="005a4539"/>
    <w:rPr>
      <w:rFonts w:ascii="Times New Roman" w:hAnsi="Times New Roman" w:eastAsia="Times New Roman" w:cs="Times New Roman"/>
      <w:sz w:val="28"/>
      <w:szCs w:val="24"/>
      <w:lang w:eastAsia="ru-RU"/>
    </w:rPr>
  </w:style>
  <w:style w:type="character" w:styleId="Style14" w:customStyle="1">
    <w:name w:val="Текст сноски Знак"/>
    <w:basedOn w:val="DefaultParagraphFont"/>
    <w:semiHidden/>
    <w:qFormat/>
    <w:rsid w:val="005a4539"/>
    <w:rPr>
      <w:rFonts w:ascii="Times New Roman" w:hAnsi="Times New Roman" w:eastAsia="Times New Roman" w:cs="Times New Roman"/>
      <w:sz w:val="20"/>
      <w:szCs w:val="20"/>
      <w:lang w:eastAsia="ru-RU"/>
    </w:rPr>
  </w:style>
  <w:style w:type="character" w:styleId="Style15" w:customStyle="1">
    <w:name w:val="Текст выноски Знак"/>
    <w:basedOn w:val="DefaultParagraphFont"/>
    <w:uiPriority w:val="99"/>
    <w:semiHidden/>
    <w:qFormat/>
    <w:rsid w:val="005a4539"/>
    <w:rPr>
      <w:rFonts w:ascii="Tahoma" w:hAnsi="Tahoma" w:eastAsia="Times New Roman" w:cs="Tahoma"/>
      <w:sz w:val="16"/>
      <w:szCs w:val="16"/>
      <w:lang w:eastAsia="ru-RU"/>
    </w:rPr>
  </w:style>
  <w:style w:type="character" w:styleId="11" w:customStyle="1">
    <w:name w:val="Текст выноски Знак1"/>
    <w:basedOn w:val="DefaultParagraphFont"/>
    <w:uiPriority w:val="99"/>
    <w:semiHidden/>
    <w:qFormat/>
    <w:rsid w:val="005a4539"/>
    <w:rPr>
      <w:rFonts w:ascii="Tahoma" w:hAnsi="Tahoma" w:eastAsia="Times New Roman" w:cs="Tahoma"/>
      <w:sz w:val="16"/>
      <w:szCs w:val="16"/>
      <w:lang w:eastAsia="ru-RU"/>
    </w:rPr>
  </w:style>
  <w:style w:type="character" w:styleId="Style16" w:customStyle="1">
    <w:name w:val="Интернет-ссылка"/>
    <w:basedOn w:val="DefaultParagraphFont"/>
    <w:uiPriority w:val="99"/>
    <w:unhideWhenUsed/>
    <w:rsid w:val="005a4539"/>
    <w:rPr>
      <w:color w:val="0000FF" w:themeColor="hyperlink"/>
      <w:u w:val="single"/>
    </w:rPr>
  </w:style>
  <w:style w:type="character" w:styleId="Style17" w:customStyle="1">
    <w:name w:val="Верхний колонтитул Знак"/>
    <w:basedOn w:val="DefaultParagraphFont"/>
    <w:uiPriority w:val="99"/>
    <w:qFormat/>
    <w:rsid w:val="005a4539"/>
    <w:rPr>
      <w:rFonts w:ascii="Times New Roman" w:hAnsi="Times New Roman" w:eastAsia="Times New Roman" w:cs="Times New Roman"/>
      <w:sz w:val="24"/>
      <w:szCs w:val="24"/>
      <w:lang w:eastAsia="ru-RU"/>
    </w:rPr>
  </w:style>
  <w:style w:type="character" w:styleId="Style18" w:customStyle="1">
    <w:name w:val="Нижний колонтитул Знак"/>
    <w:basedOn w:val="DefaultParagraphFont"/>
    <w:uiPriority w:val="99"/>
    <w:qFormat/>
    <w:rsid w:val="005a4539"/>
    <w:rPr>
      <w:rFonts w:ascii="Times New Roman" w:hAnsi="Times New Roman" w:eastAsia="Times New Roman" w:cs="Times New Roman"/>
      <w:sz w:val="24"/>
      <w:szCs w:val="24"/>
      <w:lang w:eastAsia="ru-RU"/>
    </w:rPr>
  </w:style>
  <w:style w:type="character" w:styleId="Pagenumber">
    <w:name w:val="page number"/>
    <w:basedOn w:val="DefaultParagraphFont"/>
    <w:qFormat/>
    <w:rsid w:val="005a4539"/>
    <w:rPr/>
  </w:style>
  <w:style w:type="character" w:styleId="ListLabel1" w:customStyle="1">
    <w:name w:val="ListLabel 1"/>
    <w:qFormat/>
    <w:rPr>
      <w:sz w:val="20"/>
    </w:rPr>
  </w:style>
  <w:style w:type="character" w:styleId="ListLabel2" w:customStyle="1">
    <w:name w:val="ListLabel 2"/>
    <w:qFormat/>
    <w:rPr>
      <w:sz w:val="20"/>
    </w:rPr>
  </w:style>
  <w:style w:type="character" w:styleId="ListLabel3" w:customStyle="1">
    <w:name w:val="ListLabel 3"/>
    <w:qFormat/>
    <w:rPr>
      <w:sz w:val="20"/>
    </w:rPr>
  </w:style>
  <w:style w:type="character" w:styleId="ListLabel4" w:customStyle="1">
    <w:name w:val="ListLabel 4"/>
    <w:qFormat/>
    <w:rPr>
      <w:sz w:val="20"/>
    </w:rPr>
  </w:style>
  <w:style w:type="character" w:styleId="ListLabel5" w:customStyle="1">
    <w:name w:val="ListLabel 5"/>
    <w:qFormat/>
    <w:rPr>
      <w:sz w:val="20"/>
    </w:rPr>
  </w:style>
  <w:style w:type="character" w:styleId="ListLabel6" w:customStyle="1">
    <w:name w:val="ListLabel 6"/>
    <w:qFormat/>
    <w:rPr>
      <w:sz w:val="20"/>
    </w:rPr>
  </w:style>
  <w:style w:type="character" w:styleId="ListLabel7" w:customStyle="1">
    <w:name w:val="ListLabel 7"/>
    <w:qFormat/>
    <w:rPr>
      <w:sz w:val="20"/>
    </w:rPr>
  </w:style>
  <w:style w:type="character" w:styleId="ListLabel8" w:customStyle="1">
    <w:name w:val="ListLabel 8"/>
    <w:qFormat/>
    <w:rPr>
      <w:sz w:val="20"/>
    </w:rPr>
  </w:style>
  <w:style w:type="character" w:styleId="ListLabel9" w:customStyle="1">
    <w:name w:val="ListLabel 9"/>
    <w:qFormat/>
    <w:rPr>
      <w:sz w:val="20"/>
    </w:rPr>
  </w:style>
  <w:style w:type="character" w:styleId="ListLabel10" w:customStyle="1">
    <w:name w:val="ListLabel 10"/>
    <w:qFormat/>
    <w:rPr>
      <w:sz w:val="20"/>
    </w:rPr>
  </w:style>
  <w:style w:type="character" w:styleId="ListLabel11" w:customStyle="1">
    <w:name w:val="ListLabel 11"/>
    <w:qFormat/>
    <w:rPr>
      <w:sz w:val="20"/>
    </w:rPr>
  </w:style>
  <w:style w:type="character" w:styleId="ListLabel12" w:customStyle="1">
    <w:name w:val="ListLabel 12"/>
    <w:qFormat/>
    <w:rPr>
      <w:sz w:val="20"/>
    </w:rPr>
  </w:style>
  <w:style w:type="character" w:styleId="ListLabel13" w:customStyle="1">
    <w:name w:val="ListLabel 13"/>
    <w:qFormat/>
    <w:rPr>
      <w:sz w:val="20"/>
    </w:rPr>
  </w:style>
  <w:style w:type="character" w:styleId="ListLabel14" w:customStyle="1">
    <w:name w:val="ListLabel 14"/>
    <w:qFormat/>
    <w:rPr>
      <w:sz w:val="20"/>
    </w:rPr>
  </w:style>
  <w:style w:type="character" w:styleId="ListLabel15" w:customStyle="1">
    <w:name w:val="ListLabel 15"/>
    <w:qFormat/>
    <w:rPr>
      <w:sz w:val="20"/>
    </w:rPr>
  </w:style>
  <w:style w:type="character" w:styleId="ListLabel16" w:customStyle="1">
    <w:name w:val="ListLabel 16"/>
    <w:qFormat/>
    <w:rPr>
      <w:sz w:val="20"/>
    </w:rPr>
  </w:style>
  <w:style w:type="character" w:styleId="ListLabel17" w:customStyle="1">
    <w:name w:val="ListLabel 17"/>
    <w:qFormat/>
    <w:rPr>
      <w:sz w:val="20"/>
    </w:rPr>
  </w:style>
  <w:style w:type="character" w:styleId="ListLabel18" w:customStyle="1">
    <w:name w:val="ListLabel 18"/>
    <w:qFormat/>
    <w:rPr>
      <w:sz w:val="20"/>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Symbol"/>
    </w:rPr>
  </w:style>
  <w:style w:type="character" w:styleId="ListLabel23" w:customStyle="1">
    <w:name w:val="ListLabel 23"/>
    <w:qFormat/>
    <w:rPr>
      <w:rFonts w:cs="Courier New"/>
    </w:rPr>
  </w:style>
  <w:style w:type="character" w:styleId="ListLabel24" w:customStyle="1">
    <w:name w:val="ListLabel 24"/>
    <w:qFormat/>
    <w:rPr>
      <w:rFonts w:cs="Wingdings"/>
    </w:rPr>
  </w:style>
  <w:style w:type="character" w:styleId="ListLabel25" w:customStyle="1">
    <w:name w:val="ListLabel 25"/>
    <w:qFormat/>
    <w:rPr>
      <w:rFonts w:cs="Symbol"/>
    </w:rPr>
  </w:style>
  <w:style w:type="character" w:styleId="ListLabel26" w:customStyle="1">
    <w:name w:val="ListLabel 26"/>
    <w:qFormat/>
    <w:rPr>
      <w:rFonts w:cs="Courier New"/>
    </w:rPr>
  </w:style>
  <w:style w:type="character" w:styleId="ListLabel27" w:customStyle="1">
    <w:name w:val="ListLabel 27"/>
    <w:qFormat/>
    <w:rPr>
      <w:rFonts w:cs="Wingdings"/>
    </w:rPr>
  </w:style>
  <w:style w:type="character" w:styleId="ListLabel28" w:customStyle="1">
    <w:name w:val="ListLabel 28"/>
    <w:qFormat/>
    <w:rPr>
      <w:rFonts w:cs="Symbol"/>
    </w:rPr>
  </w:style>
  <w:style w:type="character" w:styleId="ListLabel29" w:customStyle="1">
    <w:name w:val="ListLabel 29"/>
    <w:qFormat/>
    <w:rPr>
      <w:rFonts w:cs="Courier New"/>
    </w:rPr>
  </w:style>
  <w:style w:type="character" w:styleId="ListLabel30" w:customStyle="1">
    <w:name w:val="ListLabel 30"/>
    <w:qFormat/>
    <w:rPr>
      <w:rFonts w:cs="Wingdings"/>
    </w:rPr>
  </w:style>
  <w:style w:type="character" w:styleId="ListLabel31" w:customStyle="1">
    <w:name w:val="ListLabel 31"/>
    <w:qFormat/>
    <w:rPr>
      <w:rFonts w:eastAsia="Symbol"/>
    </w:rPr>
  </w:style>
  <w:style w:type="character" w:styleId="ListLabel32" w:customStyle="1">
    <w:name w:val="ListLabel 32"/>
    <w:qFormat/>
    <w:rPr>
      <w:rFonts w:eastAsia="Courier New"/>
    </w:rPr>
  </w:style>
  <w:style w:type="character" w:styleId="ListLabel33" w:customStyle="1">
    <w:name w:val="ListLabel 33"/>
    <w:qFormat/>
    <w:rPr>
      <w:rFonts w:eastAsia="Wingdings"/>
    </w:rPr>
  </w:style>
  <w:style w:type="character" w:styleId="ListLabel34" w:customStyle="1">
    <w:name w:val="ListLabel 34"/>
    <w:qFormat/>
    <w:rPr>
      <w:rFonts w:eastAsia="Symbol"/>
    </w:rPr>
  </w:style>
  <w:style w:type="character" w:styleId="ListLabel35" w:customStyle="1">
    <w:name w:val="ListLabel 35"/>
    <w:qFormat/>
    <w:rPr>
      <w:rFonts w:eastAsia="Courier New"/>
    </w:rPr>
  </w:style>
  <w:style w:type="character" w:styleId="ListLabel36" w:customStyle="1">
    <w:name w:val="ListLabel 36"/>
    <w:qFormat/>
    <w:rPr>
      <w:rFonts w:eastAsia="Wingdings"/>
    </w:rPr>
  </w:style>
  <w:style w:type="character" w:styleId="ListLabel37" w:customStyle="1">
    <w:name w:val="ListLabel 37"/>
    <w:qFormat/>
    <w:rPr>
      <w:rFonts w:eastAsia="Symbol"/>
    </w:rPr>
  </w:style>
  <w:style w:type="character" w:styleId="ListLabel38" w:customStyle="1">
    <w:name w:val="ListLabel 38"/>
    <w:qFormat/>
    <w:rPr>
      <w:rFonts w:eastAsia="Courier New"/>
    </w:rPr>
  </w:style>
  <w:style w:type="character" w:styleId="ListLabel39" w:customStyle="1">
    <w:name w:val="ListLabel 39"/>
    <w:qFormat/>
    <w:rPr>
      <w:rFonts w:eastAsia="Wingdings"/>
    </w:rPr>
  </w:style>
  <w:style w:type="character" w:styleId="ListLabel40" w:customStyle="1">
    <w:name w:val="ListLabel 40"/>
    <w:qFormat/>
    <w:rPr>
      <w:rFonts w:eastAsia="Symbol"/>
    </w:rPr>
  </w:style>
  <w:style w:type="character" w:styleId="ListLabel41" w:customStyle="1">
    <w:name w:val="ListLabel 41"/>
    <w:qFormat/>
    <w:rPr>
      <w:rFonts w:eastAsia="Courier New"/>
    </w:rPr>
  </w:style>
  <w:style w:type="character" w:styleId="ListLabel42" w:customStyle="1">
    <w:name w:val="ListLabel 42"/>
    <w:qFormat/>
    <w:rPr>
      <w:rFonts w:eastAsia="Wingdings"/>
    </w:rPr>
  </w:style>
  <w:style w:type="character" w:styleId="ListLabel43" w:customStyle="1">
    <w:name w:val="ListLabel 43"/>
    <w:qFormat/>
    <w:rPr>
      <w:rFonts w:eastAsia="Symbol"/>
    </w:rPr>
  </w:style>
  <w:style w:type="character" w:styleId="ListLabel44" w:customStyle="1">
    <w:name w:val="ListLabel 44"/>
    <w:qFormat/>
    <w:rPr>
      <w:rFonts w:eastAsia="Courier New"/>
    </w:rPr>
  </w:style>
  <w:style w:type="character" w:styleId="ListLabel45" w:customStyle="1">
    <w:name w:val="ListLabel 45"/>
    <w:qFormat/>
    <w:rPr>
      <w:rFonts w:eastAsia="Wingdings"/>
    </w:rPr>
  </w:style>
  <w:style w:type="character" w:styleId="ListLabel46" w:customStyle="1">
    <w:name w:val="ListLabel 46"/>
    <w:qFormat/>
    <w:rPr>
      <w:rFonts w:eastAsia="Symbol"/>
    </w:rPr>
  </w:style>
  <w:style w:type="character" w:styleId="ListLabel47" w:customStyle="1">
    <w:name w:val="ListLabel 47"/>
    <w:qFormat/>
    <w:rPr>
      <w:rFonts w:eastAsia="Courier New"/>
    </w:rPr>
  </w:style>
  <w:style w:type="character" w:styleId="ListLabel48" w:customStyle="1">
    <w:name w:val="ListLabel 48"/>
    <w:qFormat/>
    <w:rPr>
      <w:rFonts w:eastAsia="Wingdings"/>
    </w:rPr>
  </w:style>
  <w:style w:type="character" w:styleId="2" w:customStyle="1">
    <w:name w:val="Основной текст 2 Знак"/>
    <w:qFormat/>
    <w:rPr>
      <w:sz w:val="24"/>
      <w:lang w:val="ru-RU"/>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WW8Num3z1" w:customStyle="1">
    <w:name w:val="WW8Num3z1"/>
    <w:qFormat/>
    <w:rPr/>
  </w:style>
  <w:style w:type="character" w:styleId="WW8Num3z0" w:customStyle="1">
    <w:name w:val="WW8Num3z0"/>
    <w:qFormat/>
    <w:rPr/>
  </w:style>
  <w:style w:type="character" w:styleId="WW8Num2z0" w:customStyle="1">
    <w:name w:val="WW8Num2z0"/>
    <w:qFormat/>
    <w:rPr>
      <w:rFonts w:ascii="Symbol" w:hAnsi="Symbol" w:eastAsia="Symbol"/>
      <w:sz w:val="24"/>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ListLabel49" w:customStyle="1">
    <w:name w:val="ListLabel 49"/>
    <w:qFormat/>
    <w:rPr>
      <w:rFonts w:cs="Symbol"/>
    </w:rPr>
  </w:style>
  <w:style w:type="character" w:styleId="ListLabel50" w:customStyle="1">
    <w:name w:val="ListLabel 50"/>
    <w:qFormat/>
    <w:rPr>
      <w:rFonts w:cs="Courier New"/>
    </w:rPr>
  </w:style>
  <w:style w:type="character" w:styleId="ListLabel51" w:customStyle="1">
    <w:name w:val="ListLabel 51"/>
    <w:qFormat/>
    <w:rPr>
      <w:rFonts w:cs="Wingdings"/>
    </w:rPr>
  </w:style>
  <w:style w:type="character" w:styleId="ListLabel52" w:customStyle="1">
    <w:name w:val="ListLabel 52"/>
    <w:qFormat/>
    <w:rPr>
      <w:rFonts w:cs="Symbol"/>
    </w:rPr>
  </w:style>
  <w:style w:type="character" w:styleId="ListLabel53" w:customStyle="1">
    <w:name w:val="ListLabel 53"/>
    <w:qFormat/>
    <w:rPr>
      <w:rFonts w:cs="Courier New"/>
    </w:rPr>
  </w:style>
  <w:style w:type="character" w:styleId="ListLabel54" w:customStyle="1">
    <w:name w:val="ListLabel 54"/>
    <w:qFormat/>
    <w:rPr>
      <w:rFonts w:cs="Wingdings"/>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ListLabel82" w:customStyle="1">
    <w:name w:val="ListLabel 82"/>
    <w:qFormat/>
    <w:rPr>
      <w:rFonts w:cs="Symbol"/>
    </w:rPr>
  </w:style>
  <w:style w:type="character" w:styleId="ListLabel83" w:customStyle="1">
    <w:name w:val="ListLabel 83"/>
    <w:qFormat/>
    <w:rPr>
      <w:rFonts w:cs="Courier New"/>
    </w:rPr>
  </w:style>
  <w:style w:type="character" w:styleId="ListLabel84" w:customStyle="1">
    <w:name w:val="ListLabel 84"/>
    <w:qFormat/>
    <w:rPr>
      <w:rFonts w:cs="Wingdings"/>
    </w:rPr>
  </w:style>
  <w:style w:type="character" w:styleId="ListLabel85" w:customStyle="1">
    <w:name w:val="ListLabel 85"/>
    <w:qFormat/>
    <w:rPr>
      <w:rFonts w:cs="Symbol"/>
    </w:rPr>
  </w:style>
  <w:style w:type="character" w:styleId="ListLabel86" w:customStyle="1">
    <w:name w:val="ListLabel 86"/>
    <w:qFormat/>
    <w:rPr>
      <w:rFonts w:cs="Courier New"/>
    </w:rPr>
  </w:style>
  <w:style w:type="character" w:styleId="ListLabel87" w:customStyle="1">
    <w:name w:val="ListLabel 87"/>
    <w:qFormat/>
    <w:rPr>
      <w:rFonts w:cs="Wingdings"/>
    </w:rPr>
  </w:style>
  <w:style w:type="character" w:styleId="ListLabel88" w:customStyle="1">
    <w:name w:val="ListLabel 88"/>
    <w:qFormat/>
    <w:rPr>
      <w:rFonts w:cs="Symbol"/>
    </w:rPr>
  </w:style>
  <w:style w:type="character" w:styleId="ListLabel89" w:customStyle="1">
    <w:name w:val="ListLabel 89"/>
    <w:qFormat/>
    <w:rPr>
      <w:rFonts w:cs="Courier New"/>
    </w:rPr>
  </w:style>
  <w:style w:type="character" w:styleId="ListLabel90" w:customStyle="1">
    <w:name w:val="ListLabel 90"/>
    <w:qFormat/>
    <w:rPr>
      <w:rFonts w:cs="Wingdings"/>
    </w:rPr>
  </w:style>
  <w:style w:type="character" w:styleId="ListLabel91" w:customStyle="1">
    <w:name w:val="ListLabel 91"/>
    <w:qFormat/>
    <w:rPr>
      <w:rFonts w:cs="Symbol"/>
    </w:rPr>
  </w:style>
  <w:style w:type="character" w:styleId="ListLabel92" w:customStyle="1">
    <w:name w:val="ListLabel 92"/>
    <w:qFormat/>
    <w:rPr>
      <w:rFonts w:cs="Courier New"/>
    </w:rPr>
  </w:style>
  <w:style w:type="character" w:styleId="ListLabel93" w:customStyle="1">
    <w:name w:val="ListLabel 93"/>
    <w:qFormat/>
    <w:rPr>
      <w:rFonts w:cs="Wingdings"/>
    </w:rPr>
  </w:style>
  <w:style w:type="character" w:styleId="ListLabel94" w:customStyle="1">
    <w:name w:val="ListLabel 94"/>
    <w:qFormat/>
    <w:rPr>
      <w:rFonts w:cs="Symbol"/>
    </w:rPr>
  </w:style>
  <w:style w:type="character" w:styleId="ListLabel95" w:customStyle="1">
    <w:name w:val="ListLabel 95"/>
    <w:qFormat/>
    <w:rPr>
      <w:rFonts w:cs="Courier New"/>
    </w:rPr>
  </w:style>
  <w:style w:type="character" w:styleId="ListLabel96" w:customStyle="1">
    <w:name w:val="ListLabel 96"/>
    <w:qFormat/>
    <w:rPr>
      <w:rFonts w:cs="Wingdings"/>
    </w:rPr>
  </w:style>
  <w:style w:type="character" w:styleId="ListLabel97" w:customStyle="1">
    <w:name w:val="ListLabel 97"/>
    <w:qFormat/>
    <w:rPr>
      <w:rFonts w:cs="Symbol"/>
    </w:rPr>
  </w:style>
  <w:style w:type="character" w:styleId="ListLabel98" w:customStyle="1">
    <w:name w:val="ListLabel 98"/>
    <w:qFormat/>
    <w:rPr>
      <w:rFonts w:cs="Courier New"/>
    </w:rPr>
  </w:style>
  <w:style w:type="character" w:styleId="ListLabel99" w:customStyle="1">
    <w:name w:val="ListLabel 99"/>
    <w:qFormat/>
    <w:rPr>
      <w:rFonts w:cs="Wingdings"/>
    </w:rPr>
  </w:style>
  <w:style w:type="character" w:styleId="ListLabel100" w:customStyle="1">
    <w:name w:val="ListLabel 100"/>
    <w:qFormat/>
    <w:rPr>
      <w:rFonts w:cs="Symbol"/>
    </w:rPr>
  </w:style>
  <w:style w:type="character" w:styleId="ListLabel101" w:customStyle="1">
    <w:name w:val="ListLabel 101"/>
    <w:qFormat/>
    <w:rPr>
      <w:rFonts w:cs="Courier New"/>
    </w:rPr>
  </w:style>
  <w:style w:type="character" w:styleId="ListLabel102" w:customStyle="1">
    <w:name w:val="ListLabel 102"/>
    <w:qFormat/>
    <w:rPr>
      <w:rFonts w:cs="Wingdings"/>
    </w:rPr>
  </w:style>
  <w:style w:type="character" w:styleId="ListLabel103" w:customStyle="1">
    <w:name w:val="ListLabel 103"/>
    <w:qFormat/>
    <w:rPr>
      <w:rFonts w:cs="Symbol"/>
      <w:sz w:val="26"/>
    </w:rPr>
  </w:style>
  <w:style w:type="character" w:styleId="ListLabel104" w:customStyle="1">
    <w:name w:val="ListLabel 104"/>
    <w:qFormat/>
    <w:rPr>
      <w:rFonts w:cs="Courier New"/>
    </w:rPr>
  </w:style>
  <w:style w:type="character" w:styleId="ListLabel105" w:customStyle="1">
    <w:name w:val="ListLabel 105"/>
    <w:qFormat/>
    <w:rPr>
      <w:rFonts w:cs="Wingdings"/>
    </w:rPr>
  </w:style>
  <w:style w:type="character" w:styleId="ListLabel106" w:customStyle="1">
    <w:name w:val="ListLabel 106"/>
    <w:qFormat/>
    <w:rPr>
      <w:rFonts w:cs="Symbol"/>
    </w:rPr>
  </w:style>
  <w:style w:type="character" w:styleId="ListLabel107" w:customStyle="1">
    <w:name w:val="ListLabel 107"/>
    <w:qFormat/>
    <w:rPr>
      <w:rFonts w:cs="Courier New"/>
    </w:rPr>
  </w:style>
  <w:style w:type="character" w:styleId="ListLabel108" w:customStyle="1">
    <w:name w:val="ListLabel 108"/>
    <w:qFormat/>
    <w:rPr>
      <w:rFonts w:cs="Wingdings"/>
    </w:rPr>
  </w:style>
  <w:style w:type="character" w:styleId="ListLabel109" w:customStyle="1">
    <w:name w:val="ListLabel 109"/>
    <w:qFormat/>
    <w:rPr>
      <w:rFonts w:cs="Symbol"/>
    </w:rPr>
  </w:style>
  <w:style w:type="character" w:styleId="ListLabel110" w:customStyle="1">
    <w:name w:val="ListLabel 110"/>
    <w:qFormat/>
    <w:rPr>
      <w:rFonts w:cs="Courier New"/>
    </w:rPr>
  </w:style>
  <w:style w:type="character" w:styleId="ListLabel111" w:customStyle="1">
    <w:name w:val="ListLabel 111"/>
    <w:qFormat/>
    <w:rPr>
      <w:rFonts w:cs="Wingdings"/>
    </w:rPr>
  </w:style>
  <w:style w:type="character" w:styleId="ListLabel112" w:customStyle="1">
    <w:name w:val="ListLabel 112"/>
    <w:qFormat/>
    <w:rPr>
      <w:rFonts w:cs="Symbol"/>
      <w:sz w:val="26"/>
    </w:rPr>
  </w:style>
  <w:style w:type="character" w:styleId="ListLabel113" w:customStyle="1">
    <w:name w:val="ListLabel 113"/>
    <w:qFormat/>
    <w:rPr>
      <w:rFonts w:cs="Courier New"/>
    </w:rPr>
  </w:style>
  <w:style w:type="character" w:styleId="ListLabel114" w:customStyle="1">
    <w:name w:val="ListLabel 114"/>
    <w:qFormat/>
    <w:rPr>
      <w:rFonts w:cs="Wingdings"/>
    </w:rPr>
  </w:style>
  <w:style w:type="character" w:styleId="ListLabel115" w:customStyle="1">
    <w:name w:val="ListLabel 115"/>
    <w:qFormat/>
    <w:rPr>
      <w:rFonts w:cs="Symbol"/>
    </w:rPr>
  </w:style>
  <w:style w:type="character" w:styleId="ListLabel116" w:customStyle="1">
    <w:name w:val="ListLabel 116"/>
    <w:qFormat/>
    <w:rPr>
      <w:rFonts w:cs="Courier New"/>
    </w:rPr>
  </w:style>
  <w:style w:type="character" w:styleId="ListLabel117" w:customStyle="1">
    <w:name w:val="ListLabel 117"/>
    <w:qFormat/>
    <w:rPr>
      <w:rFonts w:cs="Wingdings"/>
    </w:rPr>
  </w:style>
  <w:style w:type="character" w:styleId="ListLabel118" w:customStyle="1">
    <w:name w:val="ListLabel 118"/>
    <w:qFormat/>
    <w:rPr>
      <w:rFonts w:cs="Symbol"/>
    </w:rPr>
  </w:style>
  <w:style w:type="character" w:styleId="ListLabel119" w:customStyle="1">
    <w:name w:val="ListLabel 119"/>
    <w:qFormat/>
    <w:rPr>
      <w:rFonts w:cs="Courier New"/>
    </w:rPr>
  </w:style>
  <w:style w:type="character" w:styleId="ListLabel120" w:customStyle="1">
    <w:name w:val="ListLabel 120"/>
    <w:qFormat/>
    <w:rPr>
      <w:rFonts w:cs="Wingdings"/>
    </w:rPr>
  </w:style>
  <w:style w:type="character" w:styleId="ListLabel121" w:customStyle="1">
    <w:name w:val="ListLabel 121"/>
    <w:qFormat/>
    <w:rPr>
      <w:rFonts w:cs="Symbol"/>
      <w:sz w:val="26"/>
    </w:rPr>
  </w:style>
  <w:style w:type="character" w:styleId="ListLabel122" w:customStyle="1">
    <w:name w:val="ListLabel 122"/>
    <w:qFormat/>
    <w:rPr>
      <w:rFonts w:cs="Courier New"/>
    </w:rPr>
  </w:style>
  <w:style w:type="character" w:styleId="ListLabel123" w:customStyle="1">
    <w:name w:val="ListLabel 123"/>
    <w:qFormat/>
    <w:rPr>
      <w:rFonts w:cs="Wingdings"/>
    </w:rPr>
  </w:style>
  <w:style w:type="character" w:styleId="ListLabel124" w:customStyle="1">
    <w:name w:val="ListLabel 124"/>
    <w:qFormat/>
    <w:rPr>
      <w:rFonts w:cs="Symbol"/>
    </w:rPr>
  </w:style>
  <w:style w:type="character" w:styleId="ListLabel125" w:customStyle="1">
    <w:name w:val="ListLabel 125"/>
    <w:qFormat/>
    <w:rPr>
      <w:rFonts w:cs="Courier New"/>
    </w:rPr>
  </w:style>
  <w:style w:type="character" w:styleId="ListLabel126" w:customStyle="1">
    <w:name w:val="ListLabel 126"/>
    <w:qFormat/>
    <w:rPr>
      <w:rFonts w:cs="Wingdings"/>
    </w:rPr>
  </w:style>
  <w:style w:type="character" w:styleId="ListLabel127" w:customStyle="1">
    <w:name w:val="ListLabel 127"/>
    <w:qFormat/>
    <w:rPr>
      <w:rFonts w:cs="Symbol"/>
    </w:rPr>
  </w:style>
  <w:style w:type="character" w:styleId="ListLabel128" w:customStyle="1">
    <w:name w:val="ListLabel 128"/>
    <w:qFormat/>
    <w:rPr>
      <w:rFonts w:cs="Courier New"/>
    </w:rPr>
  </w:style>
  <w:style w:type="character" w:styleId="ListLabel129" w:customStyle="1">
    <w:name w:val="ListLabel 129"/>
    <w:qFormat/>
    <w:rPr>
      <w:rFonts w:cs="Wingdings"/>
    </w:rPr>
  </w:style>
  <w:style w:type="character" w:styleId="ListLabel130">
    <w:name w:val="ListLabel 130"/>
    <w:qFormat/>
    <w:rPr>
      <w:rFonts w:cs="Symbol"/>
      <w:sz w:val="26"/>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rFonts w:cs="Symbol"/>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sz w:val="26"/>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sz w:val="26"/>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sz w:val="26"/>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sz w:val="26"/>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Style19">
    <w:name w:val="Цветовое выделение"/>
    <w:qFormat/>
    <w:rPr>
      <w:b/>
      <w:bCs/>
      <w:color w:val="26282F"/>
    </w:rPr>
  </w:style>
  <w:style w:type="character" w:styleId="Style20">
    <w:name w:val="Гипертекстовая ссылка"/>
    <w:basedOn w:val="DefaultParagraphFont"/>
    <w:qFormat/>
    <w:rPr>
      <w:color w:val="106BBE"/>
    </w:rPr>
  </w:style>
  <w:style w:type="paragraph" w:styleId="Style21" w:customStyle="1">
    <w:name w:val="Заголовок"/>
    <w:basedOn w:val="Normal"/>
    <w:next w:val="Style22"/>
    <w:qFormat/>
    <w:pPr>
      <w:keepNext/>
      <w:spacing w:before="240" w:after="120"/>
    </w:pPr>
    <w:rPr>
      <w:rFonts w:ascii="Liberation Sans" w:hAnsi="Liberation Sans" w:eastAsia="Microsoft YaHei" w:cs="Mangal"/>
      <w:sz w:val="28"/>
      <w:szCs w:val="28"/>
    </w:rPr>
  </w:style>
  <w:style w:type="paragraph" w:styleId="Style22">
    <w:name w:val="Body Text"/>
    <w:basedOn w:val="Normal"/>
    <w:pPr>
      <w:spacing w:lineRule="auto" w:line="288" w:before="0" w:after="140"/>
    </w:pPr>
    <w:rPr/>
  </w:style>
  <w:style w:type="paragraph" w:styleId="Style23">
    <w:name w:val="List"/>
    <w:basedOn w:val="Style22"/>
    <w:pPr/>
    <w:rPr>
      <w:rFonts w:cs="Mangal"/>
    </w:rPr>
  </w:style>
  <w:style w:type="paragraph" w:styleId="Style24">
    <w:name w:val="Caption"/>
    <w:basedOn w:val="Normal"/>
    <w:qFormat/>
    <w:pPr>
      <w:suppressLineNumbers/>
      <w:spacing w:before="120" w:after="120"/>
    </w:pPr>
    <w:rPr>
      <w:rFonts w:cs="Mangal"/>
      <w:i/>
      <w:iCs/>
      <w:sz w:val="24"/>
      <w:szCs w:val="24"/>
    </w:rPr>
  </w:style>
  <w:style w:type="paragraph" w:styleId="Style25">
    <w:name w:val="Указатель"/>
    <w:basedOn w:val="Normal"/>
    <w:qFormat/>
    <w:pPr>
      <w:suppressLineNumbers/>
    </w:pPr>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pPr>
      <w:suppressLineNumbers/>
    </w:pPr>
    <w:rPr>
      <w:rFonts w:cs="Mangal"/>
    </w:rPr>
  </w:style>
  <w:style w:type="paragraph" w:styleId="ConsPlusNormal" w:customStyle="1">
    <w:name w:val="ConsPlusNormal"/>
    <w:uiPriority w:val="99"/>
    <w:qFormat/>
    <w:rsid w:val="005a4539"/>
    <w:pPr>
      <w:widowControl w:val="false"/>
      <w:bidi w:val="0"/>
      <w:jc w:val="left"/>
    </w:pPr>
    <w:rPr>
      <w:rFonts w:ascii="Calibri" w:hAnsi="Calibri" w:eastAsia="Times New Roman" w:cs="Calibri"/>
      <w:color w:val="00000A"/>
      <w:sz w:val="24"/>
      <w:szCs w:val="20"/>
      <w:lang w:val="ru-RU" w:eastAsia="ru-RU" w:bidi="ar-SA"/>
    </w:rPr>
  </w:style>
  <w:style w:type="paragraph" w:styleId="ConsPlusTitle" w:customStyle="1">
    <w:name w:val="ConsPlusTitle"/>
    <w:qFormat/>
    <w:rsid w:val="005a4539"/>
    <w:pPr>
      <w:widowControl w:val="false"/>
      <w:bidi w:val="0"/>
      <w:jc w:val="left"/>
    </w:pPr>
    <w:rPr>
      <w:rFonts w:ascii="Calibri" w:hAnsi="Calibri" w:eastAsia="Times New Roman" w:cs="Calibri"/>
      <w:b/>
      <w:color w:val="00000A"/>
      <w:sz w:val="24"/>
      <w:szCs w:val="20"/>
      <w:lang w:val="ru-RU" w:eastAsia="ru-RU" w:bidi="ar-SA"/>
    </w:rPr>
  </w:style>
  <w:style w:type="paragraph" w:styleId="ConsPlusNonformat" w:customStyle="1">
    <w:name w:val="ConsPlusNonformat"/>
    <w:qFormat/>
    <w:rsid w:val="005a4539"/>
    <w:pPr>
      <w:widowControl w:val="false"/>
      <w:bidi w:val="0"/>
      <w:jc w:val="left"/>
    </w:pPr>
    <w:rPr>
      <w:rFonts w:ascii="Courier New" w:hAnsi="Courier New" w:eastAsia="Times New Roman" w:cs="Courier New"/>
      <w:color w:val="00000A"/>
      <w:sz w:val="24"/>
      <w:szCs w:val="20"/>
      <w:lang w:val="ru-RU" w:eastAsia="ru-RU" w:bidi="ar-SA"/>
    </w:rPr>
  </w:style>
  <w:style w:type="paragraph" w:styleId="Style26">
    <w:name w:val="Title"/>
    <w:basedOn w:val="Normal"/>
    <w:qFormat/>
    <w:rsid w:val="005a4539"/>
    <w:pPr>
      <w:jc w:val="center"/>
    </w:pPr>
    <w:rPr>
      <w:sz w:val="28"/>
    </w:rPr>
  </w:style>
  <w:style w:type="paragraph" w:styleId="Footnotetext">
    <w:name w:val="footnote text"/>
    <w:basedOn w:val="Normal"/>
    <w:semiHidden/>
    <w:qFormat/>
    <w:rsid w:val="005a4539"/>
    <w:pPr/>
    <w:rPr>
      <w:sz w:val="20"/>
      <w:szCs w:val="20"/>
    </w:rPr>
  </w:style>
  <w:style w:type="paragraph" w:styleId="BalloonText">
    <w:name w:val="Balloon Text"/>
    <w:basedOn w:val="Normal"/>
    <w:qFormat/>
    <w:pPr>
      <w:suppressAutoHyphens w:val="true"/>
    </w:pPr>
    <w:rPr>
      <w:rFonts w:ascii="Tahoma" w:hAnsi="Tahoma" w:eastAsia="Tahoma"/>
      <w:color w:val="000000"/>
      <w:sz w:val="16"/>
      <w:lang w:eastAsia="ar-SA"/>
    </w:rPr>
  </w:style>
  <w:style w:type="paragraph" w:styleId="Style27">
    <w:name w:val="Header"/>
    <w:basedOn w:val="Normal"/>
    <w:uiPriority w:val="99"/>
    <w:unhideWhenUsed/>
    <w:rsid w:val="005a4539"/>
    <w:pPr>
      <w:tabs>
        <w:tab w:val="center" w:pos="4677" w:leader="none"/>
        <w:tab w:val="right" w:pos="9355" w:leader="none"/>
      </w:tabs>
    </w:pPr>
    <w:rPr/>
  </w:style>
  <w:style w:type="paragraph" w:styleId="Style28">
    <w:name w:val="Footer"/>
    <w:basedOn w:val="Normal"/>
    <w:uiPriority w:val="99"/>
    <w:unhideWhenUsed/>
    <w:rsid w:val="005a4539"/>
    <w:pPr>
      <w:tabs>
        <w:tab w:val="center" w:pos="4677" w:leader="none"/>
        <w:tab w:val="right" w:pos="9355" w:leader="none"/>
      </w:tabs>
    </w:pPr>
    <w:rPr/>
  </w:style>
  <w:style w:type="paragraph" w:styleId="ListParagraph">
    <w:name w:val="List Paragraph"/>
    <w:basedOn w:val="Normal"/>
    <w:qFormat/>
    <w:pPr>
      <w:suppressAutoHyphens w:val="true"/>
      <w:spacing w:before="0" w:after="0"/>
      <w:ind w:left="720" w:hanging="0"/>
      <w:contextualSpacing/>
    </w:pPr>
    <w:rPr>
      <w:color w:val="000000"/>
      <w:lang w:eastAsia="zh-CN"/>
    </w:rPr>
  </w:style>
  <w:style w:type="paragraph" w:styleId="BodyText2">
    <w:name w:val="Body Text 2"/>
    <w:basedOn w:val="Normal"/>
    <w:qFormat/>
    <w:pPr>
      <w:suppressAutoHyphens w:val="true"/>
      <w:spacing w:lineRule="auto" w:line="480" w:before="0" w:after="120"/>
    </w:pPr>
    <w:rPr>
      <w:color w:val="000000"/>
      <w:lang w:eastAsia="zh-CN"/>
    </w:rPr>
  </w:style>
  <w:style w:type="paragraph" w:styleId="BodyTextIndent3">
    <w:name w:val="Body Text Indent 3"/>
    <w:basedOn w:val="Normal"/>
    <w:qFormat/>
    <w:pPr>
      <w:suppressAutoHyphens w:val="true"/>
      <w:ind w:firstLine="851"/>
      <w:jc w:val="both"/>
    </w:pPr>
    <w:rPr>
      <w:color w:val="000000"/>
      <w:sz w:val="28"/>
      <w:lang w:eastAsia="zh-CN"/>
    </w:rPr>
  </w:style>
  <w:style w:type="paragraph" w:styleId="BodyTextIndent2">
    <w:name w:val="Body Text Indent 2"/>
    <w:basedOn w:val="Normal"/>
    <w:qFormat/>
    <w:pPr>
      <w:suppressAutoHyphens w:val="true"/>
      <w:ind w:firstLine="851"/>
    </w:pPr>
    <w:rPr>
      <w:color w:val="000000"/>
      <w:sz w:val="28"/>
      <w:lang w:eastAsia="zh-CN"/>
    </w:rPr>
  </w:style>
  <w:style w:type="paragraph" w:styleId="LONormal" w:customStyle="1">
    <w:name w:val="LO-Normal"/>
    <w:qFormat/>
    <w:pPr>
      <w:widowControl/>
      <w:suppressAutoHyphens w:val="true"/>
      <w:bidi w:val="0"/>
      <w:jc w:val="left"/>
    </w:pPr>
    <w:rPr>
      <w:rFonts w:ascii="Times New Roman" w:hAnsi="Times New Roman" w:eastAsia="Times New Roman" w:cs="Liberation Serif"/>
      <w:color w:val="000000"/>
      <w:sz w:val="28"/>
      <w:szCs w:val="24"/>
      <w:lang w:val="ru-RU" w:eastAsia="ar-SA" w:bidi="ar-SA"/>
    </w:rPr>
  </w:style>
  <w:style w:type="paragraph" w:styleId="Style29">
    <w:name w:val="Нормальный (таблица)"/>
    <w:basedOn w:val="Normal"/>
    <w:qFormat/>
    <w:pPr>
      <w:widowControl w:val="false"/>
      <w:suppressAutoHyphens w:val="true"/>
      <w:jc w:val="both"/>
    </w:pPr>
    <w:rPr>
      <w:rFonts w:ascii="Times New Roman CYR" w:hAnsi="Times New Roman CYR" w:cs="Times New Roman CYR"/>
      <w:lang w:eastAsia="ar-SA"/>
    </w:rPr>
  </w:style>
  <w:style w:type="paragraph" w:styleId="Style30">
    <w:name w:val="Прижатый влево"/>
    <w:basedOn w:val="Normal"/>
    <w:qFormat/>
    <w:pPr>
      <w:widowControl w:val="false"/>
      <w:suppressAutoHyphens w:val="true"/>
    </w:pPr>
    <w:rPr>
      <w:rFonts w:ascii="Times New Roman CYR" w:hAnsi="Times New Roman CYR" w:cs="Times New Roman CYR"/>
      <w:lang w:eastAsia="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4">
    <w:name w:val="Table Grid"/>
    <w:basedOn w:val="a1"/>
    <w:uiPriority w:val="59"/>
    <w:rsid w:val="005a4539"/>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5C4F1B719FF4D3188EEA526315A7C1DBA1C50AD9B274E7F0BF5B27322628B79CC9284A0F5187C5676054B5502338xCM" TargetMode="External"/><Relationship Id="rId4" Type="http://schemas.openxmlformats.org/officeDocument/2006/relationships/hyperlink" Target="consultantplus://offline/ref=BA93AB9E036F30AC6AE951BC39516C7CA46B97D6239558C45DBA5D6FE26E5A252FDBD4421ADBD2E210D0D59E3D62FB135984461968215CB6f5Q7K"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9FF44-2013-4FF9-9CA4-A362A854A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Application>LibreOffice/5.3.0.3$Windows_X86_64 LibreOffice_project/7074905676c47b82bbcfbea1aeefc84afe1c50e1</Application>
  <Pages>28</Pages>
  <Words>8304</Words>
  <Characters>64828</Characters>
  <CharactersWithSpaces>74274</CharactersWithSpaces>
  <Paragraphs>543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2020-04-22T09:19:00Z</dcterms:created>
  <dc:creator>USER 30</dc:creator>
  <dc:description/>
  <dc:language>ru-RU</dc:language>
  <cp:lastModifiedBy/>
  <cp:lastPrinted>2022-08-03T11:08:34Z</cp:lastPrinted>
  <dcterms:modified xsi:type="dcterms:W3CDTF">2022-08-03T11:11:09Z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