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right"/>
        <w:rPr/>
      </w:pPr>
      <w:r>
        <w:rPr>
          <w:rFonts w:ascii="Times New Roman" w:hAnsi="Times New Roman"/>
          <w:b/>
          <w:sz w:val="28"/>
          <w:szCs w:val="28"/>
        </w:rPr>
        <w:t>ПРОЕКТ</w:t>
      </w:r>
    </w:p>
    <w:p>
      <w:pPr>
        <w:pStyle w:val="NoSpacing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Spacing"/>
        <w:bidi w:val="0"/>
        <w:spacing w:lineRule="auto" w:line="240"/>
        <w:jc w:val="center"/>
        <w:rPr/>
      </w:pPr>
      <w:r>
        <w:rPr>
          <w:rFonts w:ascii="Times New Roman" w:hAnsi="Times New Roman"/>
          <w:b/>
          <w:sz w:val="28"/>
          <w:szCs w:val="28"/>
        </w:rPr>
        <w:t>СОВЕТ ДЕПУТАТОВ</w:t>
      </w:r>
    </w:p>
    <w:p>
      <w:pPr>
        <w:pStyle w:val="NoSpacing"/>
        <w:bidi w:val="0"/>
        <w:spacing w:lineRule="auto" w:line="240"/>
        <w:jc w:val="center"/>
        <w:rPr/>
      </w:pPr>
      <w:r>
        <w:rPr>
          <w:rFonts w:ascii="Times New Roman" w:hAnsi="Times New Roman"/>
          <w:b/>
          <w:sz w:val="28"/>
          <w:szCs w:val="28"/>
        </w:rPr>
        <w:t>МУНИЦИПАЛЬНОГО ОБРАЗОВАНИЯ ЗАЛЕСОВСКИЙ СЕЛЬСОВЕТ</w:t>
      </w:r>
    </w:p>
    <w:p>
      <w:pPr>
        <w:pStyle w:val="NoSpacing"/>
        <w:bidi w:val="0"/>
        <w:spacing w:lineRule="auto" w:line="240"/>
        <w:jc w:val="center"/>
        <w:rPr/>
      </w:pPr>
      <w:r>
        <w:rPr>
          <w:rFonts w:ascii="Times New Roman" w:hAnsi="Times New Roman"/>
          <w:b/>
          <w:sz w:val="28"/>
          <w:szCs w:val="28"/>
        </w:rPr>
        <w:t>КРАСНОГВАРДЕЙСКОГО РАЙОНА ОРЕНБУРГСКОЙ ОБЛАСТИ</w:t>
      </w:r>
    </w:p>
    <w:p>
      <w:pPr>
        <w:pStyle w:val="Normal"/>
        <w:bidi w:val="0"/>
        <w:spacing w:lineRule="auto" w:line="240"/>
        <w:jc w:val="center"/>
        <w:rPr/>
      </w:pPr>
      <w:r>
        <w:rPr>
          <w:rFonts w:ascii="Times New Roman" w:hAnsi="Times New Roman"/>
          <w:b/>
          <w:sz w:val="28"/>
          <w:szCs w:val="28"/>
        </w:rPr>
        <w:t>четвертого созыва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>
      <w:pPr>
        <w:pStyle w:val="Normal"/>
        <w:bidi w:val="0"/>
        <w:spacing w:lineRule="auto" w:line="240"/>
        <w:jc w:val="left"/>
        <w:rPr/>
      </w:pPr>
      <w:r>
        <w:rPr>
          <w:rFonts w:ascii="Times New Roman" w:hAnsi="Times New Roman"/>
          <w:sz w:val="28"/>
          <w:szCs w:val="28"/>
        </w:rPr>
        <w:t>________2022                                                                                                 № ___</w:t>
      </w:r>
    </w:p>
    <w:p>
      <w:pPr>
        <w:pStyle w:val="Normal"/>
        <w:bidi w:val="0"/>
        <w:spacing w:lineRule="auto" w:line="240"/>
        <w:jc w:val="center"/>
        <w:rPr/>
      </w:pPr>
      <w:r>
        <w:rPr>
          <w:rFonts w:ascii="Times New Roman" w:hAnsi="Times New Roman"/>
          <w:sz w:val="28"/>
          <w:szCs w:val="28"/>
        </w:rPr>
        <w:t>с. Залесово</w:t>
      </w:r>
    </w:p>
    <w:p>
      <w:pPr>
        <w:pStyle w:val="1"/>
        <w:bidi w:val="0"/>
        <w:spacing w:lineRule="auto" w:line="240" w:before="0" w:after="0"/>
        <w:ind w:left="0" w:right="0" w:hanging="0"/>
        <w:jc w:val="center"/>
        <w:rPr/>
      </w:pPr>
      <w:r>
        <w:rPr>
          <w:sz w:val="28"/>
          <w:szCs w:val="28"/>
        </w:rPr>
        <w:t xml:space="preserve">О внесении дополнений в решение Совета депутатов муниципального образования Залесовский сельсовет Красногвардейского района </w:t>
      </w:r>
    </w:p>
    <w:p>
      <w:pPr>
        <w:pStyle w:val="1"/>
        <w:bidi w:val="0"/>
        <w:spacing w:lineRule="auto" w:line="240" w:before="0" w:after="0"/>
        <w:ind w:left="0" w:right="0" w:hanging="0"/>
        <w:jc w:val="center"/>
        <w:rPr/>
      </w:pPr>
      <w:r>
        <w:rPr>
          <w:sz w:val="28"/>
          <w:szCs w:val="28"/>
        </w:rPr>
        <w:t>Оренбургской области от 03.02.2015 № 36/2 «Об утверждении местных   нормативов градостроительного проектирования муниципального образования Залесовский сельсовет Красногвардейского района</w:t>
      </w:r>
    </w:p>
    <w:p>
      <w:pPr>
        <w:pStyle w:val="1"/>
        <w:bidi w:val="0"/>
        <w:spacing w:lineRule="auto" w:line="240" w:before="0" w:after="0"/>
        <w:ind w:left="0" w:right="0" w:hanging="0"/>
        <w:jc w:val="center"/>
        <w:rPr/>
      </w:pPr>
      <w:r>
        <w:rPr>
          <w:sz w:val="28"/>
          <w:szCs w:val="28"/>
        </w:rPr>
        <w:t>Оренбургской области</w:t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numPr>
          <w:ilvl w:val="0"/>
          <w:numId w:val="0"/>
        </w:numPr>
        <w:bidi w:val="0"/>
        <w:spacing w:lineRule="auto" w:line="240" w:before="0" w:after="0"/>
        <w:ind w:left="0" w:right="0" w:firstLine="709"/>
        <w:jc w:val="both"/>
        <w:outlineLvl w:val="0"/>
        <w:rPr/>
      </w:pPr>
      <w:r>
        <w:rPr>
          <w:rFonts w:cs="Times New Roman" w:ascii="Times New Roman" w:hAnsi="Times New Roman"/>
          <w:sz w:val="28"/>
          <w:szCs w:val="28"/>
        </w:rPr>
        <w:t>В соответствии с статьями 29.4 Градостроительного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Законом Оренбургской области от 16 марта 2007 года №1037/233-IV-ОЗ «О градостроительной деятельности на территории Оренбургской области», статьями Устава муниципального образования  Залесовский сельсовет Красногвардейского района Оренбургской области,  Совет депутатов решил:</w:t>
      </w:r>
    </w:p>
    <w:p>
      <w:pPr>
        <w:pStyle w:val="ConsPlusNormal"/>
        <w:numPr>
          <w:ilvl w:val="0"/>
          <w:numId w:val="0"/>
        </w:numPr>
        <w:bidi w:val="0"/>
        <w:spacing w:lineRule="auto" w:line="240"/>
        <w:ind w:firstLine="709"/>
        <w:jc w:val="both"/>
        <w:outlineLvl w:val="0"/>
        <w:rPr/>
      </w:pPr>
      <w:r>
        <w:rPr>
          <w:rFonts w:ascii="Times New Roman" w:hAnsi="Times New Roman"/>
          <w:sz w:val="28"/>
          <w:szCs w:val="28"/>
        </w:rPr>
        <w:t>1.</w:t>
      </w:r>
      <w:r>
        <w:rPr/>
        <w:t xml:space="preserve">  </w:t>
      </w:r>
      <w:r>
        <w:rPr>
          <w:rFonts w:ascii="Times New Roman" w:hAnsi="Times New Roman"/>
          <w:sz w:val="28"/>
          <w:szCs w:val="28"/>
        </w:rPr>
        <w:t>Внести дополнения в решение Совета депутатов муниципального образования Залесовский сельсовет Красногвардейского района  Оренбургской области от 03.02.2015 № 36/2 «Об утверждении местных   нормативов градостроительного проектирования муниципального образования Залесовский сельсовет Красногвардейского района Оренбургской области.</w:t>
      </w:r>
    </w:p>
    <w:p>
      <w:pPr>
        <w:pStyle w:val="NoSpacing"/>
        <w:bidi w:val="0"/>
        <w:spacing w:lineRule="auto" w:line="240"/>
        <w:ind w:firstLine="709"/>
        <w:jc w:val="both"/>
        <w:rPr/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1.1 Раздел 3 тома 1 Основной части дополнить следующей таблицей:</w:t>
      </w:r>
    </w:p>
    <w:p>
      <w:pPr>
        <w:pStyle w:val="NoSpacing"/>
        <w:bidi w:val="0"/>
        <w:spacing w:lineRule="auto" w:line="24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Spacing"/>
        <w:bidi w:val="0"/>
        <w:spacing w:lineRule="auto" w:line="240"/>
        <w:ind w:firstLine="709"/>
        <w:jc w:val="both"/>
        <w:rPr/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«Помещения для работы участкового уполномоченного полиции</w:t>
      </w:r>
    </w:p>
    <w:p>
      <w:pPr>
        <w:pStyle w:val="NoSpacing"/>
        <w:bidi w:val="0"/>
        <w:spacing w:lineRule="auto" w:line="24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</w:r>
    </w:p>
    <w:tbl>
      <w:tblPr>
        <w:tblStyle w:val="a7"/>
        <w:tblW w:w="9292" w:type="dxa"/>
        <w:jc w:val="right"/>
        <w:tblInd w:w="0" w:type="dxa"/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24"/>
        <w:gridCol w:w="2326"/>
        <w:gridCol w:w="1477"/>
        <w:gridCol w:w="1"/>
        <w:gridCol w:w="1643"/>
        <w:gridCol w:w="1421"/>
      </w:tblGrid>
      <w:tr>
        <w:trPr/>
        <w:tc>
          <w:tcPr>
            <w:tcW w:w="2424" w:type="dxa"/>
            <w:tcBorders/>
            <w:shd w:fill="auto" w:val="clear"/>
            <w:tcMar>
              <w:left w:w="98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объекта</w:t>
            </w:r>
          </w:p>
        </w:tc>
        <w:tc>
          <w:tcPr>
            <w:tcW w:w="3804" w:type="dxa"/>
            <w:gridSpan w:val="3"/>
            <w:tcBorders/>
            <w:shd w:fill="auto" w:val="clear"/>
            <w:tcMar>
              <w:left w:w="98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Минимально допустимый  уровень обеспеченности</w:t>
            </w:r>
          </w:p>
        </w:tc>
        <w:tc>
          <w:tcPr>
            <w:tcW w:w="3064" w:type="dxa"/>
            <w:gridSpan w:val="2"/>
            <w:tcBorders/>
            <w:shd w:fill="auto" w:val="clear"/>
            <w:tcMar>
              <w:left w:w="98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Максимально допустимый уровень территориальной доступности</w:t>
            </w:r>
          </w:p>
        </w:tc>
      </w:tr>
      <w:tr>
        <w:trPr/>
        <w:tc>
          <w:tcPr>
            <w:tcW w:w="2424" w:type="dxa"/>
            <w:vMerge w:val="restart"/>
            <w:tcBorders/>
            <w:shd w:fill="auto" w:val="clear"/>
            <w:tcMar>
              <w:left w:w="98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Помещение для  работы  участкового  уполномоченного  полиции</w:t>
            </w:r>
          </w:p>
        </w:tc>
        <w:tc>
          <w:tcPr>
            <w:tcW w:w="2326" w:type="dxa"/>
            <w:tcBorders/>
            <w:shd w:fill="auto" w:val="clear"/>
            <w:tcMar>
              <w:left w:w="98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Единица  измерения</w:t>
            </w:r>
          </w:p>
        </w:tc>
        <w:tc>
          <w:tcPr>
            <w:tcW w:w="1477" w:type="dxa"/>
            <w:tcBorders/>
            <w:shd w:fill="auto" w:val="clear"/>
            <w:tcMar>
              <w:left w:w="98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Величина</w:t>
            </w:r>
          </w:p>
        </w:tc>
        <w:tc>
          <w:tcPr>
            <w:tcW w:w="1644" w:type="dxa"/>
            <w:gridSpan w:val="2"/>
            <w:tcBorders/>
            <w:shd w:fill="auto" w:val="clear"/>
            <w:tcMar>
              <w:left w:w="98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Единица  измерения</w:t>
            </w:r>
          </w:p>
        </w:tc>
        <w:tc>
          <w:tcPr>
            <w:tcW w:w="1421" w:type="dxa"/>
            <w:tcBorders/>
            <w:shd w:fill="auto" w:val="clear"/>
            <w:tcMar>
              <w:left w:w="98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Величина</w:t>
            </w:r>
          </w:p>
        </w:tc>
      </w:tr>
      <w:tr>
        <w:trPr/>
        <w:tc>
          <w:tcPr>
            <w:tcW w:w="2424" w:type="dxa"/>
            <w:vMerge w:val="continue"/>
            <w:tcBorders/>
            <w:shd w:fill="auto" w:val="clear"/>
            <w:tcMar>
              <w:left w:w="98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2326" w:type="dxa"/>
            <w:tcBorders/>
            <w:shd w:fill="auto" w:val="clear"/>
            <w:tcMar>
              <w:left w:w="98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м2общей площади/участок</w:t>
            </w:r>
          </w:p>
        </w:tc>
        <w:tc>
          <w:tcPr>
            <w:tcW w:w="1477" w:type="dxa"/>
            <w:tcBorders/>
            <w:shd w:fill="auto" w:val="clear"/>
            <w:tcMar>
              <w:left w:w="98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10,5/1</w:t>
            </w:r>
          </w:p>
        </w:tc>
        <w:tc>
          <w:tcPr>
            <w:tcW w:w="3065" w:type="dxa"/>
            <w:gridSpan w:val="3"/>
            <w:tcBorders/>
            <w:shd w:fill="auto" w:val="clear"/>
            <w:tcMar>
              <w:left w:w="98" w:type="dxa"/>
            </w:tcMar>
          </w:tcPr>
          <w:p>
            <w:pPr>
              <w:pStyle w:val="NoSpacing"/>
              <w:bidi w:val="0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Не нормируется</w:t>
            </w:r>
          </w:p>
        </w:tc>
      </w:tr>
    </w:tbl>
    <w:p>
      <w:pPr>
        <w:pStyle w:val="Normal"/>
        <w:tabs>
          <w:tab w:val="left" w:pos="142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6"/>
          <w:szCs w:val="26"/>
        </w:rPr>
        <w:t>Установить, что настоящее решение вступает в силу с момента его обнародования.</w:t>
      </w:r>
    </w:p>
    <w:p>
      <w:pPr>
        <w:pStyle w:val="Normal"/>
        <w:tabs>
          <w:tab w:val="left" w:pos="142" w:leader="none"/>
        </w:tabs>
        <w:bidi w:val="0"/>
        <w:spacing w:lineRule="auto" w:line="240"/>
        <w:ind w:left="568" w:hanging="0"/>
        <w:jc w:val="both"/>
        <w:rPr/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6"/>
          <w:szCs w:val="26"/>
        </w:rPr>
        <w:t>Возложить контроль за исполнением настоящего решения на постоянную комиссию по вопросам социального развития, благоустройству, правопорядку и статусу депутата.</w:t>
      </w:r>
    </w:p>
    <w:p>
      <w:pPr>
        <w:pStyle w:val="ListParagraph"/>
        <w:bidi w:val="0"/>
        <w:spacing w:lineRule="auto" w:line="240"/>
        <w:ind w:left="108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108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/>
      </w:pPr>
      <w:r>
        <w:rPr>
          <w:rFonts w:ascii="Times New Roman" w:hAnsi="Times New Roman"/>
          <w:sz w:val="28"/>
          <w:szCs w:val="28"/>
        </w:rPr>
        <w:t>Председатель Совета депутатов                                                             В.А.Быков</w:t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/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                    Н.Ф.Пастухова</w:t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bidi w:val="0"/>
        <w:spacing w:lineRule="auto" w:line="24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40" w:before="0" w:after="200"/>
        <w:ind w:left="0" w:righ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Разослано: в дела, администрации  района, отделу архитектуры Красногвардейского района, прокурору района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Microsoft Sans Serif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94640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17" w:customStyle="1">
    <w:name w:val="Font Style17"/>
    <w:qFormat/>
    <w:rsid w:val="00894640"/>
    <w:rPr>
      <w:rFonts w:ascii="Microsoft Sans Serif" w:hAnsi="Microsoft Sans Serif" w:cs="Microsoft Sans Serif"/>
      <w:sz w:val="16"/>
      <w:szCs w:val="16"/>
    </w:rPr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1d775a"/>
    <w:rPr>
      <w:rFonts w:ascii="Segoe UI" w:hAnsi="Segoe UI" w:eastAsia="Calibri" w:cs="Segoe UI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894640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00000A"/>
      <w:sz w:val="22"/>
      <w:szCs w:val="20"/>
      <w:lang w:val="ru-RU" w:eastAsia="ru-RU" w:bidi="ar-SA"/>
    </w:rPr>
  </w:style>
  <w:style w:type="paragraph" w:styleId="NoSpacing">
    <w:name w:val="No Spacing"/>
    <w:uiPriority w:val="1"/>
    <w:qFormat/>
    <w:rsid w:val="00894640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00000A"/>
      <w:sz w:val="22"/>
      <w:szCs w:val="22"/>
      <w:lang w:val="ru-RU" w:eastAsia="en-US" w:bidi="ar-SA"/>
    </w:rPr>
  </w:style>
  <w:style w:type="paragraph" w:styleId="ListParagraph">
    <w:name w:val="List Paragraph"/>
    <w:basedOn w:val="Normal"/>
    <w:uiPriority w:val="34"/>
    <w:qFormat/>
    <w:rsid w:val="00894640"/>
    <w:pPr>
      <w:spacing w:before="0" w:after="200"/>
      <w:ind w:left="720" w:hanging="0"/>
      <w:contextualSpacing/>
    </w:pPr>
    <w:rPr/>
  </w:style>
  <w:style w:type="paragraph" w:styleId="1" w:customStyle="1">
    <w:name w:val="Обычный1"/>
    <w:qFormat/>
    <w:rsid w:val="00894640"/>
    <w:pPr>
      <w:widowControl w:val="false"/>
      <w:bidi w:val="0"/>
      <w:snapToGrid w:val="false"/>
      <w:spacing w:lineRule="auto" w:line="300" w:before="0" w:after="0"/>
      <w:jc w:val="left"/>
    </w:pPr>
    <w:rPr>
      <w:rFonts w:ascii="Times New Roman" w:hAnsi="Times New Roman" w:eastAsia="Times New Roman" w:cs="Times New Roman"/>
      <w:color w:val="00000A"/>
      <w:sz w:val="24"/>
      <w:szCs w:val="20"/>
      <w:lang w:val="ru-RU" w:eastAsia="ru-RU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1d775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3e0777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Application>LibreOffice/5.3.0.3$Windows_X86_64 LibreOffice_project/7074905676c47b82bbcfbea1aeefc84afe1c50e1</Application>
  <Pages>2</Pages>
  <Words>233</Words>
  <Characters>1917</Characters>
  <CharactersWithSpaces>2370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2021-12-03T10:59:00Z</dcterms:created>
  <dc:creator>Учетная запись Майкрософт</dc:creator>
  <dc:description/>
  <dc:language>ru-RU</dc:language>
  <cp:lastModifiedBy/>
  <cp:lastPrinted>2021-12-06T06:23:00Z</cp:lastPrinted>
  <dcterms:modified xsi:type="dcterms:W3CDTF">2022-07-04T11:04:17Z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